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3862" w:rsidRDefault="002E6E91" w:rsidP="00B30850">
      <w:pPr>
        <w:jc w:val="left"/>
        <w:rPr>
          <w:rFonts w:ascii="Times New Roman" w:hAnsi="Times New Roman" w:cs="Times New Roman"/>
          <w:b/>
          <w:sz w:val="24"/>
          <w:szCs w:val="24"/>
        </w:rPr>
      </w:pPr>
      <w:r w:rsidRPr="00B30850">
        <w:rPr>
          <w:rFonts w:ascii="Times New Roman" w:hAnsi="Times New Roman" w:cs="Times New Roman"/>
          <w:b/>
          <w:sz w:val="24"/>
          <w:szCs w:val="24"/>
        </w:rPr>
        <w:t>Margarita Vargas-Betancourt</w:t>
      </w:r>
    </w:p>
    <w:p w:rsidR="001E5597" w:rsidRDefault="001E5597" w:rsidP="00B30850">
      <w:pPr>
        <w:jc w:val="left"/>
        <w:rPr>
          <w:rFonts w:ascii="Times New Roman" w:hAnsi="Times New Roman" w:cs="Times New Roman"/>
          <w:b/>
          <w:sz w:val="24"/>
          <w:szCs w:val="24"/>
        </w:rPr>
      </w:pPr>
      <w:r>
        <w:rPr>
          <w:rFonts w:ascii="Times New Roman" w:hAnsi="Times New Roman" w:cs="Times New Roman"/>
          <w:b/>
          <w:sz w:val="24"/>
          <w:szCs w:val="24"/>
        </w:rPr>
        <w:t>University of Florida</w:t>
      </w:r>
    </w:p>
    <w:p w:rsidR="001E5597" w:rsidRPr="00B30850" w:rsidRDefault="001E5597" w:rsidP="00B30850">
      <w:pPr>
        <w:jc w:val="left"/>
        <w:rPr>
          <w:rFonts w:ascii="Times New Roman" w:hAnsi="Times New Roman" w:cs="Times New Roman"/>
          <w:b/>
          <w:sz w:val="24"/>
          <w:szCs w:val="24"/>
        </w:rPr>
      </w:pPr>
      <w:r>
        <w:rPr>
          <w:rFonts w:ascii="Times New Roman" w:hAnsi="Times New Roman" w:cs="Times New Roman"/>
          <w:b/>
          <w:sz w:val="24"/>
          <w:szCs w:val="24"/>
        </w:rPr>
        <w:t xml:space="preserve">George A. </w:t>
      </w:r>
      <w:proofErr w:type="spellStart"/>
      <w:r>
        <w:rPr>
          <w:rFonts w:ascii="Times New Roman" w:hAnsi="Times New Roman" w:cs="Times New Roman"/>
          <w:b/>
          <w:sz w:val="24"/>
          <w:szCs w:val="24"/>
        </w:rPr>
        <w:t>Smathers</w:t>
      </w:r>
      <w:proofErr w:type="spellEnd"/>
      <w:r>
        <w:rPr>
          <w:rFonts w:ascii="Times New Roman" w:hAnsi="Times New Roman" w:cs="Times New Roman"/>
          <w:b/>
          <w:sz w:val="24"/>
          <w:szCs w:val="24"/>
        </w:rPr>
        <w:t xml:space="preserve"> Libraries</w:t>
      </w:r>
    </w:p>
    <w:p w:rsidR="002E6E91" w:rsidRDefault="002E6E91" w:rsidP="00B30850">
      <w:pPr>
        <w:jc w:val="left"/>
        <w:rPr>
          <w:rFonts w:ascii="Times New Roman" w:hAnsi="Times New Roman" w:cs="Times New Roman"/>
          <w:b/>
          <w:sz w:val="24"/>
          <w:szCs w:val="24"/>
        </w:rPr>
      </w:pPr>
      <w:r w:rsidRPr="00B30850">
        <w:rPr>
          <w:rFonts w:ascii="Times New Roman" w:hAnsi="Times New Roman" w:cs="Times New Roman"/>
          <w:b/>
          <w:sz w:val="24"/>
          <w:szCs w:val="24"/>
        </w:rPr>
        <w:t>October 2013</w:t>
      </w:r>
    </w:p>
    <w:p w:rsidR="003D5A57" w:rsidRDefault="003D5A57" w:rsidP="00B30850">
      <w:pPr>
        <w:jc w:val="left"/>
        <w:rPr>
          <w:rFonts w:ascii="Times New Roman" w:hAnsi="Times New Roman" w:cs="Times New Roman"/>
          <w:b/>
          <w:sz w:val="24"/>
          <w:szCs w:val="24"/>
        </w:rPr>
      </w:pPr>
    </w:p>
    <w:p w:rsidR="003D5A57" w:rsidRPr="00B30850" w:rsidRDefault="003D5A57" w:rsidP="00B30850">
      <w:pPr>
        <w:jc w:val="left"/>
        <w:rPr>
          <w:rFonts w:ascii="Times New Roman" w:hAnsi="Times New Roman" w:cs="Times New Roman"/>
          <w:b/>
          <w:sz w:val="24"/>
          <w:szCs w:val="24"/>
        </w:rPr>
      </w:pPr>
      <w:r>
        <w:rPr>
          <w:rFonts w:ascii="Times New Roman" w:hAnsi="Times New Roman" w:cs="Times New Roman"/>
          <w:b/>
          <w:sz w:val="24"/>
          <w:szCs w:val="24"/>
        </w:rPr>
        <w:t xml:space="preserve">Paper to be presented at the </w:t>
      </w:r>
      <w:proofErr w:type="spellStart"/>
      <w:r w:rsidRPr="003D5A57">
        <w:rPr>
          <w:rFonts w:ascii="Times New Roman" w:hAnsi="Times New Roman" w:cs="Times New Roman"/>
          <w:b/>
          <w:sz w:val="24"/>
          <w:szCs w:val="24"/>
        </w:rPr>
        <w:t>the</w:t>
      </w:r>
      <w:proofErr w:type="spellEnd"/>
      <w:r w:rsidRPr="003D5A57">
        <w:rPr>
          <w:rFonts w:ascii="Times New Roman" w:hAnsi="Times New Roman" w:cs="Times New Roman"/>
          <w:b/>
          <w:sz w:val="24"/>
          <w:szCs w:val="24"/>
        </w:rPr>
        <w:t xml:space="preserve"> 13th International Conference on Caribbean Literature (ICCL)—Panama in the Caribbean: The Caribbean in Panama</w:t>
      </w:r>
      <w:r>
        <w:rPr>
          <w:rFonts w:ascii="Times New Roman" w:hAnsi="Times New Roman" w:cs="Times New Roman"/>
          <w:b/>
          <w:sz w:val="24"/>
          <w:szCs w:val="24"/>
        </w:rPr>
        <w:t>. University of Panama, Panama City, November 13-16, 2013.</w:t>
      </w:r>
    </w:p>
    <w:p w:rsidR="002E6E91" w:rsidRPr="00B30850" w:rsidRDefault="002E6E91" w:rsidP="00B30850">
      <w:pPr>
        <w:jc w:val="left"/>
        <w:rPr>
          <w:rFonts w:ascii="Times New Roman" w:hAnsi="Times New Roman" w:cs="Times New Roman"/>
          <w:b/>
          <w:sz w:val="24"/>
          <w:szCs w:val="24"/>
        </w:rPr>
      </w:pPr>
    </w:p>
    <w:p w:rsidR="002E6E91" w:rsidRPr="00B30850" w:rsidRDefault="002E6E91" w:rsidP="00B30850">
      <w:pPr>
        <w:rPr>
          <w:rFonts w:ascii="Times New Roman" w:hAnsi="Times New Roman" w:cs="Times New Roman"/>
          <w:b/>
          <w:sz w:val="24"/>
          <w:szCs w:val="24"/>
        </w:rPr>
      </w:pPr>
      <w:r w:rsidRPr="00B30850">
        <w:rPr>
          <w:rFonts w:ascii="Times New Roman" w:hAnsi="Times New Roman" w:cs="Times New Roman"/>
          <w:b/>
          <w:sz w:val="24"/>
          <w:szCs w:val="24"/>
        </w:rPr>
        <w:t xml:space="preserve">“Finding the Silver Voice: </w:t>
      </w:r>
      <w:r w:rsidR="00F03040" w:rsidRPr="00B30850">
        <w:rPr>
          <w:rFonts w:ascii="Times New Roman" w:hAnsi="Times New Roman" w:cs="Times New Roman"/>
          <w:b/>
          <w:sz w:val="24"/>
          <w:szCs w:val="24"/>
        </w:rPr>
        <w:t>Afro-Antilleans</w:t>
      </w:r>
      <w:r w:rsidRPr="00B30850">
        <w:rPr>
          <w:rFonts w:ascii="Times New Roman" w:hAnsi="Times New Roman" w:cs="Times New Roman"/>
          <w:b/>
          <w:sz w:val="24"/>
          <w:szCs w:val="24"/>
        </w:rPr>
        <w:t xml:space="preserve"> in the Panama Canal Museum Collection at the University of Florida”</w:t>
      </w:r>
    </w:p>
    <w:p w:rsidR="002E6E91" w:rsidRDefault="002E6E91" w:rsidP="00B30850">
      <w:pPr>
        <w:spacing w:line="480" w:lineRule="auto"/>
        <w:rPr>
          <w:rFonts w:ascii="Times New Roman" w:hAnsi="Times New Roman" w:cs="Times New Roman"/>
          <w:sz w:val="24"/>
          <w:szCs w:val="24"/>
        </w:rPr>
      </w:pPr>
    </w:p>
    <w:p w:rsidR="002E6E91" w:rsidRPr="002E6E91" w:rsidRDefault="002E6E91" w:rsidP="00B30850">
      <w:pPr>
        <w:spacing w:line="480" w:lineRule="auto"/>
        <w:ind w:firstLine="720"/>
        <w:jc w:val="left"/>
        <w:rPr>
          <w:rFonts w:ascii="Times New Roman" w:hAnsi="Times New Roman" w:cs="Times New Roman"/>
          <w:sz w:val="24"/>
          <w:szCs w:val="24"/>
        </w:rPr>
      </w:pPr>
      <w:r w:rsidRPr="002E6E91">
        <w:rPr>
          <w:rFonts w:ascii="Times New Roman" w:hAnsi="Times New Roman" w:cs="Times New Roman"/>
          <w:sz w:val="24"/>
          <w:szCs w:val="24"/>
        </w:rPr>
        <w:t xml:space="preserve">The purpose of this paper is to discuss how archivists and librarians have approached the challenge of finding manuscripts and artifacts that document </w:t>
      </w:r>
      <w:r w:rsidR="00F03040">
        <w:rPr>
          <w:rFonts w:ascii="Times New Roman" w:hAnsi="Times New Roman" w:cs="Times New Roman"/>
          <w:sz w:val="24"/>
          <w:szCs w:val="24"/>
        </w:rPr>
        <w:t>Afro-Antilleans</w:t>
      </w:r>
      <w:r w:rsidRPr="002E6E91">
        <w:rPr>
          <w:rFonts w:ascii="Times New Roman" w:hAnsi="Times New Roman" w:cs="Times New Roman"/>
          <w:sz w:val="24"/>
          <w:szCs w:val="24"/>
        </w:rPr>
        <w:t xml:space="preserve">’ life and work in the Panama Canal Museum </w:t>
      </w:r>
      <w:r w:rsidR="00542FD5">
        <w:rPr>
          <w:rFonts w:ascii="Times New Roman" w:hAnsi="Times New Roman" w:cs="Times New Roman"/>
          <w:sz w:val="24"/>
          <w:szCs w:val="24"/>
        </w:rPr>
        <w:t xml:space="preserve">Collection </w:t>
      </w:r>
      <w:r w:rsidR="001A370F">
        <w:rPr>
          <w:rFonts w:ascii="Times New Roman" w:hAnsi="Times New Roman" w:cs="Times New Roman"/>
          <w:sz w:val="24"/>
          <w:szCs w:val="24"/>
        </w:rPr>
        <w:t>(PCM</w:t>
      </w:r>
      <w:r w:rsidR="00542FD5">
        <w:rPr>
          <w:rFonts w:ascii="Times New Roman" w:hAnsi="Times New Roman" w:cs="Times New Roman"/>
          <w:sz w:val="24"/>
          <w:szCs w:val="24"/>
        </w:rPr>
        <w:t>C</w:t>
      </w:r>
      <w:r w:rsidR="001A370F">
        <w:rPr>
          <w:rFonts w:ascii="Times New Roman" w:hAnsi="Times New Roman" w:cs="Times New Roman"/>
          <w:sz w:val="24"/>
          <w:szCs w:val="24"/>
        </w:rPr>
        <w:t xml:space="preserve">) </w:t>
      </w:r>
      <w:r w:rsidRPr="002E6E91">
        <w:rPr>
          <w:rFonts w:ascii="Times New Roman" w:hAnsi="Times New Roman" w:cs="Times New Roman"/>
          <w:sz w:val="24"/>
          <w:szCs w:val="24"/>
        </w:rPr>
        <w:t xml:space="preserve">at the University of Florida (UF). In 1999, Canal Zone residents that retired to Florida opened the </w:t>
      </w:r>
      <w:r w:rsidR="00542FD5">
        <w:rPr>
          <w:rFonts w:ascii="Times New Roman" w:hAnsi="Times New Roman" w:cs="Times New Roman"/>
          <w:sz w:val="24"/>
          <w:szCs w:val="24"/>
        </w:rPr>
        <w:t>Panama Canal M</w:t>
      </w:r>
      <w:r w:rsidRPr="002E6E91">
        <w:rPr>
          <w:rFonts w:ascii="Times New Roman" w:hAnsi="Times New Roman" w:cs="Times New Roman"/>
          <w:sz w:val="24"/>
          <w:szCs w:val="24"/>
        </w:rPr>
        <w:t>useum</w:t>
      </w:r>
      <w:r w:rsidR="003D5F23">
        <w:rPr>
          <w:rFonts w:ascii="Times New Roman" w:hAnsi="Times New Roman" w:cs="Times New Roman"/>
          <w:sz w:val="24"/>
          <w:szCs w:val="24"/>
        </w:rPr>
        <w:t xml:space="preserve"> in Seminole</w:t>
      </w:r>
      <w:r w:rsidRPr="002E6E91">
        <w:rPr>
          <w:rFonts w:ascii="Times New Roman" w:hAnsi="Times New Roman" w:cs="Times New Roman"/>
          <w:sz w:val="24"/>
          <w:szCs w:val="24"/>
        </w:rPr>
        <w:t>. Their objective was “to preserve the history of the American Era of the Panama Canal (1904-1999)</w:t>
      </w:r>
      <w:r w:rsidR="00C40E3D">
        <w:rPr>
          <w:rFonts w:ascii="Times New Roman" w:hAnsi="Times New Roman" w:cs="Times New Roman"/>
          <w:sz w:val="24"/>
          <w:szCs w:val="24"/>
        </w:rPr>
        <w:t>.</w:t>
      </w:r>
      <w:r w:rsidRPr="002E6E91">
        <w:rPr>
          <w:rFonts w:ascii="Times New Roman" w:hAnsi="Times New Roman" w:cs="Times New Roman"/>
          <w:sz w:val="24"/>
          <w:szCs w:val="24"/>
        </w:rPr>
        <w:t>”</w:t>
      </w:r>
      <w:r w:rsidR="00C40E3D">
        <w:rPr>
          <w:rStyle w:val="FootnoteReference"/>
          <w:rFonts w:ascii="Times New Roman" w:hAnsi="Times New Roman" w:cs="Times New Roman"/>
          <w:sz w:val="24"/>
          <w:szCs w:val="24"/>
        </w:rPr>
        <w:footnoteReference w:id="1"/>
      </w:r>
      <w:r w:rsidRPr="002E6E91">
        <w:rPr>
          <w:rFonts w:ascii="Times New Roman" w:hAnsi="Times New Roman" w:cs="Times New Roman"/>
          <w:sz w:val="24"/>
          <w:szCs w:val="24"/>
        </w:rPr>
        <w:t xml:space="preserve"> The collection consists </w:t>
      </w:r>
      <w:r w:rsidR="00542FD5">
        <w:rPr>
          <w:rFonts w:ascii="Times New Roman" w:hAnsi="Times New Roman" w:cs="Times New Roman"/>
          <w:sz w:val="24"/>
          <w:szCs w:val="24"/>
        </w:rPr>
        <w:t>of</w:t>
      </w:r>
      <w:r w:rsidRPr="002E6E91">
        <w:rPr>
          <w:rFonts w:ascii="Times New Roman" w:hAnsi="Times New Roman" w:cs="Times New Roman"/>
          <w:sz w:val="24"/>
          <w:szCs w:val="24"/>
        </w:rPr>
        <w:t xml:space="preserve"> artifacts, publications, and manuscripts that American Canal Zone residents or their descendant</w:t>
      </w:r>
      <w:r w:rsidR="00232EFD">
        <w:rPr>
          <w:rFonts w:ascii="Times New Roman" w:hAnsi="Times New Roman" w:cs="Times New Roman"/>
          <w:sz w:val="24"/>
          <w:szCs w:val="24"/>
        </w:rPr>
        <w:t>s donated to the museum. In 2012</w:t>
      </w:r>
      <w:r w:rsidRPr="002E6E91">
        <w:rPr>
          <w:rFonts w:ascii="Times New Roman" w:hAnsi="Times New Roman" w:cs="Times New Roman"/>
          <w:sz w:val="24"/>
          <w:szCs w:val="24"/>
        </w:rPr>
        <w:t xml:space="preserve">, the Panama Canal Museum closed its doors and transferred its </w:t>
      </w:r>
      <w:r w:rsidR="00D16DC5">
        <w:rPr>
          <w:rFonts w:ascii="Times New Roman" w:hAnsi="Times New Roman" w:cs="Times New Roman"/>
          <w:sz w:val="24"/>
          <w:szCs w:val="24"/>
        </w:rPr>
        <w:t>holdings</w:t>
      </w:r>
      <w:r w:rsidRPr="002E6E91">
        <w:rPr>
          <w:rFonts w:ascii="Times New Roman" w:hAnsi="Times New Roman" w:cs="Times New Roman"/>
          <w:sz w:val="24"/>
          <w:szCs w:val="24"/>
        </w:rPr>
        <w:t xml:space="preserve"> to </w:t>
      </w:r>
      <w:r w:rsidR="00542FD5">
        <w:rPr>
          <w:rFonts w:ascii="Times New Roman" w:hAnsi="Times New Roman" w:cs="Times New Roman"/>
          <w:sz w:val="24"/>
          <w:szCs w:val="24"/>
        </w:rPr>
        <w:t xml:space="preserve">the </w:t>
      </w:r>
      <w:r w:rsidRPr="002E6E91">
        <w:rPr>
          <w:rFonts w:ascii="Times New Roman" w:hAnsi="Times New Roman" w:cs="Times New Roman"/>
          <w:sz w:val="24"/>
          <w:szCs w:val="24"/>
        </w:rPr>
        <w:t>UF libraries. This has enrich</w:t>
      </w:r>
      <w:r w:rsidR="00542FD5">
        <w:rPr>
          <w:rFonts w:ascii="Times New Roman" w:hAnsi="Times New Roman" w:cs="Times New Roman"/>
          <w:sz w:val="24"/>
          <w:szCs w:val="24"/>
        </w:rPr>
        <w:t>ed</w:t>
      </w:r>
      <w:r w:rsidRPr="002E6E91">
        <w:rPr>
          <w:rFonts w:ascii="Times New Roman" w:hAnsi="Times New Roman" w:cs="Times New Roman"/>
          <w:sz w:val="24"/>
          <w:szCs w:val="24"/>
        </w:rPr>
        <w:t xml:space="preserve"> UF’s Latin American Collection and </w:t>
      </w:r>
      <w:r w:rsidR="00542FD5">
        <w:rPr>
          <w:rFonts w:ascii="Times New Roman" w:hAnsi="Times New Roman" w:cs="Times New Roman"/>
          <w:sz w:val="24"/>
          <w:szCs w:val="24"/>
        </w:rPr>
        <w:t>has made</w:t>
      </w:r>
      <w:r w:rsidRPr="002E6E91">
        <w:rPr>
          <w:rFonts w:ascii="Times New Roman" w:hAnsi="Times New Roman" w:cs="Times New Roman"/>
          <w:sz w:val="24"/>
          <w:szCs w:val="24"/>
        </w:rPr>
        <w:t xml:space="preserve"> it one of the leading repositories of material related to the Panama Canal. Although the transfer took place recently, it has already yielded a variety of academic projects at UF and elsewhere. One is an exhibit on diversity in the Panama Canal (UF, August 2014), and the other, </w:t>
      </w:r>
      <w:r w:rsidR="00417232">
        <w:rPr>
          <w:rFonts w:ascii="Times New Roman" w:hAnsi="Times New Roman" w:cs="Times New Roman"/>
          <w:sz w:val="24"/>
          <w:szCs w:val="24"/>
        </w:rPr>
        <w:t xml:space="preserve">the class </w:t>
      </w:r>
      <w:r w:rsidR="00417232" w:rsidRPr="00417232">
        <w:rPr>
          <w:rFonts w:ascii="Times New Roman" w:hAnsi="Times New Roman" w:cs="Times New Roman"/>
          <w:sz w:val="24"/>
          <w:szCs w:val="24"/>
        </w:rPr>
        <w:t>“Panama Silver, Asian Gold: Migration, Money, and the Making of the Modern Caribbean”</w:t>
      </w:r>
      <w:r w:rsidR="00417232">
        <w:rPr>
          <w:rFonts w:ascii="Times New Roman" w:hAnsi="Times New Roman" w:cs="Times New Roman"/>
          <w:sz w:val="24"/>
          <w:szCs w:val="24"/>
        </w:rPr>
        <w:t xml:space="preserve"> </w:t>
      </w:r>
      <w:r w:rsidRPr="002E6E91">
        <w:rPr>
          <w:rFonts w:ascii="Times New Roman" w:hAnsi="Times New Roman" w:cs="Times New Roman"/>
          <w:sz w:val="24"/>
          <w:szCs w:val="24"/>
        </w:rPr>
        <w:t>taught simultaneously at UF, Amherst College, and the University of Miami (Fall 2013)</w:t>
      </w:r>
      <w:r w:rsidR="00226848">
        <w:rPr>
          <w:rFonts w:ascii="Times New Roman" w:hAnsi="Times New Roman" w:cs="Times New Roman"/>
          <w:sz w:val="24"/>
          <w:szCs w:val="24"/>
        </w:rPr>
        <w:t xml:space="preserve"> by the other members of this panel</w:t>
      </w:r>
      <w:r w:rsidRPr="002E6E91">
        <w:rPr>
          <w:rFonts w:ascii="Times New Roman" w:hAnsi="Times New Roman" w:cs="Times New Roman"/>
          <w:sz w:val="24"/>
          <w:szCs w:val="24"/>
        </w:rPr>
        <w:t>.</w:t>
      </w:r>
      <w:r w:rsidR="00D16DC5">
        <w:rPr>
          <w:rStyle w:val="FootnoteReference"/>
          <w:rFonts w:ascii="Times New Roman" w:hAnsi="Times New Roman" w:cs="Times New Roman"/>
          <w:sz w:val="24"/>
          <w:szCs w:val="24"/>
        </w:rPr>
        <w:footnoteReference w:id="2"/>
      </w:r>
      <w:r w:rsidRPr="002E6E91">
        <w:rPr>
          <w:rFonts w:ascii="Times New Roman" w:hAnsi="Times New Roman" w:cs="Times New Roman"/>
          <w:sz w:val="24"/>
          <w:szCs w:val="24"/>
        </w:rPr>
        <w:t xml:space="preserve"> Even though the collection </w:t>
      </w:r>
      <w:r w:rsidRPr="002E6E91">
        <w:rPr>
          <w:rFonts w:ascii="Times New Roman" w:hAnsi="Times New Roman" w:cs="Times New Roman"/>
          <w:sz w:val="24"/>
          <w:szCs w:val="24"/>
        </w:rPr>
        <w:lastRenderedPageBreak/>
        <w:t xml:space="preserve">highlights the perspective of the American residents, it is possible to find the presence and the impact of </w:t>
      </w:r>
      <w:r w:rsidR="00F03040">
        <w:rPr>
          <w:rFonts w:ascii="Times New Roman" w:hAnsi="Times New Roman" w:cs="Times New Roman"/>
          <w:sz w:val="24"/>
          <w:szCs w:val="24"/>
        </w:rPr>
        <w:t>Afro-Antilleans</w:t>
      </w:r>
      <w:r w:rsidRPr="002E6E91">
        <w:rPr>
          <w:rFonts w:ascii="Times New Roman" w:hAnsi="Times New Roman" w:cs="Times New Roman"/>
          <w:sz w:val="24"/>
          <w:szCs w:val="24"/>
        </w:rPr>
        <w:t xml:space="preserve"> in the construction of the </w:t>
      </w:r>
      <w:r w:rsidR="00542FD5">
        <w:rPr>
          <w:rFonts w:ascii="Times New Roman" w:hAnsi="Times New Roman" w:cs="Times New Roman"/>
          <w:sz w:val="24"/>
          <w:szCs w:val="24"/>
        </w:rPr>
        <w:t>C</w:t>
      </w:r>
      <w:r w:rsidR="00542FD5" w:rsidRPr="002E6E91">
        <w:rPr>
          <w:rFonts w:ascii="Times New Roman" w:hAnsi="Times New Roman" w:cs="Times New Roman"/>
          <w:sz w:val="24"/>
          <w:szCs w:val="24"/>
        </w:rPr>
        <w:t>anal</w:t>
      </w:r>
      <w:r w:rsidRPr="002E6E91">
        <w:rPr>
          <w:rFonts w:ascii="Times New Roman" w:hAnsi="Times New Roman" w:cs="Times New Roman"/>
          <w:sz w:val="24"/>
          <w:szCs w:val="24"/>
        </w:rPr>
        <w:t>. As archivists and librarians locate this material, they are incorporating it to the Digital Library of the Caribbean (</w:t>
      </w:r>
      <w:proofErr w:type="spellStart"/>
      <w:r w:rsidRPr="002E6E91">
        <w:rPr>
          <w:rFonts w:ascii="Times New Roman" w:hAnsi="Times New Roman" w:cs="Times New Roman"/>
          <w:sz w:val="24"/>
          <w:szCs w:val="24"/>
        </w:rPr>
        <w:t>dLOC</w:t>
      </w:r>
      <w:proofErr w:type="spellEnd"/>
      <w:r w:rsidRPr="002E6E91">
        <w:rPr>
          <w:rFonts w:ascii="Times New Roman" w:hAnsi="Times New Roman" w:cs="Times New Roman"/>
          <w:sz w:val="24"/>
          <w:szCs w:val="24"/>
        </w:rPr>
        <w:t xml:space="preserve">) to create a public archive of </w:t>
      </w:r>
      <w:r w:rsidR="00F03040">
        <w:rPr>
          <w:rFonts w:ascii="Times New Roman" w:hAnsi="Times New Roman" w:cs="Times New Roman"/>
          <w:sz w:val="24"/>
          <w:szCs w:val="24"/>
        </w:rPr>
        <w:t>Afro-Antilleans</w:t>
      </w:r>
      <w:r w:rsidRPr="002E6E91">
        <w:rPr>
          <w:rFonts w:ascii="Times New Roman" w:hAnsi="Times New Roman" w:cs="Times New Roman"/>
          <w:sz w:val="24"/>
          <w:szCs w:val="24"/>
        </w:rPr>
        <w:t xml:space="preserve"> in Panama.</w:t>
      </w:r>
      <w:r w:rsidR="00841921">
        <w:rPr>
          <w:rFonts w:ascii="Times New Roman" w:hAnsi="Times New Roman" w:cs="Times New Roman"/>
          <w:sz w:val="24"/>
          <w:szCs w:val="24"/>
        </w:rPr>
        <w:t xml:space="preserve"> </w:t>
      </w:r>
      <w:r w:rsidR="009C6120">
        <w:rPr>
          <w:rFonts w:ascii="Times New Roman" w:hAnsi="Times New Roman" w:cs="Times New Roman"/>
          <w:sz w:val="24"/>
          <w:szCs w:val="24"/>
        </w:rPr>
        <w:t>T</w:t>
      </w:r>
      <w:r w:rsidR="00AF0AA1">
        <w:rPr>
          <w:rFonts w:ascii="Times New Roman" w:hAnsi="Times New Roman" w:cs="Times New Roman"/>
          <w:sz w:val="24"/>
          <w:szCs w:val="24"/>
        </w:rPr>
        <w:t xml:space="preserve">his effort was recognized in 2011 when the George A. </w:t>
      </w:r>
      <w:proofErr w:type="spellStart"/>
      <w:r w:rsidR="00AF0AA1">
        <w:rPr>
          <w:rFonts w:ascii="Times New Roman" w:hAnsi="Times New Roman" w:cs="Times New Roman"/>
          <w:sz w:val="24"/>
          <w:szCs w:val="24"/>
        </w:rPr>
        <w:t>Smathers</w:t>
      </w:r>
      <w:proofErr w:type="spellEnd"/>
      <w:r w:rsidR="00AF0AA1">
        <w:rPr>
          <w:rFonts w:ascii="Times New Roman" w:hAnsi="Times New Roman" w:cs="Times New Roman"/>
          <w:sz w:val="24"/>
          <w:szCs w:val="24"/>
        </w:rPr>
        <w:t xml:space="preserve"> Libraries were nominated for UNESCO’s Memory of the World Register as one of the institutions that serves as repository for records that document the presence of Afro-Antilleans in the Panama Canal project.</w:t>
      </w:r>
      <w:r w:rsidR="00AF0AA1">
        <w:rPr>
          <w:rStyle w:val="FootnoteReference"/>
          <w:rFonts w:ascii="Times New Roman" w:hAnsi="Times New Roman" w:cs="Times New Roman"/>
          <w:sz w:val="24"/>
          <w:szCs w:val="24"/>
        </w:rPr>
        <w:footnoteReference w:id="3"/>
      </w:r>
    </w:p>
    <w:p w:rsidR="002E6E91" w:rsidRDefault="00CF6729" w:rsidP="00B30850">
      <w:pPr>
        <w:spacing w:line="480" w:lineRule="auto"/>
        <w:ind w:firstLine="720"/>
        <w:jc w:val="left"/>
        <w:rPr>
          <w:rFonts w:ascii="Times New Roman" w:hAnsi="Times New Roman" w:cs="Times New Roman"/>
          <w:sz w:val="24"/>
          <w:szCs w:val="24"/>
        </w:rPr>
      </w:pPr>
      <w:r w:rsidRPr="00CF6729">
        <w:rPr>
          <w:rFonts w:ascii="Times New Roman" w:hAnsi="Times New Roman" w:cs="Times New Roman"/>
          <w:sz w:val="24"/>
          <w:szCs w:val="24"/>
        </w:rPr>
        <w:t xml:space="preserve">The </w:t>
      </w:r>
      <w:r w:rsidR="00861279">
        <w:rPr>
          <w:rFonts w:ascii="Times New Roman" w:hAnsi="Times New Roman" w:cs="Times New Roman"/>
          <w:sz w:val="24"/>
          <w:szCs w:val="24"/>
        </w:rPr>
        <w:t>acquisition</w:t>
      </w:r>
      <w:r w:rsidRPr="00CF6729">
        <w:rPr>
          <w:rFonts w:ascii="Times New Roman" w:hAnsi="Times New Roman" w:cs="Times New Roman"/>
          <w:sz w:val="24"/>
          <w:szCs w:val="24"/>
        </w:rPr>
        <w:t xml:space="preserve"> of Latin American material related to the Caribbean began in the 1930s with the creation of the Institute for Inter-American Affairs by UF’s president John J. </w:t>
      </w:r>
      <w:proofErr w:type="spellStart"/>
      <w:r w:rsidRPr="00CF6729">
        <w:rPr>
          <w:rFonts w:ascii="Times New Roman" w:hAnsi="Times New Roman" w:cs="Times New Roman"/>
          <w:sz w:val="24"/>
          <w:szCs w:val="24"/>
        </w:rPr>
        <w:t>Tigert</w:t>
      </w:r>
      <w:proofErr w:type="spellEnd"/>
      <w:r w:rsidRPr="00CF6729">
        <w:rPr>
          <w:rFonts w:ascii="Times New Roman" w:hAnsi="Times New Roman" w:cs="Times New Roman"/>
          <w:sz w:val="24"/>
          <w:szCs w:val="24"/>
        </w:rPr>
        <w:t xml:space="preserve">.  </w:t>
      </w:r>
      <w:proofErr w:type="spellStart"/>
      <w:r w:rsidRPr="00CF6729">
        <w:rPr>
          <w:rFonts w:ascii="Times New Roman" w:hAnsi="Times New Roman" w:cs="Times New Roman"/>
          <w:sz w:val="24"/>
          <w:szCs w:val="24"/>
        </w:rPr>
        <w:t>Tigert</w:t>
      </w:r>
      <w:proofErr w:type="spellEnd"/>
      <w:r w:rsidRPr="00CF6729">
        <w:rPr>
          <w:rFonts w:ascii="Times New Roman" w:hAnsi="Times New Roman" w:cs="Times New Roman"/>
          <w:sz w:val="24"/>
          <w:szCs w:val="24"/>
        </w:rPr>
        <w:t xml:space="preserve"> believed that the University of Florida had a special role because of its immediacy to the Caribbean.</w:t>
      </w:r>
      <w:r w:rsidRPr="00CF6729">
        <w:rPr>
          <w:rFonts w:ascii="Times New Roman" w:hAnsi="Times New Roman" w:cs="Times New Roman"/>
          <w:sz w:val="24"/>
          <w:szCs w:val="24"/>
          <w:vertAlign w:val="superscript"/>
        </w:rPr>
        <w:footnoteReference w:id="4"/>
      </w:r>
      <w:r w:rsidRPr="00CF6729">
        <w:rPr>
          <w:rFonts w:ascii="Times New Roman" w:hAnsi="Times New Roman" w:cs="Times New Roman"/>
          <w:sz w:val="24"/>
          <w:szCs w:val="24"/>
        </w:rPr>
        <w:t xml:space="preserve">  In 1948, U.S. librarians developed the Farmington Plan, a collaborative agreement among select U.S. libraries in which each would be asked to specialize in a specific region. Recognizing the strength of UF’s Latin American Collection, in 1951, the Farmington Plan assigned UF as the repository for Caribbean material.</w:t>
      </w:r>
      <w:r w:rsidRPr="00CF6729">
        <w:rPr>
          <w:rFonts w:ascii="Times New Roman" w:hAnsi="Times New Roman" w:cs="Times New Roman"/>
          <w:sz w:val="24"/>
          <w:szCs w:val="24"/>
          <w:vertAlign w:val="superscript"/>
        </w:rPr>
        <w:footnoteReference w:id="5"/>
      </w:r>
      <w:r w:rsidRPr="00CF6729">
        <w:rPr>
          <w:rFonts w:ascii="Times New Roman" w:hAnsi="Times New Roman" w:cs="Times New Roman"/>
          <w:sz w:val="24"/>
          <w:szCs w:val="24"/>
        </w:rPr>
        <w:t xml:space="preserve"> Since then, the Latin American Collection has worked to fulfill this </w:t>
      </w:r>
      <w:r w:rsidR="00EC40A2">
        <w:rPr>
          <w:rFonts w:ascii="Times New Roman" w:hAnsi="Times New Roman" w:cs="Times New Roman"/>
          <w:sz w:val="24"/>
          <w:szCs w:val="24"/>
        </w:rPr>
        <w:t>task</w:t>
      </w:r>
      <w:r w:rsidRPr="00CF6729">
        <w:rPr>
          <w:rFonts w:ascii="Times New Roman" w:hAnsi="Times New Roman" w:cs="Times New Roman"/>
          <w:sz w:val="24"/>
          <w:szCs w:val="24"/>
        </w:rPr>
        <w:t>. At the same time, the Latin American Collection</w:t>
      </w:r>
      <w:r w:rsidR="00542FD5">
        <w:rPr>
          <w:rFonts w:ascii="Times New Roman" w:hAnsi="Times New Roman" w:cs="Times New Roman"/>
          <w:sz w:val="24"/>
          <w:szCs w:val="24"/>
        </w:rPr>
        <w:t>,</w:t>
      </w:r>
      <w:r w:rsidRPr="00CF6729">
        <w:rPr>
          <w:rFonts w:ascii="Times New Roman" w:hAnsi="Times New Roman" w:cs="Times New Roman"/>
          <w:sz w:val="24"/>
          <w:szCs w:val="24"/>
        </w:rPr>
        <w:t xml:space="preserve"> as part of the George A. </w:t>
      </w:r>
      <w:proofErr w:type="spellStart"/>
      <w:r w:rsidRPr="00CF6729">
        <w:rPr>
          <w:rFonts w:ascii="Times New Roman" w:hAnsi="Times New Roman" w:cs="Times New Roman"/>
          <w:sz w:val="24"/>
          <w:szCs w:val="24"/>
        </w:rPr>
        <w:t>Smathers</w:t>
      </w:r>
      <w:proofErr w:type="spellEnd"/>
      <w:r w:rsidRPr="00CF6729">
        <w:rPr>
          <w:rFonts w:ascii="Times New Roman" w:hAnsi="Times New Roman" w:cs="Times New Roman"/>
          <w:sz w:val="24"/>
          <w:szCs w:val="24"/>
        </w:rPr>
        <w:t xml:space="preserve"> Libraries</w:t>
      </w:r>
      <w:r w:rsidR="00542FD5">
        <w:rPr>
          <w:rFonts w:ascii="Times New Roman" w:hAnsi="Times New Roman" w:cs="Times New Roman"/>
          <w:sz w:val="24"/>
          <w:szCs w:val="24"/>
        </w:rPr>
        <w:t>,</w:t>
      </w:r>
      <w:r w:rsidRPr="00CF6729">
        <w:rPr>
          <w:rFonts w:ascii="Times New Roman" w:hAnsi="Times New Roman" w:cs="Times New Roman"/>
          <w:sz w:val="24"/>
          <w:szCs w:val="24"/>
        </w:rPr>
        <w:t xml:space="preserve"> has the mission to support the needs of faculty, students, and the rest of the University of Florida community.</w:t>
      </w:r>
      <w:r w:rsidRPr="00CF6729">
        <w:rPr>
          <w:rFonts w:ascii="Times New Roman" w:hAnsi="Times New Roman" w:cs="Times New Roman"/>
          <w:sz w:val="24"/>
          <w:szCs w:val="24"/>
          <w:vertAlign w:val="superscript"/>
        </w:rPr>
        <w:footnoteReference w:id="6"/>
      </w:r>
    </w:p>
    <w:p w:rsidR="0021196A" w:rsidRDefault="0021196A" w:rsidP="00B30850">
      <w:pPr>
        <w:spacing w:line="480" w:lineRule="auto"/>
        <w:ind w:firstLine="720"/>
        <w:jc w:val="left"/>
        <w:rPr>
          <w:rFonts w:ascii="Times New Roman" w:hAnsi="Times New Roman" w:cs="Times New Roman"/>
          <w:sz w:val="24"/>
          <w:szCs w:val="24"/>
        </w:rPr>
      </w:pPr>
      <w:r>
        <w:rPr>
          <w:rFonts w:ascii="Times New Roman" w:hAnsi="Times New Roman" w:cs="Times New Roman"/>
          <w:sz w:val="24"/>
          <w:szCs w:val="24"/>
        </w:rPr>
        <w:lastRenderedPageBreak/>
        <w:t xml:space="preserve">Because of UF’s Libraries broader </w:t>
      </w:r>
      <w:r w:rsidR="00EC40A2">
        <w:rPr>
          <w:rFonts w:ascii="Times New Roman" w:hAnsi="Times New Roman" w:cs="Times New Roman"/>
          <w:sz w:val="24"/>
          <w:szCs w:val="24"/>
        </w:rPr>
        <w:t>purpose</w:t>
      </w:r>
      <w:r>
        <w:rPr>
          <w:rFonts w:ascii="Times New Roman" w:hAnsi="Times New Roman" w:cs="Times New Roman"/>
          <w:sz w:val="24"/>
          <w:szCs w:val="24"/>
        </w:rPr>
        <w:t xml:space="preserve">, the transfer of the </w:t>
      </w:r>
      <w:r w:rsidR="001A370F">
        <w:rPr>
          <w:rFonts w:ascii="Times New Roman" w:hAnsi="Times New Roman" w:cs="Times New Roman"/>
          <w:sz w:val="24"/>
          <w:szCs w:val="24"/>
        </w:rPr>
        <w:t>PCM</w:t>
      </w:r>
      <w:r w:rsidR="00542FD5">
        <w:rPr>
          <w:rFonts w:ascii="Times New Roman" w:hAnsi="Times New Roman" w:cs="Times New Roman"/>
          <w:sz w:val="24"/>
          <w:szCs w:val="24"/>
        </w:rPr>
        <w:t>C</w:t>
      </w:r>
      <w:r>
        <w:rPr>
          <w:rFonts w:ascii="Times New Roman" w:hAnsi="Times New Roman" w:cs="Times New Roman"/>
          <w:sz w:val="24"/>
          <w:szCs w:val="24"/>
        </w:rPr>
        <w:t xml:space="preserve"> to UF has </w:t>
      </w:r>
      <w:r w:rsidR="001A370F">
        <w:rPr>
          <w:rFonts w:ascii="Times New Roman" w:hAnsi="Times New Roman" w:cs="Times New Roman"/>
          <w:sz w:val="24"/>
          <w:szCs w:val="24"/>
        </w:rPr>
        <w:t xml:space="preserve">brought about the challenge to expand its content </w:t>
      </w:r>
      <w:r w:rsidR="00AC19DA">
        <w:rPr>
          <w:rFonts w:ascii="Times New Roman" w:hAnsi="Times New Roman" w:cs="Times New Roman"/>
          <w:sz w:val="24"/>
          <w:szCs w:val="24"/>
        </w:rPr>
        <w:t xml:space="preserve">in order </w:t>
      </w:r>
      <w:r w:rsidR="001A370F">
        <w:rPr>
          <w:rFonts w:ascii="Times New Roman" w:hAnsi="Times New Roman" w:cs="Times New Roman"/>
          <w:sz w:val="24"/>
          <w:szCs w:val="24"/>
        </w:rPr>
        <w:t>to fulfill the mission of UF’s Latin American Collection as the most important repository of Caribbean material in the U.S.</w:t>
      </w:r>
      <w:r w:rsidR="00775BA1">
        <w:rPr>
          <w:rStyle w:val="FootnoteReference"/>
          <w:rFonts w:ascii="Times New Roman" w:hAnsi="Times New Roman" w:cs="Times New Roman"/>
          <w:sz w:val="24"/>
          <w:szCs w:val="24"/>
        </w:rPr>
        <w:footnoteReference w:id="7"/>
      </w:r>
      <w:r w:rsidR="001A370F">
        <w:rPr>
          <w:rFonts w:ascii="Times New Roman" w:hAnsi="Times New Roman" w:cs="Times New Roman"/>
          <w:sz w:val="24"/>
          <w:szCs w:val="24"/>
        </w:rPr>
        <w:t xml:space="preserve"> </w:t>
      </w:r>
      <w:r w:rsidR="00FD283A">
        <w:rPr>
          <w:rFonts w:ascii="Times New Roman" w:hAnsi="Times New Roman" w:cs="Times New Roman"/>
          <w:sz w:val="24"/>
          <w:szCs w:val="24"/>
        </w:rPr>
        <w:t xml:space="preserve">and of </w:t>
      </w:r>
      <w:r w:rsidR="001A370F">
        <w:rPr>
          <w:rFonts w:ascii="Times New Roman" w:hAnsi="Times New Roman" w:cs="Times New Roman"/>
          <w:sz w:val="24"/>
          <w:szCs w:val="24"/>
        </w:rPr>
        <w:t xml:space="preserve">the George A. </w:t>
      </w:r>
      <w:proofErr w:type="spellStart"/>
      <w:r w:rsidR="001A370F">
        <w:rPr>
          <w:rFonts w:ascii="Times New Roman" w:hAnsi="Times New Roman" w:cs="Times New Roman"/>
          <w:sz w:val="24"/>
          <w:szCs w:val="24"/>
        </w:rPr>
        <w:t>Smathers</w:t>
      </w:r>
      <w:proofErr w:type="spellEnd"/>
      <w:r w:rsidR="001A370F">
        <w:rPr>
          <w:rFonts w:ascii="Times New Roman" w:hAnsi="Times New Roman" w:cs="Times New Roman"/>
          <w:sz w:val="24"/>
          <w:szCs w:val="24"/>
        </w:rPr>
        <w:t xml:space="preserve"> Libraries</w:t>
      </w:r>
      <w:r w:rsidR="00FD283A">
        <w:rPr>
          <w:rFonts w:ascii="Times New Roman" w:hAnsi="Times New Roman" w:cs="Times New Roman"/>
          <w:sz w:val="24"/>
          <w:szCs w:val="24"/>
        </w:rPr>
        <w:t xml:space="preserve"> to support the needs of faculty and students. </w:t>
      </w:r>
      <w:r w:rsidR="00542FD5">
        <w:rPr>
          <w:rFonts w:ascii="Times New Roman" w:hAnsi="Times New Roman" w:cs="Times New Roman"/>
          <w:sz w:val="24"/>
          <w:szCs w:val="24"/>
        </w:rPr>
        <w:t>T</w:t>
      </w:r>
      <w:r w:rsidR="00FD283A">
        <w:rPr>
          <w:rFonts w:ascii="Times New Roman" w:hAnsi="Times New Roman" w:cs="Times New Roman"/>
          <w:sz w:val="24"/>
          <w:szCs w:val="24"/>
        </w:rPr>
        <w:t xml:space="preserve">his paper </w:t>
      </w:r>
      <w:r w:rsidR="00C34D19">
        <w:rPr>
          <w:rFonts w:ascii="Times New Roman" w:hAnsi="Times New Roman" w:cs="Times New Roman"/>
          <w:sz w:val="24"/>
          <w:szCs w:val="24"/>
        </w:rPr>
        <w:t xml:space="preserve">explores the challenges that librarians faced to support </w:t>
      </w:r>
      <w:r w:rsidR="00417232">
        <w:rPr>
          <w:rFonts w:ascii="Times New Roman" w:hAnsi="Times New Roman" w:cs="Times New Roman"/>
          <w:sz w:val="24"/>
          <w:szCs w:val="24"/>
        </w:rPr>
        <w:t xml:space="preserve">the specific needs of the </w:t>
      </w:r>
      <w:r w:rsidR="00994100">
        <w:rPr>
          <w:rFonts w:ascii="Times New Roman" w:hAnsi="Times New Roman" w:cs="Times New Roman"/>
          <w:sz w:val="24"/>
          <w:szCs w:val="24"/>
        </w:rPr>
        <w:t xml:space="preserve">faculty and students </w:t>
      </w:r>
      <w:r w:rsidR="00542FD5">
        <w:rPr>
          <w:rFonts w:ascii="Times New Roman" w:hAnsi="Times New Roman" w:cs="Times New Roman"/>
          <w:sz w:val="24"/>
          <w:szCs w:val="24"/>
        </w:rPr>
        <w:t>who are participants in</w:t>
      </w:r>
      <w:r w:rsidR="00994100">
        <w:rPr>
          <w:rFonts w:ascii="Times New Roman" w:hAnsi="Times New Roman" w:cs="Times New Roman"/>
          <w:sz w:val="24"/>
          <w:szCs w:val="24"/>
        </w:rPr>
        <w:t xml:space="preserve"> the </w:t>
      </w:r>
      <w:r w:rsidR="00417232">
        <w:rPr>
          <w:rFonts w:ascii="Times New Roman" w:hAnsi="Times New Roman" w:cs="Times New Roman"/>
          <w:sz w:val="24"/>
          <w:szCs w:val="24"/>
        </w:rPr>
        <w:t>class</w:t>
      </w:r>
      <w:r w:rsidR="007030E3">
        <w:rPr>
          <w:rFonts w:ascii="Times New Roman" w:hAnsi="Times New Roman" w:cs="Times New Roman"/>
          <w:sz w:val="24"/>
          <w:szCs w:val="24"/>
        </w:rPr>
        <w:t xml:space="preserve"> </w:t>
      </w:r>
      <w:r w:rsidR="0091706A">
        <w:rPr>
          <w:rFonts w:ascii="Times New Roman" w:hAnsi="Times New Roman" w:cs="Times New Roman"/>
          <w:sz w:val="24"/>
          <w:szCs w:val="24"/>
        </w:rPr>
        <w:t>on Panama Silver</w:t>
      </w:r>
      <w:r w:rsidR="007030E3">
        <w:rPr>
          <w:rFonts w:ascii="Times New Roman" w:hAnsi="Times New Roman" w:cs="Times New Roman"/>
          <w:sz w:val="24"/>
          <w:szCs w:val="24"/>
        </w:rPr>
        <w:t xml:space="preserve">. The first task </w:t>
      </w:r>
      <w:r w:rsidR="001922A3">
        <w:rPr>
          <w:rFonts w:ascii="Times New Roman" w:hAnsi="Times New Roman" w:cs="Times New Roman"/>
          <w:sz w:val="24"/>
          <w:szCs w:val="24"/>
        </w:rPr>
        <w:t xml:space="preserve">of this quest </w:t>
      </w:r>
      <w:r w:rsidR="007030E3">
        <w:rPr>
          <w:rFonts w:ascii="Times New Roman" w:hAnsi="Times New Roman" w:cs="Times New Roman"/>
          <w:sz w:val="24"/>
          <w:szCs w:val="24"/>
        </w:rPr>
        <w:t xml:space="preserve">was to find relevant material within the </w:t>
      </w:r>
      <w:r w:rsidR="00C55B54">
        <w:rPr>
          <w:rFonts w:ascii="Times New Roman" w:hAnsi="Times New Roman" w:cs="Times New Roman"/>
          <w:sz w:val="24"/>
          <w:szCs w:val="24"/>
        </w:rPr>
        <w:t>PCM</w:t>
      </w:r>
      <w:r w:rsidR="00542FD5">
        <w:rPr>
          <w:rFonts w:ascii="Times New Roman" w:hAnsi="Times New Roman" w:cs="Times New Roman"/>
          <w:sz w:val="24"/>
          <w:szCs w:val="24"/>
        </w:rPr>
        <w:t>C</w:t>
      </w:r>
      <w:r w:rsidR="007030E3">
        <w:rPr>
          <w:rFonts w:ascii="Times New Roman" w:hAnsi="Times New Roman" w:cs="Times New Roman"/>
          <w:sz w:val="24"/>
          <w:szCs w:val="24"/>
        </w:rPr>
        <w:t xml:space="preserve">; the second, to </w:t>
      </w:r>
      <w:r w:rsidR="00417232">
        <w:rPr>
          <w:rFonts w:ascii="Times New Roman" w:hAnsi="Times New Roman" w:cs="Times New Roman"/>
          <w:sz w:val="24"/>
          <w:szCs w:val="24"/>
        </w:rPr>
        <w:t>acquire material</w:t>
      </w:r>
      <w:r w:rsidR="00C55B54">
        <w:rPr>
          <w:rFonts w:ascii="Times New Roman" w:hAnsi="Times New Roman" w:cs="Times New Roman"/>
          <w:sz w:val="24"/>
          <w:szCs w:val="24"/>
        </w:rPr>
        <w:t>s that capture</w:t>
      </w:r>
      <w:r w:rsidR="00A92475">
        <w:rPr>
          <w:rFonts w:ascii="Times New Roman" w:hAnsi="Times New Roman" w:cs="Times New Roman"/>
          <w:sz w:val="24"/>
          <w:szCs w:val="24"/>
        </w:rPr>
        <w:t xml:space="preserve"> the voices that </w:t>
      </w:r>
      <w:r w:rsidR="00417232">
        <w:rPr>
          <w:rFonts w:ascii="Times New Roman" w:hAnsi="Times New Roman" w:cs="Times New Roman"/>
          <w:sz w:val="24"/>
          <w:szCs w:val="24"/>
        </w:rPr>
        <w:t>are</w:t>
      </w:r>
      <w:r w:rsidR="00A92475">
        <w:rPr>
          <w:rFonts w:ascii="Times New Roman" w:hAnsi="Times New Roman" w:cs="Times New Roman"/>
          <w:sz w:val="24"/>
          <w:szCs w:val="24"/>
        </w:rPr>
        <w:t xml:space="preserve"> absent, and the third, to upload the selections into </w:t>
      </w:r>
      <w:proofErr w:type="spellStart"/>
      <w:r w:rsidR="00F64CBF">
        <w:rPr>
          <w:rFonts w:ascii="Times New Roman" w:hAnsi="Times New Roman" w:cs="Times New Roman"/>
          <w:sz w:val="24"/>
          <w:szCs w:val="24"/>
        </w:rPr>
        <w:t>dLOC</w:t>
      </w:r>
      <w:proofErr w:type="spellEnd"/>
      <w:r w:rsidR="00A92475">
        <w:rPr>
          <w:rFonts w:ascii="Times New Roman" w:hAnsi="Times New Roman" w:cs="Times New Roman"/>
          <w:sz w:val="24"/>
          <w:szCs w:val="24"/>
        </w:rPr>
        <w:t>.</w:t>
      </w:r>
    </w:p>
    <w:p w:rsidR="004E14D3" w:rsidRDefault="004E14D3" w:rsidP="00B30850">
      <w:pPr>
        <w:spacing w:line="480" w:lineRule="auto"/>
        <w:ind w:firstLine="720"/>
        <w:jc w:val="left"/>
        <w:rPr>
          <w:rFonts w:ascii="Times New Roman" w:hAnsi="Times New Roman" w:cs="Times New Roman"/>
          <w:sz w:val="24"/>
          <w:szCs w:val="24"/>
        </w:rPr>
      </w:pPr>
      <w:r>
        <w:rPr>
          <w:rFonts w:ascii="Times New Roman" w:hAnsi="Times New Roman" w:cs="Times New Roman"/>
          <w:sz w:val="24"/>
          <w:szCs w:val="24"/>
        </w:rPr>
        <w:t>In the first decade of the twentieth century, p</w:t>
      </w:r>
      <w:r w:rsidRPr="004E14D3">
        <w:rPr>
          <w:rFonts w:ascii="Times New Roman" w:hAnsi="Times New Roman" w:cs="Times New Roman"/>
          <w:sz w:val="24"/>
          <w:szCs w:val="24"/>
        </w:rPr>
        <w:t xml:space="preserve">eople from all over the world began to migrate to the </w:t>
      </w:r>
      <w:r w:rsidR="000E13A4">
        <w:rPr>
          <w:rFonts w:ascii="Times New Roman" w:hAnsi="Times New Roman" w:cs="Times New Roman"/>
          <w:sz w:val="24"/>
          <w:szCs w:val="24"/>
        </w:rPr>
        <w:t xml:space="preserve">Panama </w:t>
      </w:r>
      <w:r w:rsidRPr="004E14D3">
        <w:rPr>
          <w:rFonts w:ascii="Times New Roman" w:hAnsi="Times New Roman" w:cs="Times New Roman"/>
          <w:sz w:val="24"/>
          <w:szCs w:val="24"/>
        </w:rPr>
        <w:t>Canal Zone for work</w:t>
      </w:r>
      <w:r>
        <w:rPr>
          <w:rFonts w:ascii="Times New Roman" w:hAnsi="Times New Roman" w:cs="Times New Roman"/>
          <w:sz w:val="24"/>
          <w:szCs w:val="24"/>
        </w:rPr>
        <w:t xml:space="preserve">. The U.S. government had </w:t>
      </w:r>
      <w:r w:rsidRPr="004E14D3">
        <w:rPr>
          <w:rFonts w:ascii="Times New Roman" w:hAnsi="Times New Roman" w:cs="Times New Roman"/>
          <w:sz w:val="24"/>
          <w:szCs w:val="24"/>
        </w:rPr>
        <w:t>established labor recruiting offices in the Caribbean and in Europe.</w:t>
      </w:r>
      <w:r>
        <w:rPr>
          <w:rFonts w:ascii="Times New Roman" w:hAnsi="Times New Roman" w:cs="Times New Roman"/>
          <w:sz w:val="24"/>
          <w:szCs w:val="24"/>
        </w:rPr>
        <w:t xml:space="preserve"> At first the islands of the Caribbean were their main target, especially Barbados. Approximately, twenty thousand Barbadians s</w:t>
      </w:r>
      <w:r w:rsidR="006E283C">
        <w:rPr>
          <w:rFonts w:ascii="Times New Roman" w:hAnsi="Times New Roman" w:cs="Times New Roman"/>
          <w:sz w:val="24"/>
          <w:szCs w:val="24"/>
        </w:rPr>
        <w:t xml:space="preserve">igned contracts to work in the </w:t>
      </w:r>
      <w:r w:rsidR="000738F1">
        <w:rPr>
          <w:rFonts w:ascii="Times New Roman" w:hAnsi="Times New Roman" w:cs="Times New Roman"/>
          <w:sz w:val="24"/>
          <w:szCs w:val="24"/>
        </w:rPr>
        <w:t>Canal</w:t>
      </w:r>
      <w:r>
        <w:rPr>
          <w:rFonts w:ascii="Times New Roman" w:hAnsi="Times New Roman" w:cs="Times New Roman"/>
          <w:sz w:val="24"/>
          <w:szCs w:val="24"/>
        </w:rPr>
        <w:t>, and thousands more went without a contract.</w:t>
      </w:r>
      <w:r>
        <w:rPr>
          <w:rStyle w:val="FootnoteReference"/>
          <w:rFonts w:ascii="Times New Roman" w:hAnsi="Times New Roman" w:cs="Times New Roman"/>
          <w:sz w:val="24"/>
          <w:szCs w:val="24"/>
        </w:rPr>
        <w:footnoteReference w:id="8"/>
      </w:r>
      <w:r w:rsidR="006E283C">
        <w:rPr>
          <w:rFonts w:ascii="Times New Roman" w:hAnsi="Times New Roman" w:cs="Times New Roman"/>
          <w:sz w:val="24"/>
          <w:szCs w:val="24"/>
        </w:rPr>
        <w:t xml:space="preserve"> Barbadians migrated to the </w:t>
      </w:r>
      <w:r w:rsidR="000738F1">
        <w:rPr>
          <w:rFonts w:ascii="Times New Roman" w:hAnsi="Times New Roman" w:cs="Times New Roman"/>
          <w:sz w:val="24"/>
          <w:szCs w:val="24"/>
        </w:rPr>
        <w:t xml:space="preserve">Canal </w:t>
      </w:r>
      <w:r>
        <w:rPr>
          <w:rFonts w:ascii="Times New Roman" w:hAnsi="Times New Roman" w:cs="Times New Roman"/>
          <w:sz w:val="24"/>
          <w:szCs w:val="24"/>
        </w:rPr>
        <w:t>because</w:t>
      </w:r>
      <w:r w:rsidR="00F63B36">
        <w:rPr>
          <w:rFonts w:ascii="Times New Roman" w:hAnsi="Times New Roman" w:cs="Times New Roman"/>
          <w:sz w:val="24"/>
          <w:szCs w:val="24"/>
        </w:rPr>
        <w:t>,</w:t>
      </w:r>
      <w:r>
        <w:rPr>
          <w:rFonts w:ascii="Times New Roman" w:hAnsi="Times New Roman" w:cs="Times New Roman"/>
          <w:sz w:val="24"/>
          <w:szCs w:val="24"/>
        </w:rPr>
        <w:t xml:space="preserve"> </w:t>
      </w:r>
      <w:r w:rsidR="00F63B36">
        <w:rPr>
          <w:rFonts w:ascii="Times New Roman" w:hAnsi="Times New Roman" w:cs="Times New Roman"/>
          <w:sz w:val="24"/>
          <w:szCs w:val="24"/>
        </w:rPr>
        <w:t xml:space="preserve">due to </w:t>
      </w:r>
      <w:r>
        <w:rPr>
          <w:rFonts w:ascii="Times New Roman" w:hAnsi="Times New Roman" w:cs="Times New Roman"/>
          <w:sz w:val="24"/>
          <w:szCs w:val="24"/>
        </w:rPr>
        <w:t xml:space="preserve">the sugar plantation economy, they had no hope of overcoming impoverishment. </w:t>
      </w:r>
      <w:r w:rsidR="00443E3C">
        <w:rPr>
          <w:rFonts w:ascii="Times New Roman" w:hAnsi="Times New Roman" w:cs="Times New Roman"/>
          <w:sz w:val="24"/>
          <w:szCs w:val="24"/>
        </w:rPr>
        <w:t xml:space="preserve">They </w:t>
      </w:r>
      <w:r w:rsidR="00443E3C" w:rsidRPr="00443E3C">
        <w:rPr>
          <w:rFonts w:ascii="Times New Roman" w:hAnsi="Times New Roman" w:cs="Times New Roman"/>
          <w:sz w:val="24"/>
          <w:szCs w:val="24"/>
        </w:rPr>
        <w:t>also used the opportunity of going to Panama to demand better wages from plantation owners back at home</w:t>
      </w:r>
      <w:r w:rsidR="000557BC">
        <w:rPr>
          <w:rFonts w:ascii="Times New Roman" w:hAnsi="Times New Roman" w:cs="Times New Roman"/>
          <w:sz w:val="24"/>
          <w:szCs w:val="24"/>
        </w:rPr>
        <w:t xml:space="preserve">. </w:t>
      </w:r>
      <w:r w:rsidR="000557BC" w:rsidRPr="000557BC">
        <w:rPr>
          <w:rFonts w:ascii="Times New Roman" w:hAnsi="Times New Roman" w:cs="Times New Roman"/>
          <w:sz w:val="24"/>
          <w:szCs w:val="24"/>
        </w:rPr>
        <w:t xml:space="preserve">With or without a contract, men also migrated to Panama from Grenada, Martinique, St. Lucia, Trinidad, and Jamaica. At first only male workers migrated. </w:t>
      </w:r>
      <w:r w:rsidR="00A935C1">
        <w:rPr>
          <w:rFonts w:ascii="Times New Roman" w:hAnsi="Times New Roman" w:cs="Times New Roman"/>
          <w:sz w:val="24"/>
          <w:szCs w:val="24"/>
        </w:rPr>
        <w:t>Later</w:t>
      </w:r>
      <w:r w:rsidR="000E13A4">
        <w:rPr>
          <w:rFonts w:ascii="Times New Roman" w:hAnsi="Times New Roman" w:cs="Times New Roman"/>
          <w:sz w:val="24"/>
          <w:szCs w:val="24"/>
        </w:rPr>
        <w:t xml:space="preserve"> women followed</w:t>
      </w:r>
      <w:r w:rsidR="000738F1">
        <w:rPr>
          <w:rFonts w:ascii="Times New Roman" w:hAnsi="Times New Roman" w:cs="Times New Roman"/>
          <w:sz w:val="24"/>
          <w:szCs w:val="24"/>
        </w:rPr>
        <w:t>,</w:t>
      </w:r>
      <w:r w:rsidR="000E13A4">
        <w:rPr>
          <w:rFonts w:ascii="Times New Roman" w:hAnsi="Times New Roman" w:cs="Times New Roman"/>
          <w:sz w:val="24"/>
          <w:szCs w:val="24"/>
        </w:rPr>
        <w:t xml:space="preserve"> too;</w:t>
      </w:r>
      <w:r w:rsidR="000557BC" w:rsidRPr="000557BC">
        <w:rPr>
          <w:rFonts w:ascii="Times New Roman" w:hAnsi="Times New Roman" w:cs="Times New Roman"/>
          <w:sz w:val="24"/>
          <w:szCs w:val="24"/>
        </w:rPr>
        <w:t xml:space="preserve"> they </w:t>
      </w:r>
      <w:r w:rsidR="00A935C1">
        <w:rPr>
          <w:rFonts w:ascii="Times New Roman" w:hAnsi="Times New Roman" w:cs="Times New Roman"/>
          <w:sz w:val="24"/>
          <w:szCs w:val="24"/>
        </w:rPr>
        <w:t>found work providing services.</w:t>
      </w:r>
      <w:r w:rsidR="00A935C1">
        <w:rPr>
          <w:rStyle w:val="FootnoteReference"/>
          <w:rFonts w:ascii="Times New Roman" w:hAnsi="Times New Roman" w:cs="Times New Roman"/>
          <w:sz w:val="24"/>
          <w:szCs w:val="24"/>
        </w:rPr>
        <w:footnoteReference w:id="9"/>
      </w:r>
      <w:r w:rsidR="00A935C1">
        <w:rPr>
          <w:rFonts w:ascii="Times New Roman" w:hAnsi="Times New Roman" w:cs="Times New Roman"/>
          <w:sz w:val="24"/>
          <w:szCs w:val="24"/>
        </w:rPr>
        <w:t xml:space="preserve"> The Panama Canal </w:t>
      </w:r>
      <w:r w:rsidR="00A935C1">
        <w:rPr>
          <w:rFonts w:ascii="Times New Roman" w:hAnsi="Times New Roman" w:cs="Times New Roman"/>
          <w:sz w:val="24"/>
          <w:szCs w:val="24"/>
        </w:rPr>
        <w:lastRenderedPageBreak/>
        <w:t xml:space="preserve">project became a magnet for Afro-Antilleans. Consequently, their stories are an essential part of the history of the </w:t>
      </w:r>
      <w:r w:rsidR="000738F1">
        <w:rPr>
          <w:rFonts w:ascii="Times New Roman" w:hAnsi="Times New Roman" w:cs="Times New Roman"/>
          <w:sz w:val="24"/>
          <w:szCs w:val="24"/>
        </w:rPr>
        <w:t>Canal</w:t>
      </w:r>
      <w:r w:rsidR="00A935C1">
        <w:rPr>
          <w:rFonts w:ascii="Times New Roman" w:hAnsi="Times New Roman" w:cs="Times New Roman"/>
          <w:sz w:val="24"/>
          <w:szCs w:val="24"/>
        </w:rPr>
        <w:t>.</w:t>
      </w:r>
    </w:p>
    <w:p w:rsidR="003B6B02" w:rsidRDefault="00A92475" w:rsidP="00B30850">
      <w:pPr>
        <w:spacing w:line="480" w:lineRule="auto"/>
        <w:ind w:firstLine="720"/>
        <w:jc w:val="left"/>
        <w:rPr>
          <w:rFonts w:ascii="Times New Roman" w:hAnsi="Times New Roman" w:cs="Times New Roman"/>
          <w:sz w:val="24"/>
          <w:szCs w:val="24"/>
        </w:rPr>
      </w:pPr>
      <w:r>
        <w:rPr>
          <w:rFonts w:ascii="Times New Roman" w:hAnsi="Times New Roman" w:cs="Times New Roman"/>
          <w:sz w:val="24"/>
          <w:szCs w:val="24"/>
        </w:rPr>
        <w:t>Along with the</w:t>
      </w:r>
      <w:r w:rsidR="000E13A4">
        <w:rPr>
          <w:rFonts w:ascii="Times New Roman" w:hAnsi="Times New Roman" w:cs="Times New Roman"/>
          <w:sz w:val="24"/>
          <w:szCs w:val="24"/>
        </w:rPr>
        <w:t>ir manuscripts and artifacts</w:t>
      </w:r>
      <w:r>
        <w:rPr>
          <w:rFonts w:ascii="Times New Roman" w:hAnsi="Times New Roman" w:cs="Times New Roman"/>
          <w:sz w:val="24"/>
          <w:szCs w:val="24"/>
        </w:rPr>
        <w:t xml:space="preserve">, the </w:t>
      </w:r>
      <w:r w:rsidR="000738F1">
        <w:rPr>
          <w:rFonts w:ascii="Times New Roman" w:hAnsi="Times New Roman" w:cs="Times New Roman"/>
          <w:sz w:val="24"/>
          <w:szCs w:val="24"/>
        </w:rPr>
        <w:t>PCMC</w:t>
      </w:r>
      <w:r>
        <w:rPr>
          <w:rFonts w:ascii="Times New Roman" w:hAnsi="Times New Roman" w:cs="Times New Roman"/>
          <w:sz w:val="24"/>
          <w:szCs w:val="24"/>
        </w:rPr>
        <w:t xml:space="preserve"> </w:t>
      </w:r>
      <w:r w:rsidR="000738F1">
        <w:rPr>
          <w:rFonts w:ascii="Times New Roman" w:hAnsi="Times New Roman" w:cs="Times New Roman"/>
          <w:sz w:val="24"/>
          <w:szCs w:val="24"/>
        </w:rPr>
        <w:t>is now an integral part of the UF</w:t>
      </w:r>
      <w:r w:rsidR="000E13A4">
        <w:rPr>
          <w:rFonts w:ascii="Times New Roman" w:hAnsi="Times New Roman" w:cs="Times New Roman"/>
          <w:sz w:val="24"/>
          <w:szCs w:val="24"/>
        </w:rPr>
        <w:t xml:space="preserve"> Digital Collections </w:t>
      </w:r>
      <w:r w:rsidR="000738F1">
        <w:rPr>
          <w:rFonts w:ascii="Times New Roman" w:hAnsi="Times New Roman" w:cs="Times New Roman"/>
          <w:sz w:val="24"/>
          <w:szCs w:val="24"/>
        </w:rPr>
        <w:t xml:space="preserve">(UFDC) </w:t>
      </w:r>
      <w:r w:rsidR="000E13A4">
        <w:rPr>
          <w:rFonts w:ascii="Times New Roman" w:hAnsi="Times New Roman" w:cs="Times New Roman"/>
          <w:sz w:val="24"/>
          <w:szCs w:val="24"/>
        </w:rPr>
        <w:t>website</w:t>
      </w:r>
      <w:r w:rsidR="008A1E79">
        <w:rPr>
          <w:rFonts w:ascii="Times New Roman" w:hAnsi="Times New Roman" w:cs="Times New Roman"/>
          <w:sz w:val="24"/>
          <w:szCs w:val="24"/>
        </w:rPr>
        <w:t>.</w:t>
      </w:r>
      <w:r w:rsidR="000E13A4">
        <w:rPr>
          <w:rStyle w:val="FootnoteReference"/>
          <w:rFonts w:ascii="Times New Roman" w:hAnsi="Times New Roman" w:cs="Times New Roman"/>
          <w:sz w:val="24"/>
          <w:szCs w:val="24"/>
        </w:rPr>
        <w:footnoteReference w:id="10"/>
      </w:r>
      <w:r w:rsidR="008A1E79">
        <w:rPr>
          <w:rFonts w:ascii="Times New Roman" w:hAnsi="Times New Roman" w:cs="Times New Roman"/>
          <w:sz w:val="24"/>
          <w:szCs w:val="24"/>
        </w:rPr>
        <w:t xml:space="preserve"> This </w:t>
      </w:r>
      <w:r w:rsidR="002E6F2E">
        <w:rPr>
          <w:rFonts w:ascii="Times New Roman" w:hAnsi="Times New Roman" w:cs="Times New Roman"/>
          <w:sz w:val="24"/>
          <w:szCs w:val="24"/>
        </w:rPr>
        <w:t>database</w:t>
      </w:r>
      <w:r w:rsidR="008A1E79">
        <w:rPr>
          <w:rFonts w:ascii="Times New Roman" w:hAnsi="Times New Roman" w:cs="Times New Roman"/>
          <w:sz w:val="24"/>
          <w:szCs w:val="24"/>
        </w:rPr>
        <w:t xml:space="preserve"> has been extremely useful </w:t>
      </w:r>
      <w:r w:rsidR="000738F1">
        <w:rPr>
          <w:rFonts w:ascii="Times New Roman" w:hAnsi="Times New Roman" w:cs="Times New Roman"/>
          <w:sz w:val="24"/>
          <w:szCs w:val="24"/>
        </w:rPr>
        <w:t>in providing</w:t>
      </w:r>
      <w:r w:rsidR="00417232">
        <w:rPr>
          <w:rFonts w:ascii="Times New Roman" w:hAnsi="Times New Roman" w:cs="Times New Roman"/>
          <w:sz w:val="24"/>
          <w:szCs w:val="24"/>
        </w:rPr>
        <w:t xml:space="preserve"> access to the collection. H</w:t>
      </w:r>
      <w:r w:rsidR="008A1E79">
        <w:rPr>
          <w:rFonts w:ascii="Times New Roman" w:hAnsi="Times New Roman" w:cs="Times New Roman"/>
          <w:sz w:val="24"/>
          <w:szCs w:val="24"/>
        </w:rPr>
        <w:t xml:space="preserve">owever, </w:t>
      </w:r>
      <w:r w:rsidR="00A819CB">
        <w:rPr>
          <w:rFonts w:ascii="Times New Roman" w:hAnsi="Times New Roman" w:cs="Times New Roman"/>
          <w:sz w:val="24"/>
          <w:szCs w:val="24"/>
        </w:rPr>
        <w:t xml:space="preserve">it has a drawback: it does not </w:t>
      </w:r>
      <w:r w:rsidR="000738F1">
        <w:rPr>
          <w:rFonts w:ascii="Times New Roman" w:hAnsi="Times New Roman" w:cs="Times New Roman"/>
          <w:sz w:val="24"/>
          <w:szCs w:val="24"/>
        </w:rPr>
        <w:t>use standard</w:t>
      </w:r>
      <w:r w:rsidR="00A819CB">
        <w:rPr>
          <w:rFonts w:ascii="Times New Roman" w:hAnsi="Times New Roman" w:cs="Times New Roman"/>
          <w:sz w:val="24"/>
          <w:szCs w:val="24"/>
        </w:rPr>
        <w:t xml:space="preserve"> Library of Congress Subject Headings. To find material related to the </w:t>
      </w:r>
      <w:r w:rsidR="00F03040">
        <w:rPr>
          <w:rFonts w:ascii="Times New Roman" w:hAnsi="Times New Roman" w:cs="Times New Roman"/>
          <w:sz w:val="24"/>
          <w:szCs w:val="24"/>
        </w:rPr>
        <w:t>Afro-Antilleans</w:t>
      </w:r>
      <w:r w:rsidR="00A819CB">
        <w:rPr>
          <w:rFonts w:ascii="Times New Roman" w:hAnsi="Times New Roman" w:cs="Times New Roman"/>
          <w:sz w:val="24"/>
          <w:szCs w:val="24"/>
        </w:rPr>
        <w:t xml:space="preserve">, it was necessary to use one’s imagination and </w:t>
      </w:r>
      <w:r w:rsidR="00C0180E">
        <w:rPr>
          <w:rFonts w:ascii="Times New Roman" w:hAnsi="Times New Roman" w:cs="Times New Roman"/>
          <w:sz w:val="24"/>
          <w:szCs w:val="24"/>
        </w:rPr>
        <w:t xml:space="preserve">to </w:t>
      </w:r>
      <w:r w:rsidR="00A819CB">
        <w:rPr>
          <w:rFonts w:ascii="Times New Roman" w:hAnsi="Times New Roman" w:cs="Times New Roman"/>
          <w:sz w:val="24"/>
          <w:szCs w:val="24"/>
        </w:rPr>
        <w:t xml:space="preserve">play with search words, such as </w:t>
      </w:r>
      <w:r w:rsidR="002E6F2E">
        <w:rPr>
          <w:rFonts w:ascii="Times New Roman" w:hAnsi="Times New Roman" w:cs="Times New Roman"/>
          <w:sz w:val="24"/>
          <w:szCs w:val="24"/>
        </w:rPr>
        <w:t>"West I</w:t>
      </w:r>
      <w:r w:rsidR="00A819CB" w:rsidRPr="00A819CB">
        <w:rPr>
          <w:rFonts w:ascii="Times New Roman" w:hAnsi="Times New Roman" w:cs="Times New Roman"/>
          <w:sz w:val="24"/>
          <w:szCs w:val="24"/>
        </w:rPr>
        <w:t>ndian," "worker</w:t>
      </w:r>
      <w:r w:rsidR="00A819CB">
        <w:rPr>
          <w:rFonts w:ascii="Times New Roman" w:hAnsi="Times New Roman" w:cs="Times New Roman"/>
          <w:sz w:val="24"/>
          <w:szCs w:val="24"/>
        </w:rPr>
        <w:t>,</w:t>
      </w:r>
      <w:r w:rsidR="00A819CB" w:rsidRPr="00A819CB">
        <w:rPr>
          <w:rFonts w:ascii="Times New Roman" w:hAnsi="Times New Roman" w:cs="Times New Roman"/>
          <w:sz w:val="24"/>
          <w:szCs w:val="24"/>
        </w:rPr>
        <w:t>" "laborer</w:t>
      </w:r>
      <w:r w:rsidR="00A819CB">
        <w:rPr>
          <w:rFonts w:ascii="Times New Roman" w:hAnsi="Times New Roman" w:cs="Times New Roman"/>
          <w:sz w:val="24"/>
          <w:szCs w:val="24"/>
        </w:rPr>
        <w:t>,</w:t>
      </w:r>
      <w:r w:rsidR="00A819CB" w:rsidRPr="00A819CB">
        <w:rPr>
          <w:rFonts w:ascii="Times New Roman" w:hAnsi="Times New Roman" w:cs="Times New Roman"/>
          <w:sz w:val="24"/>
          <w:szCs w:val="24"/>
        </w:rPr>
        <w:t>" "silver</w:t>
      </w:r>
      <w:r w:rsidR="00A819CB">
        <w:rPr>
          <w:rFonts w:ascii="Times New Roman" w:hAnsi="Times New Roman" w:cs="Times New Roman"/>
          <w:sz w:val="24"/>
          <w:szCs w:val="24"/>
        </w:rPr>
        <w:t>,</w:t>
      </w:r>
      <w:r w:rsidR="00A819CB" w:rsidRPr="00A819CB">
        <w:rPr>
          <w:rFonts w:ascii="Times New Roman" w:hAnsi="Times New Roman" w:cs="Times New Roman"/>
          <w:sz w:val="24"/>
          <w:szCs w:val="24"/>
        </w:rPr>
        <w:t>" "</w:t>
      </w:r>
      <w:r w:rsidR="00A819CB">
        <w:rPr>
          <w:rFonts w:ascii="Times New Roman" w:hAnsi="Times New Roman" w:cs="Times New Roman"/>
          <w:sz w:val="24"/>
          <w:szCs w:val="24"/>
        </w:rPr>
        <w:t>Antilles,</w:t>
      </w:r>
      <w:r w:rsidR="00A819CB" w:rsidRPr="00A819CB">
        <w:rPr>
          <w:rFonts w:ascii="Times New Roman" w:hAnsi="Times New Roman" w:cs="Times New Roman"/>
          <w:sz w:val="24"/>
          <w:szCs w:val="24"/>
        </w:rPr>
        <w:t>" "negro</w:t>
      </w:r>
      <w:r w:rsidR="00A819CB">
        <w:rPr>
          <w:rFonts w:ascii="Times New Roman" w:hAnsi="Times New Roman" w:cs="Times New Roman"/>
          <w:sz w:val="24"/>
          <w:szCs w:val="24"/>
        </w:rPr>
        <w:t>,</w:t>
      </w:r>
      <w:r w:rsidR="00A819CB" w:rsidRPr="00A819CB">
        <w:rPr>
          <w:rFonts w:ascii="Times New Roman" w:hAnsi="Times New Roman" w:cs="Times New Roman"/>
          <w:sz w:val="24"/>
          <w:szCs w:val="24"/>
        </w:rPr>
        <w:t>" "black</w:t>
      </w:r>
      <w:r w:rsidR="00A819CB">
        <w:rPr>
          <w:rFonts w:ascii="Times New Roman" w:hAnsi="Times New Roman" w:cs="Times New Roman"/>
          <w:sz w:val="24"/>
          <w:szCs w:val="24"/>
        </w:rPr>
        <w:t>,</w:t>
      </w:r>
      <w:r w:rsidR="00A819CB" w:rsidRPr="00A819CB">
        <w:rPr>
          <w:rFonts w:ascii="Times New Roman" w:hAnsi="Times New Roman" w:cs="Times New Roman"/>
          <w:sz w:val="24"/>
          <w:szCs w:val="24"/>
        </w:rPr>
        <w:t xml:space="preserve">" </w:t>
      </w:r>
      <w:r w:rsidR="00704219">
        <w:rPr>
          <w:rFonts w:ascii="Times New Roman" w:hAnsi="Times New Roman" w:cs="Times New Roman"/>
          <w:sz w:val="24"/>
          <w:szCs w:val="24"/>
        </w:rPr>
        <w:t>etc</w:t>
      </w:r>
      <w:r w:rsidR="00A819CB">
        <w:rPr>
          <w:rFonts w:ascii="Times New Roman" w:hAnsi="Times New Roman" w:cs="Times New Roman"/>
          <w:sz w:val="24"/>
          <w:szCs w:val="24"/>
        </w:rPr>
        <w:t>.</w:t>
      </w:r>
      <w:r w:rsidR="006949F3">
        <w:rPr>
          <w:rFonts w:ascii="Times New Roman" w:hAnsi="Times New Roman" w:cs="Times New Roman"/>
          <w:sz w:val="24"/>
          <w:szCs w:val="24"/>
        </w:rPr>
        <w:t xml:space="preserve"> The results were for the most part the expected: numerous photographs of workers next to huge machine</w:t>
      </w:r>
      <w:r w:rsidR="00E27B21">
        <w:rPr>
          <w:rFonts w:ascii="Times New Roman" w:hAnsi="Times New Roman" w:cs="Times New Roman"/>
          <w:sz w:val="24"/>
          <w:szCs w:val="24"/>
        </w:rPr>
        <w:t>ry</w:t>
      </w:r>
      <w:r w:rsidR="006949F3">
        <w:rPr>
          <w:rFonts w:ascii="Times New Roman" w:hAnsi="Times New Roman" w:cs="Times New Roman"/>
          <w:sz w:val="24"/>
          <w:szCs w:val="24"/>
        </w:rPr>
        <w:t>.</w:t>
      </w:r>
      <w:r w:rsidR="00D61639">
        <w:rPr>
          <w:rFonts w:ascii="Times New Roman" w:hAnsi="Times New Roman" w:cs="Times New Roman"/>
          <w:sz w:val="24"/>
          <w:szCs w:val="24"/>
        </w:rPr>
        <w:t xml:space="preserve"> </w:t>
      </w:r>
      <w:r w:rsidR="00C25024">
        <w:rPr>
          <w:rFonts w:ascii="Times New Roman" w:hAnsi="Times New Roman" w:cs="Times New Roman"/>
          <w:sz w:val="24"/>
          <w:szCs w:val="24"/>
        </w:rPr>
        <w:t xml:space="preserve">In many of these </w:t>
      </w:r>
      <w:r w:rsidR="00E27B21">
        <w:rPr>
          <w:rFonts w:ascii="Times New Roman" w:hAnsi="Times New Roman" w:cs="Times New Roman"/>
          <w:sz w:val="24"/>
          <w:szCs w:val="24"/>
        </w:rPr>
        <w:t>images</w:t>
      </w:r>
      <w:r w:rsidR="00C25024">
        <w:rPr>
          <w:rFonts w:ascii="Times New Roman" w:hAnsi="Times New Roman" w:cs="Times New Roman"/>
          <w:sz w:val="24"/>
          <w:szCs w:val="24"/>
        </w:rPr>
        <w:t>, the machines are the protagonists, while the workers blend into the landscape</w:t>
      </w:r>
      <w:r w:rsidR="008E6E1A">
        <w:rPr>
          <w:rFonts w:ascii="Times New Roman" w:hAnsi="Times New Roman" w:cs="Times New Roman"/>
          <w:sz w:val="24"/>
          <w:szCs w:val="24"/>
        </w:rPr>
        <w:t xml:space="preserve"> (see Figs 1-3)</w:t>
      </w:r>
      <w:r w:rsidR="00C25024">
        <w:rPr>
          <w:rFonts w:ascii="Times New Roman" w:hAnsi="Times New Roman" w:cs="Times New Roman"/>
          <w:sz w:val="24"/>
          <w:szCs w:val="24"/>
        </w:rPr>
        <w:t xml:space="preserve">. </w:t>
      </w:r>
    </w:p>
    <w:p w:rsidR="00A92475" w:rsidRDefault="00C25024" w:rsidP="00B30850">
      <w:pPr>
        <w:spacing w:line="480" w:lineRule="auto"/>
        <w:ind w:firstLine="720"/>
        <w:jc w:val="left"/>
        <w:rPr>
          <w:rFonts w:ascii="Times New Roman" w:hAnsi="Times New Roman" w:cs="Times New Roman"/>
          <w:sz w:val="24"/>
          <w:szCs w:val="24"/>
        </w:rPr>
      </w:pPr>
      <w:r>
        <w:rPr>
          <w:rFonts w:ascii="Times New Roman" w:hAnsi="Times New Roman" w:cs="Times New Roman"/>
          <w:sz w:val="24"/>
          <w:szCs w:val="24"/>
        </w:rPr>
        <w:t>Another type of object document</w:t>
      </w:r>
      <w:r w:rsidR="000738F1">
        <w:rPr>
          <w:rFonts w:ascii="Times New Roman" w:hAnsi="Times New Roman" w:cs="Times New Roman"/>
          <w:sz w:val="24"/>
          <w:szCs w:val="24"/>
        </w:rPr>
        <w:t>s</w:t>
      </w:r>
      <w:r>
        <w:rPr>
          <w:rFonts w:ascii="Times New Roman" w:hAnsi="Times New Roman" w:cs="Times New Roman"/>
          <w:sz w:val="24"/>
          <w:szCs w:val="24"/>
        </w:rPr>
        <w:t xml:space="preserve"> the system of segregation in which white U.S. citizens were paid with gold currency, whereas </w:t>
      </w:r>
      <w:r w:rsidR="00F03040">
        <w:rPr>
          <w:rFonts w:ascii="Times New Roman" w:hAnsi="Times New Roman" w:cs="Times New Roman"/>
          <w:sz w:val="24"/>
          <w:szCs w:val="24"/>
        </w:rPr>
        <w:t>Afro-Antilleans</w:t>
      </w:r>
      <w:r>
        <w:rPr>
          <w:rFonts w:ascii="Times New Roman" w:hAnsi="Times New Roman" w:cs="Times New Roman"/>
          <w:sz w:val="24"/>
          <w:szCs w:val="24"/>
        </w:rPr>
        <w:t>, eventually African American U.S. citizens, and other ethnic groups were paid with silver currency. One of the most interesting items is a manuscript on errors in</w:t>
      </w:r>
      <w:r w:rsidR="00DF6418">
        <w:rPr>
          <w:rFonts w:ascii="Times New Roman" w:hAnsi="Times New Roman" w:cs="Times New Roman"/>
          <w:sz w:val="24"/>
          <w:szCs w:val="24"/>
        </w:rPr>
        <w:t xml:space="preserve"> the 1915 gold payroll which states </w:t>
      </w:r>
      <w:r w:rsidR="00FD2F2B">
        <w:rPr>
          <w:rFonts w:ascii="Times New Roman" w:hAnsi="Times New Roman" w:cs="Times New Roman"/>
          <w:sz w:val="24"/>
          <w:szCs w:val="24"/>
        </w:rPr>
        <w:t xml:space="preserve">that there are no corrections for the silver roll because that </w:t>
      </w:r>
      <w:r w:rsidR="00885CBF">
        <w:rPr>
          <w:rFonts w:ascii="Times New Roman" w:hAnsi="Times New Roman" w:cs="Times New Roman"/>
          <w:sz w:val="24"/>
          <w:szCs w:val="24"/>
        </w:rPr>
        <w:t xml:space="preserve">information </w:t>
      </w:r>
      <w:r w:rsidR="00FD2F2B">
        <w:rPr>
          <w:rFonts w:ascii="Times New Roman" w:hAnsi="Times New Roman" w:cs="Times New Roman"/>
          <w:sz w:val="24"/>
          <w:szCs w:val="24"/>
        </w:rPr>
        <w:t xml:space="preserve">was easier to keep </w:t>
      </w:r>
      <w:r w:rsidR="008E6E1A">
        <w:rPr>
          <w:rFonts w:ascii="Times New Roman" w:hAnsi="Times New Roman" w:cs="Times New Roman"/>
          <w:sz w:val="24"/>
          <w:szCs w:val="24"/>
        </w:rPr>
        <w:t>(see Fig. 4)</w:t>
      </w:r>
      <w:r w:rsidR="00FD2F2B">
        <w:rPr>
          <w:rFonts w:ascii="Times New Roman" w:hAnsi="Times New Roman" w:cs="Times New Roman"/>
          <w:sz w:val="24"/>
          <w:szCs w:val="24"/>
        </w:rPr>
        <w:t>.</w:t>
      </w:r>
      <w:r w:rsidR="003B6B02">
        <w:rPr>
          <w:rFonts w:ascii="Times New Roman" w:hAnsi="Times New Roman" w:cs="Times New Roman"/>
          <w:sz w:val="24"/>
          <w:szCs w:val="24"/>
        </w:rPr>
        <w:t xml:space="preserve"> Another is a photograph of the commissary with two separate doors</w:t>
      </w:r>
      <w:r w:rsidR="00193C25">
        <w:rPr>
          <w:rFonts w:ascii="Times New Roman" w:hAnsi="Times New Roman" w:cs="Times New Roman"/>
          <w:sz w:val="24"/>
          <w:szCs w:val="24"/>
        </w:rPr>
        <w:t>,</w:t>
      </w:r>
      <w:r w:rsidR="003D5F23">
        <w:rPr>
          <w:rFonts w:ascii="Times New Roman" w:hAnsi="Times New Roman" w:cs="Times New Roman"/>
          <w:sz w:val="24"/>
          <w:szCs w:val="24"/>
        </w:rPr>
        <w:t xml:space="preserve"> each marked “silver” and “gold.” I</w:t>
      </w:r>
      <w:r w:rsidR="003B6B02">
        <w:rPr>
          <w:rFonts w:ascii="Times New Roman" w:hAnsi="Times New Roman" w:cs="Times New Roman"/>
          <w:sz w:val="24"/>
          <w:szCs w:val="24"/>
        </w:rPr>
        <w:t xml:space="preserve">n front of </w:t>
      </w:r>
      <w:r w:rsidR="00193C25">
        <w:rPr>
          <w:rFonts w:ascii="Times New Roman" w:hAnsi="Times New Roman" w:cs="Times New Roman"/>
          <w:sz w:val="24"/>
          <w:szCs w:val="24"/>
        </w:rPr>
        <w:t>the former</w:t>
      </w:r>
      <w:r w:rsidR="003D5F23">
        <w:rPr>
          <w:rFonts w:ascii="Times New Roman" w:hAnsi="Times New Roman" w:cs="Times New Roman"/>
          <w:sz w:val="24"/>
          <w:szCs w:val="24"/>
        </w:rPr>
        <w:t>, there is a group of</w:t>
      </w:r>
      <w:r w:rsidR="00193C25">
        <w:rPr>
          <w:rFonts w:ascii="Times New Roman" w:hAnsi="Times New Roman" w:cs="Times New Roman"/>
          <w:sz w:val="24"/>
          <w:szCs w:val="24"/>
        </w:rPr>
        <w:t xml:space="preserve"> Afro</w:t>
      </w:r>
      <w:r w:rsidR="00A84FC9">
        <w:rPr>
          <w:rFonts w:ascii="Times New Roman" w:hAnsi="Times New Roman" w:cs="Times New Roman"/>
          <w:sz w:val="24"/>
          <w:szCs w:val="24"/>
        </w:rPr>
        <w:t xml:space="preserve">-Antillean </w:t>
      </w:r>
      <w:r w:rsidR="00193C25">
        <w:rPr>
          <w:rFonts w:ascii="Times New Roman" w:hAnsi="Times New Roman" w:cs="Times New Roman"/>
          <w:sz w:val="24"/>
          <w:szCs w:val="24"/>
        </w:rPr>
        <w:t xml:space="preserve">workers, and of the latter, </w:t>
      </w:r>
      <w:r w:rsidR="003D5F23">
        <w:rPr>
          <w:rFonts w:ascii="Times New Roman" w:hAnsi="Times New Roman" w:cs="Times New Roman"/>
          <w:sz w:val="24"/>
          <w:szCs w:val="24"/>
        </w:rPr>
        <w:t xml:space="preserve">a group of </w:t>
      </w:r>
      <w:r w:rsidR="00193C25">
        <w:rPr>
          <w:rFonts w:ascii="Times New Roman" w:hAnsi="Times New Roman" w:cs="Times New Roman"/>
          <w:sz w:val="24"/>
          <w:szCs w:val="24"/>
        </w:rPr>
        <w:t xml:space="preserve">white officials </w:t>
      </w:r>
      <w:r w:rsidR="00C63FCF">
        <w:rPr>
          <w:rFonts w:ascii="Times New Roman" w:hAnsi="Times New Roman" w:cs="Times New Roman"/>
          <w:sz w:val="24"/>
          <w:szCs w:val="24"/>
        </w:rPr>
        <w:t>(see Fig. 5)</w:t>
      </w:r>
      <w:r w:rsidR="0088743A">
        <w:rPr>
          <w:rFonts w:ascii="Times New Roman" w:hAnsi="Times New Roman" w:cs="Times New Roman"/>
          <w:sz w:val="24"/>
          <w:szCs w:val="24"/>
        </w:rPr>
        <w:t>.</w:t>
      </w:r>
      <w:r w:rsidR="00866326">
        <w:rPr>
          <w:rFonts w:ascii="Times New Roman" w:hAnsi="Times New Roman" w:cs="Times New Roman"/>
          <w:sz w:val="24"/>
          <w:szCs w:val="24"/>
        </w:rPr>
        <w:t xml:space="preserve"> </w:t>
      </w:r>
      <w:r w:rsidR="007A60AA">
        <w:rPr>
          <w:rFonts w:ascii="Times New Roman" w:hAnsi="Times New Roman" w:cs="Times New Roman"/>
          <w:sz w:val="24"/>
          <w:szCs w:val="24"/>
        </w:rPr>
        <w:t>Still another photograph</w:t>
      </w:r>
      <w:r w:rsidR="00F317F3">
        <w:rPr>
          <w:rFonts w:ascii="Times New Roman" w:hAnsi="Times New Roman" w:cs="Times New Roman"/>
          <w:sz w:val="24"/>
          <w:szCs w:val="24"/>
        </w:rPr>
        <w:t xml:space="preserve"> portrays </w:t>
      </w:r>
      <w:r w:rsidR="00885CBF">
        <w:rPr>
          <w:rFonts w:ascii="Times New Roman" w:hAnsi="Times New Roman" w:cs="Times New Roman"/>
          <w:sz w:val="24"/>
          <w:szCs w:val="24"/>
        </w:rPr>
        <w:t>the crew of a U.S. dredge sandpiper</w:t>
      </w:r>
      <w:r w:rsidR="00DC2556">
        <w:rPr>
          <w:rFonts w:ascii="Times New Roman" w:hAnsi="Times New Roman" w:cs="Times New Roman"/>
          <w:sz w:val="24"/>
          <w:szCs w:val="24"/>
        </w:rPr>
        <w:t xml:space="preserve"> standing in the deck</w:t>
      </w:r>
      <w:r w:rsidR="00F317F3">
        <w:rPr>
          <w:rFonts w:ascii="Times New Roman" w:hAnsi="Times New Roman" w:cs="Times New Roman"/>
          <w:sz w:val="24"/>
          <w:szCs w:val="24"/>
        </w:rPr>
        <w:t xml:space="preserve"> </w:t>
      </w:r>
      <w:r w:rsidR="00D93143">
        <w:rPr>
          <w:rFonts w:ascii="Times New Roman" w:hAnsi="Times New Roman" w:cs="Times New Roman"/>
          <w:sz w:val="24"/>
          <w:szCs w:val="24"/>
        </w:rPr>
        <w:t>(see Fig. 6)</w:t>
      </w:r>
      <w:r w:rsidR="007A60AA">
        <w:rPr>
          <w:rFonts w:ascii="Times New Roman" w:hAnsi="Times New Roman" w:cs="Times New Roman"/>
          <w:sz w:val="24"/>
          <w:szCs w:val="24"/>
        </w:rPr>
        <w:t>.</w:t>
      </w:r>
      <w:r w:rsidR="00DC2556">
        <w:rPr>
          <w:rStyle w:val="FootnoteReference"/>
          <w:rFonts w:ascii="Times New Roman" w:hAnsi="Times New Roman" w:cs="Times New Roman"/>
          <w:sz w:val="24"/>
          <w:szCs w:val="24"/>
        </w:rPr>
        <w:footnoteReference w:id="11"/>
      </w:r>
      <w:r w:rsidR="00F317F3">
        <w:rPr>
          <w:rFonts w:ascii="Times New Roman" w:hAnsi="Times New Roman" w:cs="Times New Roman"/>
          <w:sz w:val="24"/>
          <w:szCs w:val="24"/>
        </w:rPr>
        <w:t xml:space="preserve"> </w:t>
      </w:r>
      <w:r w:rsidR="00C904F5">
        <w:rPr>
          <w:rFonts w:ascii="Times New Roman" w:hAnsi="Times New Roman" w:cs="Times New Roman"/>
          <w:sz w:val="24"/>
          <w:szCs w:val="24"/>
        </w:rPr>
        <w:t>White crew members</w:t>
      </w:r>
      <w:r w:rsidR="00F317F3">
        <w:rPr>
          <w:rFonts w:ascii="Times New Roman" w:hAnsi="Times New Roman" w:cs="Times New Roman"/>
          <w:sz w:val="24"/>
          <w:szCs w:val="24"/>
        </w:rPr>
        <w:t xml:space="preserve"> are numbered and named </w:t>
      </w:r>
      <w:r w:rsidR="008F1CBE">
        <w:rPr>
          <w:rFonts w:ascii="Times New Roman" w:hAnsi="Times New Roman" w:cs="Times New Roman"/>
          <w:sz w:val="24"/>
          <w:szCs w:val="24"/>
        </w:rPr>
        <w:t>at</w:t>
      </w:r>
      <w:r w:rsidR="00F317F3">
        <w:rPr>
          <w:rFonts w:ascii="Times New Roman" w:hAnsi="Times New Roman" w:cs="Times New Roman"/>
          <w:sz w:val="24"/>
          <w:szCs w:val="24"/>
        </w:rPr>
        <w:t xml:space="preserve"> the bottom of the picture, the Afro</w:t>
      </w:r>
      <w:r w:rsidR="000738F1">
        <w:rPr>
          <w:rFonts w:ascii="Times New Roman" w:hAnsi="Times New Roman" w:cs="Times New Roman"/>
          <w:sz w:val="24"/>
          <w:szCs w:val="24"/>
        </w:rPr>
        <w:t>-A</w:t>
      </w:r>
      <w:r w:rsidR="00F317F3">
        <w:rPr>
          <w:rFonts w:ascii="Times New Roman" w:hAnsi="Times New Roman" w:cs="Times New Roman"/>
          <w:sz w:val="24"/>
          <w:szCs w:val="24"/>
        </w:rPr>
        <w:t xml:space="preserve">ntillean workers are only identified with the </w:t>
      </w:r>
      <w:r w:rsidR="005B58D7">
        <w:rPr>
          <w:rFonts w:ascii="Times New Roman" w:hAnsi="Times New Roman" w:cs="Times New Roman"/>
          <w:sz w:val="24"/>
          <w:szCs w:val="24"/>
        </w:rPr>
        <w:t xml:space="preserve">caption </w:t>
      </w:r>
      <w:r w:rsidR="00F317F3">
        <w:rPr>
          <w:rFonts w:ascii="Times New Roman" w:hAnsi="Times New Roman" w:cs="Times New Roman"/>
          <w:sz w:val="24"/>
          <w:szCs w:val="24"/>
        </w:rPr>
        <w:t>“The rest of crew are blacks.”</w:t>
      </w:r>
      <w:r w:rsidR="007A60AA">
        <w:rPr>
          <w:rFonts w:ascii="Times New Roman" w:hAnsi="Times New Roman" w:cs="Times New Roman"/>
          <w:sz w:val="24"/>
          <w:szCs w:val="24"/>
        </w:rPr>
        <w:t xml:space="preserve"> Like the photograp</w:t>
      </w:r>
      <w:r w:rsidR="00C904F5">
        <w:rPr>
          <w:rFonts w:ascii="Times New Roman" w:hAnsi="Times New Roman" w:cs="Times New Roman"/>
          <w:sz w:val="24"/>
          <w:szCs w:val="24"/>
        </w:rPr>
        <w:t>hs of the machines, these photographs</w:t>
      </w:r>
      <w:r w:rsidR="007A60AA">
        <w:rPr>
          <w:rFonts w:ascii="Times New Roman" w:hAnsi="Times New Roman" w:cs="Times New Roman"/>
          <w:sz w:val="24"/>
          <w:szCs w:val="24"/>
        </w:rPr>
        <w:t xml:space="preserve"> describe the stereotypical </w:t>
      </w:r>
      <w:r w:rsidR="007A60AA">
        <w:rPr>
          <w:rFonts w:ascii="Times New Roman" w:hAnsi="Times New Roman" w:cs="Times New Roman"/>
          <w:sz w:val="24"/>
          <w:szCs w:val="24"/>
        </w:rPr>
        <w:lastRenderedPageBreak/>
        <w:t>story</w:t>
      </w:r>
      <w:r w:rsidR="00F317F3">
        <w:rPr>
          <w:rFonts w:ascii="Times New Roman" w:hAnsi="Times New Roman" w:cs="Times New Roman"/>
          <w:sz w:val="24"/>
          <w:szCs w:val="24"/>
        </w:rPr>
        <w:t xml:space="preserve"> of oppressors versus oppressed: nameless individuals </w:t>
      </w:r>
      <w:r w:rsidR="00C904F5">
        <w:rPr>
          <w:rFonts w:ascii="Times New Roman" w:hAnsi="Times New Roman" w:cs="Times New Roman"/>
          <w:sz w:val="24"/>
          <w:szCs w:val="24"/>
        </w:rPr>
        <w:t xml:space="preserve">who were </w:t>
      </w:r>
      <w:r w:rsidR="00F317F3">
        <w:rPr>
          <w:rFonts w:ascii="Times New Roman" w:hAnsi="Times New Roman" w:cs="Times New Roman"/>
          <w:sz w:val="24"/>
          <w:szCs w:val="24"/>
        </w:rPr>
        <w:t>even less important than the machinery they handled.</w:t>
      </w:r>
      <w:r w:rsidR="007A60AA">
        <w:rPr>
          <w:rFonts w:ascii="Times New Roman" w:hAnsi="Times New Roman" w:cs="Times New Roman"/>
          <w:sz w:val="24"/>
          <w:szCs w:val="24"/>
        </w:rPr>
        <w:t xml:space="preserve"> </w:t>
      </w:r>
      <w:r w:rsidR="00CE72DB">
        <w:rPr>
          <w:rFonts w:ascii="Times New Roman" w:hAnsi="Times New Roman" w:cs="Times New Roman"/>
          <w:sz w:val="24"/>
          <w:szCs w:val="24"/>
        </w:rPr>
        <w:t xml:space="preserve">Nonetheless, some of the photos tell a different perspective of such </w:t>
      </w:r>
      <w:r w:rsidR="00C904F5">
        <w:rPr>
          <w:rFonts w:ascii="Times New Roman" w:hAnsi="Times New Roman" w:cs="Times New Roman"/>
          <w:sz w:val="24"/>
          <w:szCs w:val="24"/>
        </w:rPr>
        <w:t>narrative</w:t>
      </w:r>
      <w:r w:rsidR="00CE72DB">
        <w:rPr>
          <w:rFonts w:ascii="Times New Roman" w:hAnsi="Times New Roman" w:cs="Times New Roman"/>
          <w:sz w:val="24"/>
          <w:szCs w:val="24"/>
        </w:rPr>
        <w:t>.</w:t>
      </w:r>
      <w:r w:rsidR="002E25E7">
        <w:rPr>
          <w:rStyle w:val="FootnoteReference"/>
          <w:rFonts w:ascii="Times New Roman" w:hAnsi="Times New Roman" w:cs="Times New Roman"/>
          <w:sz w:val="24"/>
          <w:szCs w:val="24"/>
        </w:rPr>
        <w:footnoteReference w:id="12"/>
      </w:r>
    </w:p>
    <w:p w:rsidR="00727163" w:rsidRDefault="004B3436" w:rsidP="006E606A">
      <w:pPr>
        <w:spacing w:line="480" w:lineRule="auto"/>
        <w:ind w:firstLine="720"/>
        <w:jc w:val="left"/>
        <w:rPr>
          <w:rFonts w:ascii="Times New Roman" w:hAnsi="Times New Roman" w:cs="Times New Roman"/>
          <w:sz w:val="24"/>
          <w:szCs w:val="24"/>
        </w:rPr>
      </w:pPr>
      <w:r>
        <w:rPr>
          <w:rFonts w:ascii="Times New Roman" w:hAnsi="Times New Roman" w:cs="Times New Roman"/>
          <w:sz w:val="24"/>
          <w:szCs w:val="24"/>
        </w:rPr>
        <w:t>A photograph with the inscription “Interior view of restaurant showing proprietress” probably from the early 20</w:t>
      </w:r>
      <w:r w:rsidRPr="004B3436">
        <w:rPr>
          <w:rFonts w:ascii="Times New Roman" w:hAnsi="Times New Roman" w:cs="Times New Roman"/>
          <w:sz w:val="24"/>
          <w:szCs w:val="24"/>
          <w:vertAlign w:val="superscript"/>
        </w:rPr>
        <w:t>th</w:t>
      </w:r>
      <w:r>
        <w:rPr>
          <w:rFonts w:ascii="Times New Roman" w:hAnsi="Times New Roman" w:cs="Times New Roman"/>
          <w:sz w:val="24"/>
          <w:szCs w:val="24"/>
        </w:rPr>
        <w:t xml:space="preserve"> century shows a black woman in a rustic dining hall</w:t>
      </w:r>
      <w:r w:rsidR="00960CF9">
        <w:rPr>
          <w:rFonts w:ascii="Times New Roman" w:hAnsi="Times New Roman" w:cs="Times New Roman"/>
          <w:sz w:val="24"/>
          <w:szCs w:val="24"/>
        </w:rPr>
        <w:t xml:space="preserve">. Behind her a sign reads “Board $7.00 per week; 30.00 per month” </w:t>
      </w:r>
      <w:r w:rsidR="00D93143">
        <w:rPr>
          <w:rFonts w:ascii="Times New Roman" w:hAnsi="Times New Roman" w:cs="Times New Roman"/>
          <w:sz w:val="24"/>
          <w:szCs w:val="24"/>
        </w:rPr>
        <w:t>(see Fig. 7)</w:t>
      </w:r>
      <w:r w:rsidR="00960CF9">
        <w:rPr>
          <w:rFonts w:ascii="Times New Roman" w:hAnsi="Times New Roman" w:cs="Times New Roman"/>
          <w:sz w:val="24"/>
          <w:szCs w:val="24"/>
        </w:rPr>
        <w:t xml:space="preserve">. </w:t>
      </w:r>
      <w:r w:rsidR="00727163">
        <w:rPr>
          <w:rFonts w:ascii="Times New Roman" w:hAnsi="Times New Roman" w:cs="Times New Roman"/>
          <w:sz w:val="24"/>
          <w:szCs w:val="24"/>
        </w:rPr>
        <w:t xml:space="preserve">The woman is in the center of the photograph, </w:t>
      </w:r>
      <w:r w:rsidR="003808A4">
        <w:rPr>
          <w:rFonts w:ascii="Times New Roman" w:hAnsi="Times New Roman" w:cs="Times New Roman"/>
          <w:sz w:val="24"/>
          <w:szCs w:val="24"/>
        </w:rPr>
        <w:t>and she is looking directly at the</w:t>
      </w:r>
      <w:r w:rsidR="00727163">
        <w:rPr>
          <w:rFonts w:ascii="Times New Roman" w:hAnsi="Times New Roman" w:cs="Times New Roman"/>
          <w:sz w:val="24"/>
          <w:szCs w:val="24"/>
        </w:rPr>
        <w:t xml:space="preserve"> camera. She is obviously the focal point, and so is the sign next to her. Whatever the m</w:t>
      </w:r>
      <w:r w:rsidR="00660C3D">
        <w:rPr>
          <w:rFonts w:ascii="Times New Roman" w:hAnsi="Times New Roman" w:cs="Times New Roman"/>
          <w:sz w:val="24"/>
          <w:szCs w:val="24"/>
        </w:rPr>
        <w:t xml:space="preserve">otivation of the photographer, </w:t>
      </w:r>
      <w:r w:rsidR="00727163">
        <w:rPr>
          <w:rFonts w:ascii="Times New Roman" w:hAnsi="Times New Roman" w:cs="Times New Roman"/>
          <w:sz w:val="24"/>
          <w:szCs w:val="24"/>
        </w:rPr>
        <w:t xml:space="preserve">this is not a picture of the oppressed. </w:t>
      </w:r>
      <w:r w:rsidR="00960CF9">
        <w:rPr>
          <w:rFonts w:ascii="Times New Roman" w:hAnsi="Times New Roman" w:cs="Times New Roman"/>
          <w:sz w:val="24"/>
          <w:szCs w:val="24"/>
        </w:rPr>
        <w:t>West Indian women followed men in their migration to Panama. Un</w:t>
      </w:r>
      <w:r w:rsidR="00727163">
        <w:rPr>
          <w:rFonts w:ascii="Times New Roman" w:hAnsi="Times New Roman" w:cs="Times New Roman"/>
          <w:sz w:val="24"/>
          <w:szCs w:val="24"/>
        </w:rPr>
        <w:t>like men, they did not have a place in the official construction, but they thrived in the informal economy</w:t>
      </w:r>
      <w:r w:rsidR="00960CF9">
        <w:rPr>
          <w:rFonts w:ascii="Times New Roman" w:hAnsi="Times New Roman" w:cs="Times New Roman"/>
          <w:sz w:val="24"/>
          <w:szCs w:val="24"/>
        </w:rPr>
        <w:t xml:space="preserve"> </w:t>
      </w:r>
      <w:r w:rsidR="00727163">
        <w:rPr>
          <w:rFonts w:ascii="Times New Roman" w:hAnsi="Times New Roman" w:cs="Times New Roman"/>
          <w:sz w:val="24"/>
          <w:szCs w:val="24"/>
        </w:rPr>
        <w:t xml:space="preserve">by selling board and food, or working as maids. </w:t>
      </w:r>
      <w:r w:rsidR="00B64485">
        <w:rPr>
          <w:rFonts w:ascii="Times New Roman" w:hAnsi="Times New Roman" w:cs="Times New Roman"/>
          <w:sz w:val="24"/>
          <w:szCs w:val="24"/>
        </w:rPr>
        <w:t xml:space="preserve">Another photograph depicts a parade. Again despite the motivation of the photographer, the </w:t>
      </w:r>
      <w:r w:rsidR="00F03040">
        <w:rPr>
          <w:rFonts w:ascii="Times New Roman" w:hAnsi="Times New Roman" w:cs="Times New Roman"/>
          <w:sz w:val="24"/>
          <w:szCs w:val="24"/>
        </w:rPr>
        <w:t>Afro-Antilleans</w:t>
      </w:r>
      <w:r w:rsidR="00B64485">
        <w:rPr>
          <w:rFonts w:ascii="Times New Roman" w:hAnsi="Times New Roman" w:cs="Times New Roman"/>
          <w:sz w:val="24"/>
          <w:szCs w:val="24"/>
        </w:rPr>
        <w:t xml:space="preserve"> in this photograph appear as a united cohesive group. The men in the front of the parade wear ties and hats; they seem to be proud leaders of </w:t>
      </w:r>
      <w:r w:rsidR="00F84054">
        <w:rPr>
          <w:rFonts w:ascii="Times New Roman" w:hAnsi="Times New Roman" w:cs="Times New Roman"/>
          <w:sz w:val="24"/>
          <w:szCs w:val="24"/>
        </w:rPr>
        <w:t xml:space="preserve">their community </w:t>
      </w:r>
      <w:r w:rsidR="00785BE7">
        <w:rPr>
          <w:rFonts w:ascii="Times New Roman" w:hAnsi="Times New Roman" w:cs="Times New Roman"/>
          <w:sz w:val="24"/>
          <w:szCs w:val="24"/>
        </w:rPr>
        <w:t>(see Fig. 8)</w:t>
      </w:r>
      <w:r w:rsidR="00F84054">
        <w:rPr>
          <w:rFonts w:ascii="Times New Roman" w:hAnsi="Times New Roman" w:cs="Times New Roman"/>
          <w:sz w:val="24"/>
          <w:szCs w:val="24"/>
        </w:rPr>
        <w:t>. Although scarce, these photographs provide a presence to the Afro</w:t>
      </w:r>
      <w:r w:rsidR="009C3058">
        <w:rPr>
          <w:rFonts w:ascii="Times New Roman" w:hAnsi="Times New Roman" w:cs="Times New Roman"/>
          <w:sz w:val="24"/>
          <w:szCs w:val="24"/>
        </w:rPr>
        <w:t>-A</w:t>
      </w:r>
      <w:r w:rsidR="00F84054">
        <w:rPr>
          <w:rFonts w:ascii="Times New Roman" w:hAnsi="Times New Roman" w:cs="Times New Roman"/>
          <w:sz w:val="24"/>
          <w:szCs w:val="24"/>
        </w:rPr>
        <w:t>ntilleans in the PCM</w:t>
      </w:r>
      <w:r w:rsidR="000738F1">
        <w:rPr>
          <w:rFonts w:ascii="Times New Roman" w:hAnsi="Times New Roman" w:cs="Times New Roman"/>
          <w:sz w:val="24"/>
          <w:szCs w:val="24"/>
        </w:rPr>
        <w:t>C</w:t>
      </w:r>
      <w:r w:rsidR="00F84054">
        <w:rPr>
          <w:rFonts w:ascii="Times New Roman" w:hAnsi="Times New Roman" w:cs="Times New Roman"/>
          <w:sz w:val="24"/>
          <w:szCs w:val="24"/>
        </w:rPr>
        <w:t xml:space="preserve">, but not a voice. </w:t>
      </w:r>
    </w:p>
    <w:p w:rsidR="001911A0" w:rsidRPr="00A91DC9" w:rsidRDefault="00F84054" w:rsidP="001911A0">
      <w:pPr>
        <w:spacing w:line="480" w:lineRule="auto"/>
        <w:ind w:firstLine="720"/>
        <w:jc w:val="left"/>
        <w:rPr>
          <w:rFonts w:ascii="Times New Roman" w:hAnsi="Times New Roman" w:cs="Times New Roman"/>
          <w:sz w:val="24"/>
          <w:szCs w:val="24"/>
        </w:rPr>
      </w:pPr>
      <w:r w:rsidRPr="00137590">
        <w:rPr>
          <w:rFonts w:ascii="Times New Roman" w:hAnsi="Times New Roman" w:cs="Times New Roman"/>
          <w:sz w:val="24"/>
          <w:szCs w:val="24"/>
        </w:rPr>
        <w:t xml:space="preserve">The </w:t>
      </w:r>
      <w:r w:rsidR="000738F1">
        <w:rPr>
          <w:rFonts w:ascii="Times New Roman" w:hAnsi="Times New Roman" w:cs="Times New Roman"/>
          <w:sz w:val="24"/>
          <w:szCs w:val="24"/>
        </w:rPr>
        <w:t>PCMC</w:t>
      </w:r>
      <w:r w:rsidRPr="00137590">
        <w:rPr>
          <w:rFonts w:ascii="Times New Roman" w:hAnsi="Times New Roman" w:cs="Times New Roman"/>
          <w:sz w:val="24"/>
          <w:szCs w:val="24"/>
        </w:rPr>
        <w:t xml:space="preserve"> in</w:t>
      </w:r>
      <w:r w:rsidR="00FB0A08">
        <w:rPr>
          <w:rFonts w:ascii="Times New Roman" w:hAnsi="Times New Roman" w:cs="Times New Roman"/>
          <w:sz w:val="24"/>
          <w:szCs w:val="24"/>
        </w:rPr>
        <w:t>clude</w:t>
      </w:r>
      <w:r w:rsidR="000738F1">
        <w:rPr>
          <w:rFonts w:ascii="Times New Roman" w:hAnsi="Times New Roman" w:cs="Times New Roman"/>
          <w:sz w:val="24"/>
          <w:szCs w:val="24"/>
        </w:rPr>
        <w:t>s</w:t>
      </w:r>
      <w:r w:rsidRPr="00137590">
        <w:rPr>
          <w:rFonts w:ascii="Times New Roman" w:hAnsi="Times New Roman" w:cs="Times New Roman"/>
          <w:sz w:val="24"/>
          <w:szCs w:val="24"/>
        </w:rPr>
        <w:t xml:space="preserve"> numerous texts such as letters, testimonials, newsletters, pamphlets, booklets, flyers, yearbooks, in addition to oral history</w:t>
      </w:r>
      <w:r w:rsidR="000738F1">
        <w:rPr>
          <w:rFonts w:ascii="Times New Roman" w:hAnsi="Times New Roman" w:cs="Times New Roman"/>
          <w:sz w:val="24"/>
          <w:szCs w:val="24"/>
        </w:rPr>
        <w:t>,</w:t>
      </w:r>
      <w:r w:rsidRPr="00137590">
        <w:rPr>
          <w:rFonts w:ascii="Times New Roman" w:hAnsi="Times New Roman" w:cs="Times New Roman"/>
          <w:sz w:val="24"/>
          <w:szCs w:val="24"/>
        </w:rPr>
        <w:t xml:space="preserve"> that document the </w:t>
      </w:r>
      <w:r w:rsidR="005D3016">
        <w:rPr>
          <w:rFonts w:ascii="Times New Roman" w:hAnsi="Times New Roman" w:cs="Times New Roman"/>
          <w:sz w:val="24"/>
          <w:szCs w:val="24"/>
        </w:rPr>
        <w:t>stories</w:t>
      </w:r>
      <w:r w:rsidRPr="00137590">
        <w:rPr>
          <w:rFonts w:ascii="Times New Roman" w:hAnsi="Times New Roman" w:cs="Times New Roman"/>
          <w:sz w:val="24"/>
          <w:szCs w:val="24"/>
        </w:rPr>
        <w:t xml:space="preserve"> of white U.S. residents of the Panama Canal Zone, but not of </w:t>
      </w:r>
      <w:r w:rsidR="000738F1">
        <w:rPr>
          <w:rFonts w:ascii="Times New Roman" w:hAnsi="Times New Roman" w:cs="Times New Roman"/>
          <w:sz w:val="24"/>
          <w:szCs w:val="24"/>
        </w:rPr>
        <w:t xml:space="preserve">the </w:t>
      </w:r>
      <w:r w:rsidR="00F03040">
        <w:rPr>
          <w:rFonts w:ascii="Times New Roman" w:hAnsi="Times New Roman" w:cs="Times New Roman"/>
          <w:sz w:val="24"/>
          <w:szCs w:val="24"/>
        </w:rPr>
        <w:t>Afro-Antilleans</w:t>
      </w:r>
      <w:r w:rsidRPr="00137590">
        <w:rPr>
          <w:rFonts w:ascii="Times New Roman" w:hAnsi="Times New Roman" w:cs="Times New Roman"/>
          <w:sz w:val="24"/>
          <w:szCs w:val="24"/>
        </w:rPr>
        <w:t xml:space="preserve">. Given the provenance, this is not surprising. After all, the </w:t>
      </w:r>
      <w:r w:rsidR="00FB0A08">
        <w:rPr>
          <w:rFonts w:ascii="Times New Roman" w:hAnsi="Times New Roman" w:cs="Times New Roman"/>
          <w:sz w:val="24"/>
          <w:szCs w:val="24"/>
        </w:rPr>
        <w:t>museum</w:t>
      </w:r>
      <w:r w:rsidR="004451BA">
        <w:rPr>
          <w:rFonts w:ascii="Times New Roman" w:hAnsi="Times New Roman" w:cs="Times New Roman"/>
          <w:sz w:val="24"/>
          <w:szCs w:val="24"/>
        </w:rPr>
        <w:t xml:space="preserve"> was created to celebrate the American presence</w:t>
      </w:r>
      <w:r w:rsidRPr="00137590">
        <w:rPr>
          <w:rFonts w:ascii="Times New Roman" w:hAnsi="Times New Roman" w:cs="Times New Roman"/>
          <w:sz w:val="24"/>
          <w:szCs w:val="24"/>
        </w:rPr>
        <w:t xml:space="preserve"> in the </w:t>
      </w:r>
      <w:r w:rsidR="000738F1">
        <w:rPr>
          <w:rFonts w:ascii="Times New Roman" w:hAnsi="Times New Roman" w:cs="Times New Roman"/>
          <w:sz w:val="24"/>
          <w:szCs w:val="24"/>
        </w:rPr>
        <w:t>C</w:t>
      </w:r>
      <w:r w:rsidR="000738F1" w:rsidRPr="00137590">
        <w:rPr>
          <w:rFonts w:ascii="Times New Roman" w:hAnsi="Times New Roman" w:cs="Times New Roman"/>
          <w:sz w:val="24"/>
          <w:szCs w:val="24"/>
        </w:rPr>
        <w:t>anal</w:t>
      </w:r>
      <w:r w:rsidRPr="00137590">
        <w:rPr>
          <w:rFonts w:ascii="Times New Roman" w:hAnsi="Times New Roman" w:cs="Times New Roman"/>
          <w:sz w:val="24"/>
          <w:szCs w:val="24"/>
        </w:rPr>
        <w:t xml:space="preserve">. But, as stated before, the mission of the </w:t>
      </w:r>
      <w:r w:rsidR="00FB0A08">
        <w:rPr>
          <w:rFonts w:ascii="Times New Roman" w:hAnsi="Times New Roman" w:cs="Times New Roman"/>
          <w:sz w:val="24"/>
          <w:szCs w:val="24"/>
        </w:rPr>
        <w:t>PCM</w:t>
      </w:r>
      <w:r w:rsidR="000738F1">
        <w:rPr>
          <w:rFonts w:ascii="Times New Roman" w:hAnsi="Times New Roman" w:cs="Times New Roman"/>
          <w:sz w:val="24"/>
          <w:szCs w:val="24"/>
        </w:rPr>
        <w:t>C</w:t>
      </w:r>
      <w:r w:rsidR="00FB0A08">
        <w:rPr>
          <w:rFonts w:ascii="Times New Roman" w:hAnsi="Times New Roman" w:cs="Times New Roman"/>
          <w:sz w:val="24"/>
          <w:szCs w:val="24"/>
        </w:rPr>
        <w:t xml:space="preserve"> </w:t>
      </w:r>
      <w:r w:rsidRPr="00137590">
        <w:rPr>
          <w:rFonts w:ascii="Times New Roman" w:hAnsi="Times New Roman" w:cs="Times New Roman"/>
          <w:sz w:val="24"/>
          <w:szCs w:val="24"/>
        </w:rPr>
        <w:t xml:space="preserve">is now embedded in that of UF’s Latin American Collection and of UF’s Libraries in general. For this reason, it </w:t>
      </w:r>
      <w:r w:rsidR="00FB0A08">
        <w:rPr>
          <w:rFonts w:ascii="Times New Roman" w:hAnsi="Times New Roman" w:cs="Times New Roman"/>
          <w:sz w:val="24"/>
          <w:szCs w:val="24"/>
        </w:rPr>
        <w:t>is necessary that we include</w:t>
      </w:r>
      <w:r w:rsidRPr="00137590">
        <w:rPr>
          <w:rFonts w:ascii="Times New Roman" w:hAnsi="Times New Roman" w:cs="Times New Roman"/>
          <w:sz w:val="24"/>
          <w:szCs w:val="24"/>
        </w:rPr>
        <w:t xml:space="preserve"> the other voices that also make up the </w:t>
      </w:r>
      <w:r w:rsidR="004451BA">
        <w:rPr>
          <w:rFonts w:ascii="Times New Roman" w:hAnsi="Times New Roman" w:cs="Times New Roman"/>
          <w:sz w:val="24"/>
          <w:szCs w:val="24"/>
        </w:rPr>
        <w:t>legacy</w:t>
      </w:r>
      <w:r w:rsidRPr="00137590">
        <w:rPr>
          <w:rFonts w:ascii="Times New Roman" w:hAnsi="Times New Roman" w:cs="Times New Roman"/>
          <w:sz w:val="24"/>
          <w:szCs w:val="24"/>
        </w:rPr>
        <w:t xml:space="preserve"> of the Panama Canal.</w:t>
      </w:r>
      <w:r w:rsidR="0013209A" w:rsidRPr="00137590">
        <w:rPr>
          <w:rFonts w:ascii="Times New Roman" w:hAnsi="Times New Roman" w:cs="Times New Roman"/>
          <w:sz w:val="24"/>
          <w:szCs w:val="24"/>
        </w:rPr>
        <w:t xml:space="preserve"> As part of this </w:t>
      </w:r>
      <w:r w:rsidR="0013209A" w:rsidRPr="00137590">
        <w:rPr>
          <w:rFonts w:ascii="Times New Roman" w:hAnsi="Times New Roman" w:cs="Times New Roman"/>
          <w:sz w:val="24"/>
          <w:szCs w:val="24"/>
        </w:rPr>
        <w:lastRenderedPageBreak/>
        <w:t xml:space="preserve">mission, </w:t>
      </w:r>
      <w:r w:rsidR="006E283C">
        <w:rPr>
          <w:rFonts w:ascii="Times New Roman" w:hAnsi="Times New Roman" w:cs="Times New Roman"/>
          <w:sz w:val="24"/>
          <w:szCs w:val="24"/>
        </w:rPr>
        <w:t xml:space="preserve">the three instructors of the course </w:t>
      </w:r>
      <w:r w:rsidR="006E283C" w:rsidRPr="00C64C1A">
        <w:rPr>
          <w:rFonts w:ascii="Times New Roman" w:hAnsi="Times New Roman" w:cs="Times New Roman"/>
          <w:sz w:val="24"/>
          <w:szCs w:val="24"/>
        </w:rPr>
        <w:t>Panama Silver</w:t>
      </w:r>
      <w:r w:rsidR="006E283C">
        <w:rPr>
          <w:rFonts w:ascii="Times New Roman" w:hAnsi="Times New Roman" w:cs="Times New Roman"/>
          <w:sz w:val="24"/>
          <w:szCs w:val="24"/>
        </w:rPr>
        <w:t xml:space="preserve"> </w:t>
      </w:r>
      <w:r w:rsidR="0013209A" w:rsidRPr="00137590">
        <w:rPr>
          <w:rFonts w:ascii="Times New Roman" w:hAnsi="Times New Roman" w:cs="Times New Roman"/>
          <w:sz w:val="24"/>
          <w:szCs w:val="24"/>
        </w:rPr>
        <w:t xml:space="preserve">identified the book </w:t>
      </w:r>
      <w:r w:rsidR="0013209A" w:rsidRPr="00137590">
        <w:rPr>
          <w:rFonts w:ascii="Times New Roman" w:hAnsi="Times New Roman" w:cs="Times New Roman"/>
          <w:i/>
          <w:sz w:val="24"/>
          <w:szCs w:val="24"/>
        </w:rPr>
        <w:t xml:space="preserve">Isthmian Historical </w:t>
      </w:r>
      <w:r w:rsidR="001911A0">
        <w:rPr>
          <w:rFonts w:ascii="Times New Roman" w:hAnsi="Times New Roman" w:cs="Times New Roman"/>
          <w:i/>
          <w:sz w:val="24"/>
          <w:szCs w:val="24"/>
        </w:rPr>
        <w:t>S</w:t>
      </w:r>
      <w:r w:rsidR="001911A0" w:rsidRPr="00137590">
        <w:rPr>
          <w:rFonts w:ascii="Times New Roman" w:hAnsi="Times New Roman" w:cs="Times New Roman"/>
          <w:i/>
          <w:sz w:val="24"/>
          <w:szCs w:val="24"/>
        </w:rPr>
        <w:t>ociety</w:t>
      </w:r>
      <w:r w:rsidR="0013209A" w:rsidRPr="00137590">
        <w:rPr>
          <w:rFonts w:ascii="Times New Roman" w:hAnsi="Times New Roman" w:cs="Times New Roman"/>
          <w:i/>
          <w:sz w:val="24"/>
          <w:szCs w:val="24"/>
        </w:rPr>
        <w:t>. Letters from Isthmian Canal Construction Workers</w:t>
      </w:r>
      <w:r w:rsidR="0013209A" w:rsidRPr="00137590">
        <w:rPr>
          <w:rFonts w:ascii="Times New Roman" w:hAnsi="Times New Roman" w:cs="Times New Roman"/>
          <w:sz w:val="24"/>
          <w:szCs w:val="24"/>
        </w:rPr>
        <w:t xml:space="preserve"> </w:t>
      </w:r>
      <w:r w:rsidR="00BA4E3E" w:rsidRPr="00137590">
        <w:rPr>
          <w:rFonts w:ascii="Times New Roman" w:hAnsi="Times New Roman" w:cs="Times New Roman"/>
          <w:sz w:val="24"/>
          <w:szCs w:val="24"/>
        </w:rPr>
        <w:t>in a bibliography that Rhonda Frederick had included in the article “</w:t>
      </w:r>
      <w:proofErr w:type="spellStart"/>
      <w:r w:rsidR="00BA4E3E" w:rsidRPr="00137590">
        <w:rPr>
          <w:rFonts w:ascii="Times New Roman" w:hAnsi="Times New Roman" w:cs="Times New Roman"/>
          <w:sz w:val="24"/>
          <w:szCs w:val="24"/>
        </w:rPr>
        <w:t>Mythographies</w:t>
      </w:r>
      <w:proofErr w:type="spellEnd"/>
      <w:r w:rsidR="00BA4E3E" w:rsidRPr="00137590">
        <w:rPr>
          <w:rFonts w:ascii="Times New Roman" w:hAnsi="Times New Roman" w:cs="Times New Roman"/>
          <w:sz w:val="24"/>
          <w:szCs w:val="24"/>
        </w:rPr>
        <w:t xml:space="preserve"> of Panamá Canal Migrations: Eric </w:t>
      </w:r>
      <w:proofErr w:type="spellStart"/>
      <w:r w:rsidR="00BA4E3E" w:rsidRPr="00137590">
        <w:rPr>
          <w:rFonts w:ascii="Times New Roman" w:hAnsi="Times New Roman" w:cs="Times New Roman"/>
          <w:sz w:val="24"/>
          <w:szCs w:val="24"/>
        </w:rPr>
        <w:t>Walrond’s</w:t>
      </w:r>
      <w:proofErr w:type="spellEnd"/>
      <w:r w:rsidR="00BA4E3E" w:rsidRPr="00137590">
        <w:rPr>
          <w:rFonts w:ascii="Times New Roman" w:hAnsi="Times New Roman" w:cs="Times New Roman"/>
          <w:sz w:val="24"/>
          <w:szCs w:val="24"/>
        </w:rPr>
        <w:t xml:space="preserve"> ‘Panama Gold’.”</w:t>
      </w:r>
      <w:r w:rsidR="00BA4E3E" w:rsidRPr="00137590">
        <w:rPr>
          <w:rStyle w:val="FootnoteReference"/>
          <w:rFonts w:ascii="Times New Roman" w:hAnsi="Times New Roman" w:cs="Times New Roman"/>
          <w:sz w:val="24"/>
          <w:szCs w:val="24"/>
        </w:rPr>
        <w:footnoteReference w:id="13"/>
      </w:r>
      <w:r w:rsidR="0013209A" w:rsidRPr="00137590">
        <w:rPr>
          <w:rFonts w:ascii="Times New Roman" w:hAnsi="Times New Roman" w:cs="Times New Roman"/>
          <w:sz w:val="24"/>
          <w:szCs w:val="24"/>
        </w:rPr>
        <w:t xml:space="preserve"> </w:t>
      </w:r>
      <w:r w:rsidR="00382AB1">
        <w:rPr>
          <w:rFonts w:ascii="Times New Roman" w:hAnsi="Times New Roman" w:cs="Times New Roman"/>
          <w:sz w:val="24"/>
          <w:szCs w:val="24"/>
        </w:rPr>
        <w:t>They</w:t>
      </w:r>
      <w:r w:rsidR="0013209A" w:rsidRPr="00137590">
        <w:rPr>
          <w:rFonts w:ascii="Times New Roman" w:hAnsi="Times New Roman" w:cs="Times New Roman"/>
          <w:sz w:val="24"/>
          <w:szCs w:val="24"/>
        </w:rPr>
        <w:t xml:space="preserve"> </w:t>
      </w:r>
      <w:r w:rsidR="001911A0">
        <w:rPr>
          <w:rFonts w:ascii="Times New Roman" w:hAnsi="Times New Roman" w:cs="Times New Roman"/>
          <w:sz w:val="24"/>
          <w:szCs w:val="24"/>
        </w:rPr>
        <w:t>requested</w:t>
      </w:r>
      <w:r w:rsidR="001911A0" w:rsidRPr="00137590">
        <w:rPr>
          <w:rFonts w:ascii="Times New Roman" w:hAnsi="Times New Roman" w:cs="Times New Roman"/>
          <w:sz w:val="24"/>
          <w:szCs w:val="24"/>
        </w:rPr>
        <w:t xml:space="preserve"> </w:t>
      </w:r>
      <w:r w:rsidR="0013209A" w:rsidRPr="00137590">
        <w:rPr>
          <w:rFonts w:ascii="Times New Roman" w:hAnsi="Times New Roman" w:cs="Times New Roman"/>
          <w:sz w:val="24"/>
          <w:szCs w:val="24"/>
        </w:rPr>
        <w:t xml:space="preserve">Laurie Taylor, UF’s Digital </w:t>
      </w:r>
      <w:r w:rsidR="001911A0">
        <w:rPr>
          <w:rFonts w:ascii="Times New Roman" w:hAnsi="Times New Roman" w:cs="Times New Roman"/>
          <w:sz w:val="24"/>
          <w:szCs w:val="24"/>
        </w:rPr>
        <w:t xml:space="preserve">Humanities </w:t>
      </w:r>
      <w:r w:rsidR="0013209A" w:rsidRPr="00137590">
        <w:rPr>
          <w:rFonts w:ascii="Times New Roman" w:hAnsi="Times New Roman" w:cs="Times New Roman"/>
          <w:sz w:val="24"/>
          <w:szCs w:val="24"/>
        </w:rPr>
        <w:t>Librarian, to find and digitize the book to be uploaded in</w:t>
      </w:r>
      <w:r w:rsidR="00565DAD">
        <w:rPr>
          <w:rFonts w:ascii="Times New Roman" w:hAnsi="Times New Roman" w:cs="Times New Roman"/>
          <w:sz w:val="24"/>
          <w:szCs w:val="24"/>
        </w:rPr>
        <w:t>to</w:t>
      </w:r>
      <w:r w:rsidR="0013209A" w:rsidRPr="00137590">
        <w:rPr>
          <w:rFonts w:ascii="Times New Roman" w:hAnsi="Times New Roman" w:cs="Times New Roman"/>
          <w:sz w:val="24"/>
          <w:szCs w:val="24"/>
        </w:rPr>
        <w:t xml:space="preserve"> </w:t>
      </w:r>
      <w:proofErr w:type="spellStart"/>
      <w:r w:rsidR="0013209A" w:rsidRPr="00137590">
        <w:rPr>
          <w:rFonts w:ascii="Times New Roman" w:hAnsi="Times New Roman" w:cs="Times New Roman"/>
          <w:sz w:val="24"/>
          <w:szCs w:val="24"/>
        </w:rPr>
        <w:t>dLOC</w:t>
      </w:r>
      <w:proofErr w:type="spellEnd"/>
      <w:r w:rsidR="0013209A" w:rsidRPr="00137590">
        <w:rPr>
          <w:rFonts w:ascii="Times New Roman" w:hAnsi="Times New Roman" w:cs="Times New Roman"/>
          <w:sz w:val="24"/>
          <w:szCs w:val="24"/>
        </w:rPr>
        <w:t>. However, Laurie Tay</w:t>
      </w:r>
      <w:r w:rsidR="00BA4E3E" w:rsidRPr="00137590">
        <w:rPr>
          <w:rFonts w:ascii="Times New Roman" w:hAnsi="Times New Roman" w:cs="Times New Roman"/>
          <w:sz w:val="24"/>
          <w:szCs w:val="24"/>
        </w:rPr>
        <w:t>lor could not locate the book</w:t>
      </w:r>
      <w:r w:rsidR="00704209">
        <w:rPr>
          <w:rFonts w:ascii="Times New Roman" w:hAnsi="Times New Roman" w:cs="Times New Roman"/>
          <w:sz w:val="24"/>
          <w:szCs w:val="24"/>
        </w:rPr>
        <w:t xml:space="preserve">. </w:t>
      </w:r>
      <w:r w:rsidR="00BA4E3E" w:rsidRPr="00137590">
        <w:rPr>
          <w:rFonts w:ascii="Times New Roman" w:hAnsi="Times New Roman" w:cs="Times New Roman"/>
          <w:sz w:val="24"/>
          <w:szCs w:val="24"/>
        </w:rPr>
        <w:t xml:space="preserve">Rhonda Frederick </w:t>
      </w:r>
      <w:r w:rsidR="00704209">
        <w:rPr>
          <w:rFonts w:ascii="Times New Roman" w:hAnsi="Times New Roman" w:cs="Times New Roman"/>
          <w:sz w:val="24"/>
          <w:szCs w:val="24"/>
        </w:rPr>
        <w:t xml:space="preserve">indicated that she had found this book in Panama City on the shelves of the Afro-Antillean Museum’s library. This </w:t>
      </w:r>
      <w:r w:rsidR="004451BA">
        <w:rPr>
          <w:rFonts w:ascii="Times New Roman" w:hAnsi="Times New Roman" w:cs="Times New Roman"/>
          <w:sz w:val="24"/>
          <w:szCs w:val="24"/>
        </w:rPr>
        <w:t xml:space="preserve">exchange of information </w:t>
      </w:r>
      <w:r w:rsidR="00704209">
        <w:rPr>
          <w:rFonts w:ascii="Times New Roman" w:hAnsi="Times New Roman" w:cs="Times New Roman"/>
          <w:sz w:val="24"/>
          <w:szCs w:val="24"/>
        </w:rPr>
        <w:t xml:space="preserve">took place </w:t>
      </w:r>
      <w:r w:rsidR="003A1296">
        <w:rPr>
          <w:rFonts w:ascii="Times New Roman" w:hAnsi="Times New Roman" w:cs="Times New Roman"/>
          <w:sz w:val="24"/>
          <w:szCs w:val="24"/>
        </w:rPr>
        <w:t xml:space="preserve">in the spring of 2013, </w:t>
      </w:r>
      <w:r w:rsidR="00704209">
        <w:rPr>
          <w:rFonts w:ascii="Times New Roman" w:hAnsi="Times New Roman" w:cs="Times New Roman"/>
          <w:sz w:val="24"/>
          <w:szCs w:val="24"/>
        </w:rPr>
        <w:t xml:space="preserve">before a visit that Judy Russell, Dean of University Libraries, and Rachel </w:t>
      </w:r>
      <w:proofErr w:type="spellStart"/>
      <w:r w:rsidR="00704209">
        <w:rPr>
          <w:rFonts w:ascii="Times New Roman" w:hAnsi="Times New Roman" w:cs="Times New Roman"/>
          <w:sz w:val="24"/>
          <w:szCs w:val="24"/>
        </w:rPr>
        <w:t>Schipper</w:t>
      </w:r>
      <w:proofErr w:type="spellEnd"/>
      <w:r w:rsidR="00704209">
        <w:rPr>
          <w:rFonts w:ascii="Times New Roman" w:hAnsi="Times New Roman" w:cs="Times New Roman"/>
          <w:sz w:val="24"/>
          <w:szCs w:val="24"/>
        </w:rPr>
        <w:t>, Associate Dean, were going to make</w:t>
      </w:r>
      <w:r w:rsidR="00565DAD" w:rsidRPr="00565DAD">
        <w:rPr>
          <w:rFonts w:ascii="Times New Roman" w:hAnsi="Times New Roman" w:cs="Times New Roman"/>
          <w:sz w:val="24"/>
          <w:szCs w:val="24"/>
        </w:rPr>
        <w:t xml:space="preserve"> to Panama</w:t>
      </w:r>
      <w:r w:rsidR="00704209">
        <w:rPr>
          <w:rFonts w:ascii="Times New Roman" w:hAnsi="Times New Roman" w:cs="Times New Roman"/>
          <w:sz w:val="24"/>
          <w:szCs w:val="24"/>
        </w:rPr>
        <w:t xml:space="preserve">. During this visit, the library deans </w:t>
      </w:r>
      <w:r w:rsidR="00A91DC9">
        <w:rPr>
          <w:rFonts w:ascii="Times New Roman" w:hAnsi="Times New Roman" w:cs="Times New Roman"/>
          <w:sz w:val="24"/>
          <w:szCs w:val="24"/>
        </w:rPr>
        <w:t>asked</w:t>
      </w:r>
      <w:r w:rsidR="00704209">
        <w:rPr>
          <w:rFonts w:ascii="Times New Roman" w:hAnsi="Times New Roman" w:cs="Times New Roman"/>
          <w:sz w:val="24"/>
          <w:szCs w:val="24"/>
        </w:rPr>
        <w:t xml:space="preserve"> </w:t>
      </w:r>
      <w:proofErr w:type="spellStart"/>
      <w:r w:rsidR="00704209">
        <w:rPr>
          <w:rFonts w:ascii="Times New Roman" w:hAnsi="Times New Roman" w:cs="Times New Roman"/>
          <w:sz w:val="24"/>
          <w:szCs w:val="24"/>
        </w:rPr>
        <w:t>Glenroy</w:t>
      </w:r>
      <w:proofErr w:type="spellEnd"/>
      <w:r w:rsidR="00704209">
        <w:rPr>
          <w:rFonts w:ascii="Times New Roman" w:hAnsi="Times New Roman" w:cs="Times New Roman"/>
          <w:sz w:val="24"/>
          <w:szCs w:val="24"/>
        </w:rPr>
        <w:t xml:space="preserve"> James, President of SAMAAP (</w:t>
      </w:r>
      <w:proofErr w:type="spellStart"/>
      <w:r w:rsidR="00704209">
        <w:rPr>
          <w:rFonts w:ascii="Times New Roman" w:hAnsi="Times New Roman" w:cs="Times New Roman"/>
          <w:sz w:val="24"/>
          <w:szCs w:val="24"/>
        </w:rPr>
        <w:t>Sociedad</w:t>
      </w:r>
      <w:proofErr w:type="spellEnd"/>
      <w:r w:rsidR="00704209">
        <w:rPr>
          <w:rFonts w:ascii="Times New Roman" w:hAnsi="Times New Roman" w:cs="Times New Roman"/>
          <w:sz w:val="24"/>
          <w:szCs w:val="24"/>
        </w:rPr>
        <w:t xml:space="preserve"> de Amigos </w:t>
      </w:r>
      <w:proofErr w:type="gramStart"/>
      <w:r w:rsidR="00704209">
        <w:rPr>
          <w:rFonts w:ascii="Times New Roman" w:hAnsi="Times New Roman" w:cs="Times New Roman"/>
          <w:sz w:val="24"/>
          <w:szCs w:val="24"/>
        </w:rPr>
        <w:t>del</w:t>
      </w:r>
      <w:proofErr w:type="gramEnd"/>
      <w:r w:rsidR="00704209">
        <w:rPr>
          <w:rFonts w:ascii="Times New Roman" w:hAnsi="Times New Roman" w:cs="Times New Roman"/>
          <w:sz w:val="24"/>
          <w:szCs w:val="24"/>
        </w:rPr>
        <w:t xml:space="preserve"> </w:t>
      </w:r>
      <w:proofErr w:type="spellStart"/>
      <w:r w:rsidR="00704209">
        <w:rPr>
          <w:rFonts w:ascii="Times New Roman" w:hAnsi="Times New Roman" w:cs="Times New Roman"/>
          <w:sz w:val="24"/>
          <w:szCs w:val="24"/>
        </w:rPr>
        <w:t>Museo</w:t>
      </w:r>
      <w:proofErr w:type="spellEnd"/>
      <w:r w:rsidR="008F0976">
        <w:rPr>
          <w:rFonts w:ascii="Times New Roman" w:hAnsi="Times New Roman" w:cs="Times New Roman"/>
          <w:sz w:val="24"/>
          <w:szCs w:val="24"/>
        </w:rPr>
        <w:t xml:space="preserve"> Afro-</w:t>
      </w:r>
      <w:proofErr w:type="spellStart"/>
      <w:r w:rsidR="00704209">
        <w:rPr>
          <w:rFonts w:ascii="Times New Roman" w:hAnsi="Times New Roman" w:cs="Times New Roman"/>
          <w:sz w:val="24"/>
          <w:szCs w:val="24"/>
        </w:rPr>
        <w:t>Antillano</w:t>
      </w:r>
      <w:proofErr w:type="spellEnd"/>
      <w:r w:rsidR="00704209">
        <w:rPr>
          <w:rFonts w:ascii="Times New Roman" w:hAnsi="Times New Roman" w:cs="Times New Roman"/>
          <w:sz w:val="24"/>
          <w:szCs w:val="24"/>
        </w:rPr>
        <w:t xml:space="preserve"> de Panamá</w:t>
      </w:r>
      <w:r w:rsidR="00A91DC9">
        <w:rPr>
          <w:rFonts w:ascii="Times New Roman" w:hAnsi="Times New Roman" w:cs="Times New Roman"/>
          <w:sz w:val="24"/>
          <w:szCs w:val="24"/>
        </w:rPr>
        <w:t xml:space="preserve">) to </w:t>
      </w:r>
      <w:r w:rsidR="001911A0">
        <w:rPr>
          <w:rFonts w:ascii="Times New Roman" w:hAnsi="Times New Roman" w:cs="Times New Roman"/>
          <w:sz w:val="24"/>
          <w:szCs w:val="24"/>
        </w:rPr>
        <w:t>see if the National Library of Panama would digitize the one copy of the book available</w:t>
      </w:r>
      <w:r w:rsidR="00A91DC9">
        <w:rPr>
          <w:rFonts w:ascii="Times New Roman" w:hAnsi="Times New Roman" w:cs="Times New Roman"/>
          <w:sz w:val="24"/>
          <w:szCs w:val="24"/>
        </w:rPr>
        <w:t xml:space="preserve">. </w:t>
      </w:r>
      <w:r w:rsidR="001911A0">
        <w:rPr>
          <w:rFonts w:ascii="Times New Roman" w:hAnsi="Times New Roman" w:cs="Times New Roman"/>
          <w:sz w:val="24"/>
          <w:szCs w:val="24"/>
        </w:rPr>
        <w:t xml:space="preserve">Deans Russell and </w:t>
      </w:r>
      <w:proofErr w:type="spellStart"/>
      <w:r w:rsidR="001911A0">
        <w:rPr>
          <w:rFonts w:ascii="Times New Roman" w:hAnsi="Times New Roman" w:cs="Times New Roman"/>
          <w:sz w:val="24"/>
          <w:szCs w:val="24"/>
        </w:rPr>
        <w:t>Schipper</w:t>
      </w:r>
      <w:proofErr w:type="spellEnd"/>
      <w:r w:rsidR="001911A0">
        <w:rPr>
          <w:rFonts w:ascii="Times New Roman" w:hAnsi="Times New Roman" w:cs="Times New Roman"/>
          <w:sz w:val="24"/>
          <w:szCs w:val="24"/>
        </w:rPr>
        <w:t xml:space="preserve"> had visited the National Library during their travels, and had been encouraged by the significant amount of historic material</w:t>
      </w:r>
      <w:r w:rsidR="00F63B36">
        <w:rPr>
          <w:rFonts w:ascii="Times New Roman" w:hAnsi="Times New Roman" w:cs="Times New Roman"/>
          <w:sz w:val="24"/>
          <w:szCs w:val="24"/>
        </w:rPr>
        <w:t xml:space="preserve"> the library had digitized</w:t>
      </w:r>
      <w:r w:rsidR="001911A0">
        <w:rPr>
          <w:rFonts w:ascii="Times New Roman" w:hAnsi="Times New Roman" w:cs="Times New Roman"/>
          <w:sz w:val="24"/>
          <w:szCs w:val="24"/>
        </w:rPr>
        <w:t xml:space="preserve">. Panama’s National Library agreed to digitize the book, and it is now available in </w:t>
      </w:r>
      <w:proofErr w:type="spellStart"/>
      <w:r w:rsidR="001911A0">
        <w:rPr>
          <w:rFonts w:ascii="Times New Roman" w:hAnsi="Times New Roman" w:cs="Times New Roman"/>
          <w:sz w:val="24"/>
          <w:szCs w:val="24"/>
        </w:rPr>
        <w:t>dLOC</w:t>
      </w:r>
      <w:proofErr w:type="spellEnd"/>
      <w:r w:rsidR="001911A0">
        <w:rPr>
          <w:rFonts w:ascii="Times New Roman" w:hAnsi="Times New Roman" w:cs="Times New Roman"/>
          <w:sz w:val="24"/>
          <w:szCs w:val="24"/>
        </w:rPr>
        <w:t>.</w:t>
      </w:r>
    </w:p>
    <w:p w:rsidR="00F03040" w:rsidRDefault="00A91DC9" w:rsidP="00B30850">
      <w:pPr>
        <w:spacing w:line="480" w:lineRule="auto"/>
        <w:ind w:firstLine="720"/>
        <w:jc w:val="left"/>
        <w:rPr>
          <w:rFonts w:ascii="Times New Roman" w:hAnsi="Times New Roman" w:cs="Times New Roman"/>
          <w:sz w:val="24"/>
          <w:szCs w:val="24"/>
        </w:rPr>
      </w:pPr>
      <w:proofErr w:type="gramStart"/>
      <w:r>
        <w:rPr>
          <w:rFonts w:ascii="Times New Roman" w:hAnsi="Times New Roman" w:cs="Times New Roman"/>
          <w:sz w:val="24"/>
          <w:szCs w:val="24"/>
        </w:rPr>
        <w:t xml:space="preserve">The anthology </w:t>
      </w:r>
      <w:r w:rsidRPr="00A91DC9">
        <w:rPr>
          <w:rFonts w:ascii="Times New Roman" w:hAnsi="Times New Roman" w:cs="Times New Roman"/>
          <w:i/>
          <w:sz w:val="24"/>
          <w:szCs w:val="24"/>
        </w:rPr>
        <w:t xml:space="preserve">Isthmian Historical </w:t>
      </w:r>
      <w:r w:rsidR="001911A0" w:rsidRPr="0036035C">
        <w:rPr>
          <w:rFonts w:ascii="Times New Roman" w:hAnsi="Times New Roman" w:cs="Times New Roman"/>
          <w:i/>
          <w:sz w:val="24"/>
          <w:szCs w:val="24"/>
        </w:rPr>
        <w:t>Society</w:t>
      </w:r>
      <w:r w:rsidRPr="00A91DC9">
        <w:rPr>
          <w:rFonts w:ascii="Times New Roman" w:hAnsi="Times New Roman" w:cs="Times New Roman"/>
          <w:i/>
          <w:sz w:val="24"/>
          <w:szCs w:val="24"/>
        </w:rPr>
        <w:t>.</w:t>
      </w:r>
      <w:proofErr w:type="gramEnd"/>
      <w:r w:rsidRPr="00A91DC9">
        <w:rPr>
          <w:rFonts w:ascii="Times New Roman" w:hAnsi="Times New Roman" w:cs="Times New Roman"/>
          <w:i/>
          <w:sz w:val="24"/>
          <w:szCs w:val="24"/>
        </w:rPr>
        <w:t xml:space="preserve"> Letters from Isthmian Canal Construction Workers</w:t>
      </w:r>
      <w:r>
        <w:rPr>
          <w:rFonts w:ascii="Times New Roman" w:hAnsi="Times New Roman" w:cs="Times New Roman"/>
          <w:sz w:val="24"/>
          <w:szCs w:val="24"/>
        </w:rPr>
        <w:t xml:space="preserve"> was </w:t>
      </w:r>
      <w:r w:rsidR="001911A0">
        <w:rPr>
          <w:rFonts w:ascii="Times New Roman" w:hAnsi="Times New Roman" w:cs="Times New Roman"/>
          <w:sz w:val="24"/>
          <w:szCs w:val="24"/>
        </w:rPr>
        <w:t xml:space="preserve">a </w:t>
      </w:r>
      <w:r>
        <w:rPr>
          <w:rFonts w:ascii="Times New Roman" w:hAnsi="Times New Roman" w:cs="Times New Roman"/>
          <w:sz w:val="24"/>
          <w:szCs w:val="24"/>
        </w:rPr>
        <w:t>product of a 1963 contest which the Isthmian Historical Society organized in order to obtain stories that documented the lives of non</w:t>
      </w:r>
      <w:r w:rsidR="001911A0">
        <w:rPr>
          <w:rFonts w:ascii="Times New Roman" w:hAnsi="Times New Roman" w:cs="Times New Roman"/>
          <w:sz w:val="24"/>
          <w:szCs w:val="24"/>
        </w:rPr>
        <w:t>-</w:t>
      </w:r>
      <w:r>
        <w:rPr>
          <w:rFonts w:ascii="Times New Roman" w:hAnsi="Times New Roman" w:cs="Times New Roman"/>
          <w:sz w:val="24"/>
          <w:szCs w:val="24"/>
        </w:rPr>
        <w:t xml:space="preserve">U.S. citizens during the construction of the </w:t>
      </w:r>
      <w:r w:rsidR="001911A0">
        <w:rPr>
          <w:rFonts w:ascii="Times New Roman" w:hAnsi="Times New Roman" w:cs="Times New Roman"/>
          <w:sz w:val="24"/>
          <w:szCs w:val="24"/>
        </w:rPr>
        <w:t>Canal</w:t>
      </w:r>
      <w:r>
        <w:rPr>
          <w:rFonts w:ascii="Times New Roman" w:hAnsi="Times New Roman" w:cs="Times New Roman"/>
          <w:sz w:val="24"/>
          <w:szCs w:val="24"/>
        </w:rPr>
        <w:t>. Despite the storytellers’ agenda (in addition to publication</w:t>
      </w:r>
      <w:r w:rsidR="00F63B36">
        <w:rPr>
          <w:rFonts w:ascii="Times New Roman" w:hAnsi="Times New Roman" w:cs="Times New Roman"/>
          <w:sz w:val="24"/>
          <w:szCs w:val="24"/>
        </w:rPr>
        <w:t>,</w:t>
      </w:r>
      <w:r>
        <w:rPr>
          <w:rFonts w:ascii="Times New Roman" w:hAnsi="Times New Roman" w:cs="Times New Roman"/>
          <w:sz w:val="24"/>
          <w:szCs w:val="24"/>
        </w:rPr>
        <w:t xml:space="preserve"> there was a cash incentive for the best stories), this </w:t>
      </w:r>
      <w:r w:rsidR="004B3808">
        <w:rPr>
          <w:rFonts w:ascii="Times New Roman" w:hAnsi="Times New Roman" w:cs="Times New Roman"/>
          <w:sz w:val="24"/>
          <w:szCs w:val="24"/>
        </w:rPr>
        <w:t xml:space="preserve">text seemed fundamental to capture the voice of </w:t>
      </w:r>
      <w:r w:rsidR="00B75625">
        <w:rPr>
          <w:rFonts w:ascii="Times New Roman" w:hAnsi="Times New Roman" w:cs="Times New Roman"/>
          <w:sz w:val="24"/>
          <w:szCs w:val="24"/>
        </w:rPr>
        <w:t>Afro-Antillean</w:t>
      </w:r>
      <w:r w:rsidR="004B3808">
        <w:rPr>
          <w:rFonts w:ascii="Times New Roman" w:hAnsi="Times New Roman" w:cs="Times New Roman"/>
          <w:sz w:val="24"/>
          <w:szCs w:val="24"/>
        </w:rPr>
        <w:t xml:space="preserve"> workers. </w:t>
      </w:r>
      <w:r w:rsidR="005E12B9">
        <w:rPr>
          <w:rFonts w:ascii="Times New Roman" w:hAnsi="Times New Roman" w:cs="Times New Roman"/>
          <w:sz w:val="24"/>
          <w:szCs w:val="24"/>
        </w:rPr>
        <w:t>Afr</w:t>
      </w:r>
      <w:r w:rsidR="001911A0">
        <w:rPr>
          <w:rFonts w:ascii="Times New Roman" w:hAnsi="Times New Roman" w:cs="Times New Roman"/>
          <w:sz w:val="24"/>
          <w:szCs w:val="24"/>
        </w:rPr>
        <w:t>ican</w:t>
      </w:r>
      <w:r w:rsidR="005E12B9">
        <w:rPr>
          <w:rFonts w:ascii="Times New Roman" w:hAnsi="Times New Roman" w:cs="Times New Roman"/>
          <w:sz w:val="24"/>
          <w:szCs w:val="24"/>
        </w:rPr>
        <w:t xml:space="preserve">-American and </w:t>
      </w:r>
      <w:r w:rsidR="00B4047B">
        <w:rPr>
          <w:rFonts w:ascii="Times New Roman" w:hAnsi="Times New Roman" w:cs="Times New Roman"/>
          <w:sz w:val="24"/>
          <w:szCs w:val="24"/>
        </w:rPr>
        <w:t>Afro-Antillean</w:t>
      </w:r>
      <w:r w:rsidR="005E12B9">
        <w:rPr>
          <w:rFonts w:ascii="Times New Roman" w:hAnsi="Times New Roman" w:cs="Times New Roman"/>
          <w:sz w:val="24"/>
          <w:szCs w:val="24"/>
        </w:rPr>
        <w:t xml:space="preserve"> former residents of the Panama Canal have also expressed the need of including the silver voice in the PCM</w:t>
      </w:r>
      <w:r w:rsidR="001911A0">
        <w:rPr>
          <w:rFonts w:ascii="Times New Roman" w:hAnsi="Times New Roman" w:cs="Times New Roman"/>
          <w:sz w:val="24"/>
          <w:szCs w:val="24"/>
        </w:rPr>
        <w:t>C</w:t>
      </w:r>
      <w:r w:rsidR="005E12B9">
        <w:rPr>
          <w:rFonts w:ascii="Times New Roman" w:hAnsi="Times New Roman" w:cs="Times New Roman"/>
          <w:sz w:val="24"/>
          <w:szCs w:val="24"/>
        </w:rPr>
        <w:t xml:space="preserve"> at UF.</w:t>
      </w:r>
      <w:r w:rsidR="00B01BB6">
        <w:rPr>
          <w:rFonts w:ascii="Times New Roman" w:hAnsi="Times New Roman" w:cs="Times New Roman"/>
          <w:sz w:val="24"/>
          <w:szCs w:val="24"/>
        </w:rPr>
        <w:t xml:space="preserve"> In 2013, Emilio Collins went to </w:t>
      </w:r>
      <w:r w:rsidR="00B01BB6">
        <w:rPr>
          <w:rFonts w:ascii="Times New Roman" w:hAnsi="Times New Roman" w:cs="Times New Roman"/>
          <w:sz w:val="24"/>
          <w:szCs w:val="24"/>
        </w:rPr>
        <w:lastRenderedPageBreak/>
        <w:t xml:space="preserve">Seminole to visit the Panama Canal Museum, only to discover that the museum had closed and </w:t>
      </w:r>
      <w:r w:rsidR="00F20D9D">
        <w:rPr>
          <w:rFonts w:ascii="Times New Roman" w:hAnsi="Times New Roman" w:cs="Times New Roman"/>
          <w:sz w:val="24"/>
          <w:szCs w:val="24"/>
        </w:rPr>
        <w:t>its holdings</w:t>
      </w:r>
      <w:r w:rsidR="00B01BB6">
        <w:rPr>
          <w:rFonts w:ascii="Times New Roman" w:hAnsi="Times New Roman" w:cs="Times New Roman"/>
          <w:sz w:val="24"/>
          <w:szCs w:val="24"/>
        </w:rPr>
        <w:t xml:space="preserve"> had been transferred to UF. Emilio, an African</w:t>
      </w:r>
      <w:r w:rsidR="001911A0">
        <w:rPr>
          <w:rFonts w:ascii="Times New Roman" w:hAnsi="Times New Roman" w:cs="Times New Roman"/>
          <w:sz w:val="24"/>
          <w:szCs w:val="24"/>
        </w:rPr>
        <w:t>-</w:t>
      </w:r>
      <w:r w:rsidR="00B01BB6">
        <w:rPr>
          <w:rFonts w:ascii="Times New Roman" w:hAnsi="Times New Roman" w:cs="Times New Roman"/>
          <w:sz w:val="24"/>
          <w:szCs w:val="24"/>
        </w:rPr>
        <w:t xml:space="preserve">American former resident of the Panama Canal who is a descendant of </w:t>
      </w:r>
      <w:r w:rsidR="00F03040">
        <w:rPr>
          <w:rFonts w:ascii="Times New Roman" w:hAnsi="Times New Roman" w:cs="Times New Roman"/>
          <w:sz w:val="24"/>
          <w:szCs w:val="24"/>
        </w:rPr>
        <w:t>Afro-Antilleans</w:t>
      </w:r>
      <w:r w:rsidR="00B72F61">
        <w:rPr>
          <w:rFonts w:ascii="Times New Roman" w:hAnsi="Times New Roman" w:cs="Times New Roman"/>
          <w:sz w:val="24"/>
          <w:szCs w:val="24"/>
        </w:rPr>
        <w:t>, came to UF to see the PCM</w:t>
      </w:r>
      <w:r w:rsidR="001911A0">
        <w:rPr>
          <w:rFonts w:ascii="Times New Roman" w:hAnsi="Times New Roman" w:cs="Times New Roman"/>
          <w:sz w:val="24"/>
          <w:szCs w:val="24"/>
        </w:rPr>
        <w:t>C</w:t>
      </w:r>
      <w:r w:rsidR="00B72F61">
        <w:rPr>
          <w:rFonts w:ascii="Times New Roman" w:hAnsi="Times New Roman" w:cs="Times New Roman"/>
          <w:sz w:val="24"/>
          <w:szCs w:val="24"/>
        </w:rPr>
        <w:t xml:space="preserve">. </w:t>
      </w:r>
      <w:r w:rsidR="006A7ABB">
        <w:rPr>
          <w:rFonts w:ascii="Times New Roman" w:hAnsi="Times New Roman" w:cs="Times New Roman"/>
          <w:sz w:val="24"/>
          <w:szCs w:val="24"/>
        </w:rPr>
        <w:t xml:space="preserve">He was shocked to find that despite having a great </w:t>
      </w:r>
      <w:r w:rsidR="00F20D9D">
        <w:rPr>
          <w:rFonts w:ascii="Times New Roman" w:hAnsi="Times New Roman" w:cs="Times New Roman"/>
          <w:sz w:val="24"/>
          <w:szCs w:val="24"/>
        </w:rPr>
        <w:t>assortment</w:t>
      </w:r>
      <w:r w:rsidR="006A7ABB">
        <w:rPr>
          <w:rFonts w:ascii="Times New Roman" w:hAnsi="Times New Roman" w:cs="Times New Roman"/>
          <w:sz w:val="24"/>
          <w:szCs w:val="24"/>
        </w:rPr>
        <w:t xml:space="preserve"> of school yearbooks, the PCM</w:t>
      </w:r>
      <w:r w:rsidR="001911A0">
        <w:rPr>
          <w:rFonts w:ascii="Times New Roman" w:hAnsi="Times New Roman" w:cs="Times New Roman"/>
          <w:sz w:val="24"/>
          <w:szCs w:val="24"/>
        </w:rPr>
        <w:t>C</w:t>
      </w:r>
      <w:r w:rsidR="006A7ABB">
        <w:rPr>
          <w:rFonts w:ascii="Times New Roman" w:hAnsi="Times New Roman" w:cs="Times New Roman"/>
          <w:sz w:val="24"/>
          <w:szCs w:val="24"/>
        </w:rPr>
        <w:t xml:space="preserve"> did not </w:t>
      </w:r>
      <w:r w:rsidR="00F20D9D">
        <w:rPr>
          <w:rFonts w:ascii="Times New Roman" w:hAnsi="Times New Roman" w:cs="Times New Roman"/>
          <w:sz w:val="24"/>
          <w:szCs w:val="24"/>
        </w:rPr>
        <w:t>include</w:t>
      </w:r>
      <w:r w:rsidR="006A7ABB">
        <w:rPr>
          <w:rFonts w:ascii="Times New Roman" w:hAnsi="Times New Roman" w:cs="Times New Roman"/>
          <w:sz w:val="24"/>
          <w:szCs w:val="24"/>
        </w:rPr>
        <w:t xml:space="preserve"> the Afro-Antillean schools t</w:t>
      </w:r>
      <w:r w:rsidR="002D5046">
        <w:rPr>
          <w:rFonts w:ascii="Times New Roman" w:hAnsi="Times New Roman" w:cs="Times New Roman"/>
          <w:sz w:val="24"/>
          <w:szCs w:val="24"/>
        </w:rPr>
        <w:t>hat existed in the Z</w:t>
      </w:r>
      <w:r w:rsidR="006A7ABB">
        <w:rPr>
          <w:rFonts w:ascii="Times New Roman" w:hAnsi="Times New Roman" w:cs="Times New Roman"/>
          <w:sz w:val="24"/>
          <w:szCs w:val="24"/>
        </w:rPr>
        <w:t xml:space="preserve">one. </w:t>
      </w:r>
      <w:r w:rsidR="002D5046">
        <w:rPr>
          <w:rFonts w:ascii="Times New Roman" w:hAnsi="Times New Roman" w:cs="Times New Roman"/>
          <w:sz w:val="24"/>
          <w:szCs w:val="24"/>
        </w:rPr>
        <w:t xml:space="preserve">He explained that since the 1930s there were two schools where the Afro-Antilleans could study: </w:t>
      </w:r>
      <w:r w:rsidR="001911A0">
        <w:rPr>
          <w:rFonts w:ascii="Times New Roman" w:hAnsi="Times New Roman" w:cs="Times New Roman"/>
          <w:sz w:val="24"/>
          <w:szCs w:val="24"/>
        </w:rPr>
        <w:t xml:space="preserve">on </w:t>
      </w:r>
      <w:r w:rsidR="002D5046">
        <w:rPr>
          <w:rFonts w:ascii="Times New Roman" w:hAnsi="Times New Roman" w:cs="Times New Roman"/>
          <w:sz w:val="24"/>
          <w:szCs w:val="24"/>
        </w:rPr>
        <w:t xml:space="preserve">the Atlantic side, </w:t>
      </w:r>
      <w:r w:rsidR="002D5046" w:rsidRPr="002D5046">
        <w:rPr>
          <w:rFonts w:ascii="Times New Roman" w:hAnsi="Times New Roman" w:cs="Times New Roman"/>
          <w:sz w:val="24"/>
          <w:szCs w:val="24"/>
        </w:rPr>
        <w:t>Silver City Occupational High</w:t>
      </w:r>
      <w:r w:rsidR="001911A0">
        <w:rPr>
          <w:rFonts w:ascii="Times New Roman" w:hAnsi="Times New Roman" w:cs="Times New Roman"/>
          <w:sz w:val="24"/>
          <w:szCs w:val="24"/>
        </w:rPr>
        <w:t xml:space="preserve"> S</w:t>
      </w:r>
      <w:r w:rsidR="002D5046" w:rsidRPr="002D5046">
        <w:rPr>
          <w:rFonts w:ascii="Times New Roman" w:hAnsi="Times New Roman" w:cs="Times New Roman"/>
          <w:sz w:val="24"/>
          <w:szCs w:val="24"/>
        </w:rPr>
        <w:t xml:space="preserve">chool </w:t>
      </w:r>
      <w:r w:rsidR="002D5046">
        <w:rPr>
          <w:rFonts w:ascii="Times New Roman" w:hAnsi="Times New Roman" w:cs="Times New Roman"/>
          <w:sz w:val="24"/>
          <w:szCs w:val="24"/>
        </w:rPr>
        <w:t>(</w:t>
      </w:r>
      <w:r w:rsidR="002D5046" w:rsidRPr="002D5046">
        <w:rPr>
          <w:rFonts w:ascii="Times New Roman" w:hAnsi="Times New Roman" w:cs="Times New Roman"/>
          <w:sz w:val="24"/>
          <w:szCs w:val="24"/>
        </w:rPr>
        <w:t>later known as Rainbow City Occupational High</w:t>
      </w:r>
      <w:r w:rsidR="001911A0">
        <w:rPr>
          <w:rFonts w:ascii="Times New Roman" w:hAnsi="Times New Roman" w:cs="Times New Roman"/>
          <w:sz w:val="24"/>
          <w:szCs w:val="24"/>
        </w:rPr>
        <w:t xml:space="preserve"> S</w:t>
      </w:r>
      <w:r w:rsidR="002D5046" w:rsidRPr="002D5046">
        <w:rPr>
          <w:rFonts w:ascii="Times New Roman" w:hAnsi="Times New Roman" w:cs="Times New Roman"/>
          <w:sz w:val="24"/>
          <w:szCs w:val="24"/>
        </w:rPr>
        <w:t>chool</w:t>
      </w:r>
      <w:r w:rsidR="002D5046">
        <w:rPr>
          <w:rFonts w:ascii="Times New Roman" w:hAnsi="Times New Roman" w:cs="Times New Roman"/>
          <w:sz w:val="24"/>
          <w:szCs w:val="24"/>
        </w:rPr>
        <w:t xml:space="preserve">); </w:t>
      </w:r>
      <w:r w:rsidR="00957B75">
        <w:rPr>
          <w:rFonts w:ascii="Times New Roman" w:hAnsi="Times New Roman" w:cs="Times New Roman"/>
          <w:sz w:val="24"/>
          <w:szCs w:val="24"/>
        </w:rPr>
        <w:t>and, on</w:t>
      </w:r>
      <w:r w:rsidR="002D5046" w:rsidRPr="002D5046">
        <w:rPr>
          <w:rFonts w:ascii="Times New Roman" w:hAnsi="Times New Roman" w:cs="Times New Roman"/>
          <w:sz w:val="24"/>
          <w:szCs w:val="24"/>
        </w:rPr>
        <w:t xml:space="preserve"> the Pacific side, La Boca High</w:t>
      </w:r>
      <w:r w:rsidR="00957B75">
        <w:rPr>
          <w:rFonts w:ascii="Times New Roman" w:hAnsi="Times New Roman" w:cs="Times New Roman"/>
          <w:sz w:val="24"/>
          <w:szCs w:val="24"/>
        </w:rPr>
        <w:t xml:space="preserve"> S</w:t>
      </w:r>
      <w:r w:rsidR="002D5046" w:rsidRPr="002D5046">
        <w:rPr>
          <w:rFonts w:ascii="Times New Roman" w:hAnsi="Times New Roman" w:cs="Times New Roman"/>
          <w:sz w:val="24"/>
          <w:szCs w:val="24"/>
        </w:rPr>
        <w:t xml:space="preserve">chool </w:t>
      </w:r>
      <w:r w:rsidR="002D5046">
        <w:rPr>
          <w:rFonts w:ascii="Times New Roman" w:hAnsi="Times New Roman" w:cs="Times New Roman"/>
          <w:sz w:val="24"/>
          <w:szCs w:val="24"/>
        </w:rPr>
        <w:t>(later known as Paraí</w:t>
      </w:r>
      <w:r w:rsidR="002D5046" w:rsidRPr="002D5046">
        <w:rPr>
          <w:rFonts w:ascii="Times New Roman" w:hAnsi="Times New Roman" w:cs="Times New Roman"/>
          <w:sz w:val="24"/>
          <w:szCs w:val="24"/>
        </w:rPr>
        <w:t>so</w:t>
      </w:r>
      <w:r w:rsidR="002D5046">
        <w:rPr>
          <w:rFonts w:ascii="Times New Roman" w:hAnsi="Times New Roman" w:cs="Times New Roman"/>
          <w:sz w:val="24"/>
          <w:szCs w:val="24"/>
        </w:rPr>
        <w:t>)</w:t>
      </w:r>
      <w:r w:rsidR="002D5046" w:rsidRPr="002D5046">
        <w:rPr>
          <w:rFonts w:ascii="Times New Roman" w:hAnsi="Times New Roman" w:cs="Times New Roman"/>
          <w:sz w:val="24"/>
          <w:szCs w:val="24"/>
        </w:rPr>
        <w:t>.</w:t>
      </w:r>
      <w:r w:rsidR="002D5046">
        <w:rPr>
          <w:rFonts w:ascii="Times New Roman" w:hAnsi="Times New Roman" w:cs="Times New Roman"/>
          <w:sz w:val="24"/>
          <w:szCs w:val="24"/>
        </w:rPr>
        <w:t xml:space="preserve"> At</w:t>
      </w:r>
      <w:r w:rsidR="000B17E7">
        <w:rPr>
          <w:rFonts w:ascii="Times New Roman" w:hAnsi="Times New Roman" w:cs="Times New Roman"/>
          <w:sz w:val="24"/>
          <w:szCs w:val="24"/>
        </w:rPr>
        <w:t xml:space="preserve"> first the</w:t>
      </w:r>
      <w:r w:rsidR="002D5046">
        <w:rPr>
          <w:rFonts w:ascii="Times New Roman" w:hAnsi="Times New Roman" w:cs="Times New Roman"/>
          <w:sz w:val="24"/>
          <w:szCs w:val="24"/>
        </w:rPr>
        <w:t>s</w:t>
      </w:r>
      <w:r w:rsidR="000B17E7">
        <w:rPr>
          <w:rFonts w:ascii="Times New Roman" w:hAnsi="Times New Roman" w:cs="Times New Roman"/>
          <w:sz w:val="24"/>
          <w:szCs w:val="24"/>
        </w:rPr>
        <w:t>e</w:t>
      </w:r>
      <w:r w:rsidR="002D5046">
        <w:rPr>
          <w:rFonts w:ascii="Times New Roman" w:hAnsi="Times New Roman" w:cs="Times New Roman"/>
          <w:sz w:val="24"/>
          <w:szCs w:val="24"/>
        </w:rPr>
        <w:t xml:space="preserve"> schools </w:t>
      </w:r>
      <w:r w:rsidR="002D256B">
        <w:rPr>
          <w:rFonts w:ascii="Times New Roman" w:hAnsi="Times New Roman" w:cs="Times New Roman"/>
          <w:sz w:val="24"/>
          <w:szCs w:val="24"/>
        </w:rPr>
        <w:t xml:space="preserve">only </w:t>
      </w:r>
      <w:r w:rsidR="00957B75">
        <w:rPr>
          <w:rFonts w:ascii="Times New Roman" w:hAnsi="Times New Roman" w:cs="Times New Roman"/>
          <w:sz w:val="24"/>
          <w:szCs w:val="24"/>
        </w:rPr>
        <w:t>extended</w:t>
      </w:r>
      <w:r w:rsidR="002D5046">
        <w:rPr>
          <w:rFonts w:ascii="Times New Roman" w:hAnsi="Times New Roman" w:cs="Times New Roman"/>
          <w:sz w:val="24"/>
          <w:szCs w:val="24"/>
        </w:rPr>
        <w:t xml:space="preserve"> to middle </w:t>
      </w:r>
      <w:r w:rsidR="00957B75">
        <w:rPr>
          <w:rFonts w:ascii="Times New Roman" w:hAnsi="Times New Roman" w:cs="Times New Roman"/>
          <w:sz w:val="24"/>
          <w:szCs w:val="24"/>
        </w:rPr>
        <w:t>grades</w:t>
      </w:r>
      <w:r w:rsidR="002D5046">
        <w:rPr>
          <w:rFonts w:ascii="Times New Roman" w:hAnsi="Times New Roman" w:cs="Times New Roman"/>
          <w:sz w:val="24"/>
          <w:szCs w:val="24"/>
        </w:rPr>
        <w:t xml:space="preserve">, for there was an explicit effort </w:t>
      </w:r>
      <w:r w:rsidR="00957B75">
        <w:rPr>
          <w:rFonts w:ascii="Times New Roman" w:hAnsi="Times New Roman" w:cs="Times New Roman"/>
          <w:sz w:val="24"/>
          <w:szCs w:val="24"/>
        </w:rPr>
        <w:t>to retain</w:t>
      </w:r>
      <w:r w:rsidR="002D5046">
        <w:rPr>
          <w:rFonts w:ascii="Times New Roman" w:hAnsi="Times New Roman" w:cs="Times New Roman"/>
          <w:sz w:val="24"/>
          <w:szCs w:val="24"/>
        </w:rPr>
        <w:t xml:space="preserve"> Afro-Antilleans </w:t>
      </w:r>
      <w:r w:rsidR="00957B75">
        <w:rPr>
          <w:rFonts w:ascii="Times New Roman" w:hAnsi="Times New Roman" w:cs="Times New Roman"/>
          <w:sz w:val="24"/>
          <w:szCs w:val="24"/>
        </w:rPr>
        <w:t>at a worker rather than a professional level</w:t>
      </w:r>
      <w:r w:rsidR="002D5046">
        <w:rPr>
          <w:rFonts w:ascii="Times New Roman" w:hAnsi="Times New Roman" w:cs="Times New Roman"/>
          <w:sz w:val="24"/>
          <w:szCs w:val="24"/>
        </w:rPr>
        <w:t>.</w:t>
      </w:r>
      <w:r w:rsidR="003425F0">
        <w:rPr>
          <w:rFonts w:ascii="Times New Roman" w:hAnsi="Times New Roman" w:cs="Times New Roman"/>
          <w:sz w:val="24"/>
          <w:szCs w:val="24"/>
        </w:rPr>
        <w:t xml:space="preserve"> With time this changed. However, segregation in the Panama Canal Zone schools did not end until 1978</w:t>
      </w:r>
      <w:r w:rsidR="00957B75">
        <w:rPr>
          <w:rFonts w:ascii="Times New Roman" w:hAnsi="Times New Roman" w:cs="Times New Roman"/>
          <w:sz w:val="24"/>
          <w:szCs w:val="24"/>
        </w:rPr>
        <w:t>, long after segregation had ended in the United States</w:t>
      </w:r>
      <w:r w:rsidR="003425F0">
        <w:rPr>
          <w:rFonts w:ascii="Times New Roman" w:hAnsi="Times New Roman" w:cs="Times New Roman"/>
          <w:sz w:val="24"/>
          <w:szCs w:val="24"/>
        </w:rPr>
        <w:t>.</w:t>
      </w:r>
      <w:r w:rsidR="000B17E7">
        <w:rPr>
          <w:rFonts w:ascii="Times New Roman" w:hAnsi="Times New Roman" w:cs="Times New Roman"/>
          <w:sz w:val="24"/>
          <w:szCs w:val="24"/>
        </w:rPr>
        <w:t xml:space="preserve"> </w:t>
      </w:r>
    </w:p>
    <w:p w:rsidR="00F6271B" w:rsidRPr="00F6271B" w:rsidRDefault="000B17E7" w:rsidP="00B30850">
      <w:pPr>
        <w:spacing w:line="480" w:lineRule="auto"/>
        <w:ind w:firstLine="720"/>
        <w:jc w:val="left"/>
        <w:rPr>
          <w:rFonts w:ascii="Times New Roman" w:hAnsi="Times New Roman" w:cs="Times New Roman"/>
          <w:sz w:val="24"/>
          <w:szCs w:val="24"/>
        </w:rPr>
      </w:pPr>
      <w:r>
        <w:rPr>
          <w:rFonts w:ascii="Times New Roman" w:hAnsi="Times New Roman" w:cs="Times New Roman"/>
          <w:sz w:val="24"/>
          <w:szCs w:val="24"/>
        </w:rPr>
        <w:t>In order to fill the gap</w:t>
      </w:r>
      <w:r w:rsidR="00957B75">
        <w:rPr>
          <w:rFonts w:ascii="Times New Roman" w:hAnsi="Times New Roman" w:cs="Times New Roman"/>
          <w:sz w:val="24"/>
          <w:szCs w:val="24"/>
        </w:rPr>
        <w:t>s</w:t>
      </w:r>
      <w:r>
        <w:rPr>
          <w:rFonts w:ascii="Times New Roman" w:hAnsi="Times New Roman" w:cs="Times New Roman"/>
          <w:sz w:val="24"/>
          <w:szCs w:val="24"/>
        </w:rPr>
        <w:t xml:space="preserve"> that he had identified </w:t>
      </w:r>
      <w:r w:rsidR="00957B75">
        <w:rPr>
          <w:rFonts w:ascii="Times New Roman" w:hAnsi="Times New Roman" w:cs="Times New Roman"/>
          <w:sz w:val="24"/>
          <w:szCs w:val="24"/>
        </w:rPr>
        <w:t xml:space="preserve">in </w:t>
      </w:r>
      <w:r>
        <w:rPr>
          <w:rFonts w:ascii="Times New Roman" w:hAnsi="Times New Roman" w:cs="Times New Roman"/>
          <w:sz w:val="24"/>
          <w:szCs w:val="24"/>
        </w:rPr>
        <w:t>the PCM</w:t>
      </w:r>
      <w:r w:rsidR="00957B75">
        <w:rPr>
          <w:rFonts w:ascii="Times New Roman" w:hAnsi="Times New Roman" w:cs="Times New Roman"/>
          <w:sz w:val="24"/>
          <w:szCs w:val="24"/>
        </w:rPr>
        <w:t>C</w:t>
      </w:r>
      <w:r>
        <w:rPr>
          <w:rFonts w:ascii="Times New Roman" w:hAnsi="Times New Roman" w:cs="Times New Roman"/>
          <w:sz w:val="24"/>
          <w:szCs w:val="24"/>
        </w:rPr>
        <w:t xml:space="preserve">, Emilio </w:t>
      </w:r>
      <w:r w:rsidR="00F03040">
        <w:rPr>
          <w:rFonts w:ascii="Times New Roman" w:hAnsi="Times New Roman" w:cs="Times New Roman"/>
          <w:sz w:val="24"/>
          <w:szCs w:val="24"/>
        </w:rPr>
        <w:t>began</w:t>
      </w:r>
      <w:r>
        <w:rPr>
          <w:rFonts w:ascii="Times New Roman" w:hAnsi="Times New Roman" w:cs="Times New Roman"/>
          <w:sz w:val="24"/>
          <w:szCs w:val="24"/>
        </w:rPr>
        <w:t xml:space="preserve"> to contact friends, or friends of friends</w:t>
      </w:r>
      <w:r w:rsidR="00F63B36">
        <w:rPr>
          <w:rFonts w:ascii="Times New Roman" w:hAnsi="Times New Roman" w:cs="Times New Roman"/>
          <w:sz w:val="24"/>
          <w:szCs w:val="24"/>
        </w:rPr>
        <w:t>,</w:t>
      </w:r>
      <w:r>
        <w:rPr>
          <w:rFonts w:ascii="Times New Roman" w:hAnsi="Times New Roman" w:cs="Times New Roman"/>
          <w:sz w:val="24"/>
          <w:szCs w:val="24"/>
        </w:rPr>
        <w:t xml:space="preserve"> who had yearbooks from these schools. Although his contacts were not willing to donate their physical copies, they were willing to lend them to UF for digitization. He also contacted the </w:t>
      </w:r>
      <w:r w:rsidRPr="000B17E7">
        <w:rPr>
          <w:rFonts w:ascii="Times New Roman" w:hAnsi="Times New Roman" w:cs="Times New Roman"/>
          <w:sz w:val="24"/>
          <w:szCs w:val="24"/>
        </w:rPr>
        <w:t>Afro-Antillean Museum</w:t>
      </w:r>
      <w:r w:rsidR="00F6271B">
        <w:rPr>
          <w:rFonts w:ascii="Times New Roman" w:hAnsi="Times New Roman" w:cs="Times New Roman"/>
          <w:sz w:val="24"/>
          <w:szCs w:val="24"/>
        </w:rPr>
        <w:t xml:space="preserve"> and asked if they had copies that could be digitized. The museum has begun to lend copies to UF</w:t>
      </w:r>
      <w:r w:rsidR="00957B75">
        <w:rPr>
          <w:rFonts w:ascii="Times New Roman" w:hAnsi="Times New Roman" w:cs="Times New Roman"/>
          <w:sz w:val="24"/>
          <w:szCs w:val="24"/>
        </w:rPr>
        <w:t>,</w:t>
      </w:r>
      <w:r w:rsidR="00F6271B">
        <w:rPr>
          <w:rFonts w:ascii="Times New Roman" w:hAnsi="Times New Roman" w:cs="Times New Roman"/>
          <w:sz w:val="24"/>
          <w:szCs w:val="24"/>
        </w:rPr>
        <w:t xml:space="preserve"> too. </w:t>
      </w:r>
      <w:r w:rsidR="00F6271B" w:rsidRPr="00F6271B">
        <w:rPr>
          <w:rFonts w:ascii="Times New Roman" w:hAnsi="Times New Roman" w:cs="Times New Roman"/>
          <w:sz w:val="24"/>
          <w:szCs w:val="24"/>
        </w:rPr>
        <w:t xml:space="preserve">Today there are </w:t>
      </w:r>
      <w:r w:rsidR="00F6271B">
        <w:rPr>
          <w:rFonts w:ascii="Times New Roman" w:hAnsi="Times New Roman" w:cs="Times New Roman"/>
          <w:sz w:val="24"/>
          <w:szCs w:val="24"/>
        </w:rPr>
        <w:t xml:space="preserve">fifteen digital copies of silver school yearbooks in </w:t>
      </w:r>
      <w:proofErr w:type="spellStart"/>
      <w:r w:rsidR="00F6271B">
        <w:rPr>
          <w:rFonts w:ascii="Times New Roman" w:hAnsi="Times New Roman" w:cs="Times New Roman"/>
          <w:sz w:val="24"/>
          <w:szCs w:val="24"/>
        </w:rPr>
        <w:t>dLOC</w:t>
      </w:r>
      <w:proofErr w:type="spellEnd"/>
      <w:r w:rsidR="00F6271B">
        <w:rPr>
          <w:rFonts w:ascii="Times New Roman" w:hAnsi="Times New Roman" w:cs="Times New Roman"/>
          <w:sz w:val="24"/>
          <w:szCs w:val="24"/>
        </w:rPr>
        <w:t xml:space="preserve"> </w:t>
      </w:r>
      <w:r w:rsidR="00625FE5">
        <w:rPr>
          <w:rFonts w:ascii="Times New Roman" w:hAnsi="Times New Roman" w:cs="Times New Roman"/>
          <w:sz w:val="24"/>
          <w:szCs w:val="24"/>
        </w:rPr>
        <w:t>(see Figs. 9 and 10)</w:t>
      </w:r>
      <w:r w:rsidR="00F6271B">
        <w:rPr>
          <w:rFonts w:ascii="Times New Roman" w:hAnsi="Times New Roman" w:cs="Times New Roman"/>
          <w:sz w:val="24"/>
          <w:szCs w:val="24"/>
        </w:rPr>
        <w:t>, and Emilio’s project continues.</w:t>
      </w:r>
      <w:r w:rsidR="00F72432">
        <w:rPr>
          <w:rFonts w:ascii="Times New Roman" w:hAnsi="Times New Roman" w:cs="Times New Roman"/>
          <w:sz w:val="24"/>
          <w:szCs w:val="24"/>
        </w:rPr>
        <w:t xml:space="preserve"> At the same time, UF’s Libraries have undertaken the task to record and archive oral histories from Panamanian Afro-Antilleans who either lived in the Panama Canal Zone or lived in Panama but descended from people who migrated to work in the </w:t>
      </w:r>
      <w:r w:rsidR="00957B75">
        <w:rPr>
          <w:rFonts w:ascii="Times New Roman" w:hAnsi="Times New Roman" w:cs="Times New Roman"/>
          <w:sz w:val="24"/>
          <w:szCs w:val="24"/>
        </w:rPr>
        <w:t>Canal</w:t>
      </w:r>
      <w:r w:rsidR="00F72432">
        <w:rPr>
          <w:rFonts w:ascii="Times New Roman" w:hAnsi="Times New Roman" w:cs="Times New Roman"/>
          <w:sz w:val="24"/>
          <w:szCs w:val="24"/>
        </w:rPr>
        <w:t>.</w:t>
      </w:r>
      <w:r w:rsidR="00FB7F42">
        <w:rPr>
          <w:rFonts w:ascii="Times New Roman" w:hAnsi="Times New Roman" w:cs="Times New Roman"/>
          <w:sz w:val="24"/>
          <w:szCs w:val="24"/>
        </w:rPr>
        <w:t xml:space="preserve"> </w:t>
      </w:r>
      <w:r w:rsidR="00FB7F42" w:rsidRPr="00D22262">
        <w:rPr>
          <w:rFonts w:ascii="Times New Roman" w:hAnsi="Times New Roman" w:cs="Times New Roman"/>
          <w:sz w:val="24"/>
          <w:szCs w:val="24"/>
        </w:rPr>
        <w:t xml:space="preserve">The funding for the oral history component of the project has come from a Faculty Enhancement Opportunity (FEO) that Rachel </w:t>
      </w:r>
      <w:proofErr w:type="spellStart"/>
      <w:r w:rsidR="00FB7F42" w:rsidRPr="00D22262">
        <w:rPr>
          <w:rFonts w:ascii="Times New Roman" w:hAnsi="Times New Roman" w:cs="Times New Roman"/>
          <w:sz w:val="24"/>
          <w:szCs w:val="24"/>
        </w:rPr>
        <w:lastRenderedPageBreak/>
        <w:t>Schipper</w:t>
      </w:r>
      <w:proofErr w:type="spellEnd"/>
      <w:r w:rsidR="00FB7F42" w:rsidRPr="00D22262">
        <w:rPr>
          <w:rFonts w:ascii="Times New Roman" w:hAnsi="Times New Roman" w:cs="Times New Roman"/>
          <w:sz w:val="24"/>
          <w:szCs w:val="24"/>
        </w:rPr>
        <w:t xml:space="preserve"> obtained in 2012, the university and the libraries, and the PCMC.</w:t>
      </w:r>
      <w:r w:rsidR="00017AD3" w:rsidRPr="00D22262">
        <w:rPr>
          <w:rFonts w:ascii="Times New Roman" w:hAnsi="Times New Roman" w:cs="Times New Roman"/>
          <w:sz w:val="24"/>
          <w:szCs w:val="24"/>
        </w:rPr>
        <w:t xml:space="preserve"> This support provides evidence of a collaborative synergy to include </w:t>
      </w:r>
      <w:r w:rsidR="00B92D6C" w:rsidRPr="00D22262">
        <w:rPr>
          <w:rFonts w:ascii="Times New Roman" w:hAnsi="Times New Roman" w:cs="Times New Roman"/>
          <w:sz w:val="24"/>
          <w:szCs w:val="24"/>
        </w:rPr>
        <w:t>the voice of the underrepresented group</w:t>
      </w:r>
      <w:r w:rsidR="00B92D6C">
        <w:rPr>
          <w:rFonts w:ascii="Times New Roman" w:hAnsi="Times New Roman" w:cs="Times New Roman"/>
          <w:sz w:val="24"/>
          <w:szCs w:val="24"/>
        </w:rPr>
        <w:t>.</w:t>
      </w:r>
      <w:r w:rsidR="00F72432">
        <w:rPr>
          <w:rStyle w:val="FootnoteReference"/>
          <w:rFonts w:ascii="Times New Roman" w:hAnsi="Times New Roman" w:cs="Times New Roman"/>
          <w:sz w:val="24"/>
          <w:szCs w:val="24"/>
        </w:rPr>
        <w:footnoteReference w:id="14"/>
      </w:r>
    </w:p>
    <w:p w:rsidR="006B7CE7" w:rsidRDefault="000B17E7" w:rsidP="00B30850">
      <w:pPr>
        <w:spacing w:line="480" w:lineRule="auto"/>
        <w:ind w:firstLine="720"/>
        <w:jc w:val="left"/>
        <w:rPr>
          <w:rFonts w:ascii="Times New Roman" w:hAnsi="Times New Roman" w:cs="Times New Roman"/>
          <w:sz w:val="24"/>
          <w:szCs w:val="24"/>
        </w:rPr>
      </w:pPr>
      <w:r w:rsidRPr="000B17E7">
        <w:rPr>
          <w:rFonts w:ascii="Times New Roman" w:hAnsi="Times New Roman" w:cs="Times New Roman"/>
          <w:sz w:val="24"/>
          <w:szCs w:val="24"/>
        </w:rPr>
        <w:t xml:space="preserve"> </w:t>
      </w:r>
      <w:r w:rsidR="00DA158A">
        <w:rPr>
          <w:rFonts w:ascii="Times New Roman" w:hAnsi="Times New Roman" w:cs="Times New Roman"/>
          <w:sz w:val="24"/>
          <w:szCs w:val="24"/>
        </w:rPr>
        <w:t xml:space="preserve">The efforts to find the silver voice have been tremendous, and they reveal how hidden and inaccessible </w:t>
      </w:r>
      <w:r w:rsidR="00F03040">
        <w:rPr>
          <w:rFonts w:ascii="Times New Roman" w:hAnsi="Times New Roman" w:cs="Times New Roman"/>
          <w:sz w:val="24"/>
          <w:szCs w:val="24"/>
        </w:rPr>
        <w:t>this voice</w:t>
      </w:r>
      <w:r w:rsidR="00DA158A">
        <w:rPr>
          <w:rFonts w:ascii="Times New Roman" w:hAnsi="Times New Roman" w:cs="Times New Roman"/>
          <w:sz w:val="24"/>
          <w:szCs w:val="24"/>
        </w:rPr>
        <w:t xml:space="preserve"> can be. </w:t>
      </w:r>
      <w:r w:rsidR="00107F29">
        <w:rPr>
          <w:rFonts w:ascii="Times New Roman" w:hAnsi="Times New Roman" w:cs="Times New Roman"/>
          <w:sz w:val="24"/>
          <w:szCs w:val="24"/>
        </w:rPr>
        <w:t xml:space="preserve">However, the quest of this mission is fundamental not only to fulfill the Libraries’ mission and the demand by Afro-Antillean descendants, but also to identify the role that the construction of the Panama Canal </w:t>
      </w:r>
      <w:r w:rsidR="006B7CE7">
        <w:rPr>
          <w:rFonts w:ascii="Times New Roman" w:hAnsi="Times New Roman" w:cs="Times New Roman"/>
          <w:sz w:val="24"/>
          <w:szCs w:val="24"/>
        </w:rPr>
        <w:t xml:space="preserve">had </w:t>
      </w:r>
      <w:r w:rsidR="00107F29">
        <w:rPr>
          <w:rFonts w:ascii="Times New Roman" w:hAnsi="Times New Roman" w:cs="Times New Roman"/>
          <w:sz w:val="24"/>
          <w:szCs w:val="24"/>
        </w:rPr>
        <w:t>no</w:t>
      </w:r>
      <w:r w:rsidR="006B7CE7">
        <w:rPr>
          <w:rFonts w:ascii="Times New Roman" w:hAnsi="Times New Roman" w:cs="Times New Roman"/>
          <w:sz w:val="24"/>
          <w:szCs w:val="24"/>
        </w:rPr>
        <w:t>t</w:t>
      </w:r>
      <w:r w:rsidR="00107F29">
        <w:rPr>
          <w:rFonts w:ascii="Times New Roman" w:hAnsi="Times New Roman" w:cs="Times New Roman"/>
          <w:sz w:val="24"/>
          <w:szCs w:val="24"/>
        </w:rPr>
        <w:t xml:space="preserve"> only in U.S. history </w:t>
      </w:r>
      <w:r w:rsidR="006B7CE7">
        <w:rPr>
          <w:rFonts w:ascii="Times New Roman" w:hAnsi="Times New Roman" w:cs="Times New Roman"/>
          <w:sz w:val="24"/>
          <w:szCs w:val="24"/>
        </w:rPr>
        <w:t xml:space="preserve">but in the history of the Caribbean. As the course </w:t>
      </w:r>
      <w:r w:rsidR="0055763C">
        <w:rPr>
          <w:rFonts w:ascii="Times New Roman" w:hAnsi="Times New Roman" w:cs="Times New Roman"/>
          <w:sz w:val="24"/>
          <w:szCs w:val="24"/>
        </w:rPr>
        <w:t>entitled</w:t>
      </w:r>
      <w:r w:rsidR="00957B75">
        <w:rPr>
          <w:rFonts w:ascii="Times New Roman" w:hAnsi="Times New Roman" w:cs="Times New Roman"/>
          <w:sz w:val="24"/>
          <w:szCs w:val="24"/>
        </w:rPr>
        <w:t xml:space="preserve"> </w:t>
      </w:r>
      <w:r w:rsidR="006B7CE7" w:rsidRPr="008E013E">
        <w:rPr>
          <w:rFonts w:ascii="Times New Roman" w:hAnsi="Times New Roman" w:cs="Times New Roman"/>
          <w:sz w:val="24"/>
          <w:szCs w:val="24"/>
        </w:rPr>
        <w:t>Panama Silver</w:t>
      </w:r>
      <w:r w:rsidR="006B7CE7">
        <w:rPr>
          <w:rFonts w:ascii="Times New Roman" w:hAnsi="Times New Roman" w:cs="Times New Roman"/>
          <w:sz w:val="24"/>
          <w:szCs w:val="24"/>
        </w:rPr>
        <w:t xml:space="preserve"> suggest</w:t>
      </w:r>
      <w:r w:rsidR="00F8343C">
        <w:rPr>
          <w:rFonts w:ascii="Times New Roman" w:hAnsi="Times New Roman" w:cs="Times New Roman"/>
          <w:sz w:val="24"/>
          <w:szCs w:val="24"/>
        </w:rPr>
        <w:t>s</w:t>
      </w:r>
      <w:r w:rsidR="006B7CE7">
        <w:rPr>
          <w:rFonts w:ascii="Times New Roman" w:hAnsi="Times New Roman" w:cs="Times New Roman"/>
          <w:sz w:val="24"/>
          <w:szCs w:val="24"/>
        </w:rPr>
        <w:t xml:space="preserve">, the </w:t>
      </w:r>
      <w:r w:rsidR="00957B75">
        <w:rPr>
          <w:rFonts w:ascii="Times New Roman" w:hAnsi="Times New Roman" w:cs="Times New Roman"/>
          <w:sz w:val="24"/>
          <w:szCs w:val="24"/>
        </w:rPr>
        <w:t xml:space="preserve">financial and cultural impacts </w:t>
      </w:r>
      <w:r w:rsidR="006B7CE7">
        <w:rPr>
          <w:rFonts w:ascii="Times New Roman" w:hAnsi="Times New Roman" w:cs="Times New Roman"/>
          <w:sz w:val="24"/>
          <w:szCs w:val="24"/>
        </w:rPr>
        <w:t>that Afro-Antillean workers brought back home generated the beginning of national identities.</w:t>
      </w:r>
      <w:r w:rsidR="00A8056C">
        <w:rPr>
          <w:rFonts w:ascii="Times New Roman" w:hAnsi="Times New Roman" w:cs="Times New Roman"/>
          <w:sz w:val="24"/>
          <w:szCs w:val="24"/>
        </w:rPr>
        <w:t xml:space="preserve"> </w:t>
      </w:r>
      <w:r w:rsidR="00957B75">
        <w:rPr>
          <w:rFonts w:ascii="Times New Roman" w:hAnsi="Times New Roman" w:cs="Times New Roman"/>
          <w:sz w:val="24"/>
          <w:szCs w:val="24"/>
        </w:rPr>
        <w:t>To</w:t>
      </w:r>
      <w:r w:rsidR="00A8056C">
        <w:rPr>
          <w:rFonts w:ascii="Times New Roman" w:hAnsi="Times New Roman" w:cs="Times New Roman"/>
          <w:sz w:val="24"/>
          <w:szCs w:val="24"/>
        </w:rPr>
        <w:t xml:space="preserve"> continue this quest</w:t>
      </w:r>
      <w:r w:rsidR="00957B75">
        <w:rPr>
          <w:rFonts w:ascii="Times New Roman" w:hAnsi="Times New Roman" w:cs="Times New Roman"/>
          <w:sz w:val="24"/>
          <w:szCs w:val="24"/>
        </w:rPr>
        <w:t xml:space="preserve">, inclusion of </w:t>
      </w:r>
      <w:r w:rsidR="00A8056C">
        <w:rPr>
          <w:rFonts w:ascii="Times New Roman" w:hAnsi="Times New Roman" w:cs="Times New Roman"/>
          <w:sz w:val="24"/>
          <w:szCs w:val="24"/>
        </w:rPr>
        <w:t xml:space="preserve">other ethnic groups that </w:t>
      </w:r>
      <w:r w:rsidR="002519D8">
        <w:rPr>
          <w:rFonts w:ascii="Times New Roman" w:hAnsi="Times New Roman" w:cs="Times New Roman"/>
          <w:sz w:val="24"/>
          <w:szCs w:val="24"/>
        </w:rPr>
        <w:t>participated in the construction of</w:t>
      </w:r>
      <w:r w:rsidR="00A8056C">
        <w:rPr>
          <w:rFonts w:ascii="Times New Roman" w:hAnsi="Times New Roman" w:cs="Times New Roman"/>
          <w:sz w:val="24"/>
          <w:szCs w:val="24"/>
        </w:rPr>
        <w:t xml:space="preserve"> the Panama Canal</w:t>
      </w:r>
      <w:r w:rsidR="0055763C">
        <w:rPr>
          <w:rFonts w:ascii="Times New Roman" w:hAnsi="Times New Roman" w:cs="Times New Roman"/>
          <w:sz w:val="24"/>
          <w:szCs w:val="24"/>
        </w:rPr>
        <w:t xml:space="preserve"> is needed</w:t>
      </w:r>
      <w:r w:rsidR="00A8056C">
        <w:rPr>
          <w:rFonts w:ascii="Times New Roman" w:hAnsi="Times New Roman" w:cs="Times New Roman"/>
          <w:sz w:val="24"/>
          <w:szCs w:val="24"/>
        </w:rPr>
        <w:t xml:space="preserve"> </w:t>
      </w:r>
      <w:r w:rsidR="00957B75">
        <w:rPr>
          <w:rFonts w:ascii="Times New Roman" w:hAnsi="Times New Roman" w:cs="Times New Roman"/>
          <w:sz w:val="24"/>
          <w:szCs w:val="24"/>
        </w:rPr>
        <w:t xml:space="preserve">to fully appreciate </w:t>
      </w:r>
      <w:r w:rsidR="00A8056C">
        <w:rPr>
          <w:rFonts w:ascii="Times New Roman" w:hAnsi="Times New Roman" w:cs="Times New Roman"/>
          <w:sz w:val="24"/>
          <w:szCs w:val="24"/>
        </w:rPr>
        <w:t>the silver voice.</w:t>
      </w:r>
    </w:p>
    <w:p w:rsidR="00FD2F2B" w:rsidRDefault="00FD2F2B" w:rsidP="00B30850">
      <w:pPr>
        <w:spacing w:line="480" w:lineRule="auto"/>
        <w:ind w:firstLine="720"/>
        <w:jc w:val="left"/>
        <w:rPr>
          <w:rFonts w:ascii="Times New Roman" w:hAnsi="Times New Roman" w:cs="Times New Roman"/>
          <w:sz w:val="24"/>
          <w:szCs w:val="24"/>
        </w:rPr>
      </w:pPr>
    </w:p>
    <w:p w:rsidR="00621E1A" w:rsidRPr="00621E1A" w:rsidRDefault="00621E1A" w:rsidP="00621E1A"/>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r w:rsidRPr="00621E1A">
        <w:rPr>
          <w:noProof/>
        </w:rPr>
        <w:lastRenderedPageBreak/>
        <w:drawing>
          <wp:inline distT="0" distB="0" distL="0" distR="0" wp14:anchorId="658B5969" wp14:editId="2DF1F4A7">
            <wp:extent cx="5943600" cy="4480078"/>
            <wp:effectExtent l="0" t="0" r="0" b="0"/>
            <wp:docPr id="11" name="Picture 11" descr="C:\Users\mvargasb\AppData\Local\Temp\2013.8.6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vargasb\AppData\Local\Temp\2013.8.62.t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4480078"/>
                    </a:xfrm>
                    <a:prstGeom prst="rect">
                      <a:avLst/>
                    </a:prstGeom>
                    <a:noFill/>
                    <a:ln>
                      <a:noFill/>
                    </a:ln>
                  </pic:spPr>
                </pic:pic>
              </a:graphicData>
            </a:graphic>
          </wp:inline>
        </w:drawing>
      </w:r>
    </w:p>
    <w:p w:rsidR="00621E1A" w:rsidRPr="00621E1A" w:rsidRDefault="00621E1A" w:rsidP="00621E1A">
      <w:pPr>
        <w:jc w:val="left"/>
      </w:pPr>
    </w:p>
    <w:p w:rsidR="00621E1A" w:rsidRPr="00621E1A" w:rsidRDefault="00621E1A" w:rsidP="00621E1A">
      <w:pPr>
        <w:jc w:val="left"/>
      </w:pPr>
      <w:proofErr w:type="gramStart"/>
      <w:r w:rsidRPr="00621E1A">
        <w:t>Figure 1.</w:t>
      </w:r>
      <w:proofErr w:type="gramEnd"/>
      <w:r w:rsidRPr="00621E1A">
        <w:t xml:space="preserve"> [Concrete Mixing Plant, Gatun Locks, Nov. 1909] Panama Canal Museum Collection, Special and Area Studies Collections, George A. </w:t>
      </w:r>
      <w:proofErr w:type="spellStart"/>
      <w:r w:rsidRPr="00621E1A">
        <w:t>Smathers</w:t>
      </w:r>
      <w:proofErr w:type="spellEnd"/>
      <w:r w:rsidRPr="00621E1A">
        <w:t xml:space="preserve"> Libraries, University of Florida, Gainesville, Florida.</w:t>
      </w:r>
    </w:p>
    <w:p w:rsidR="00621E1A" w:rsidRPr="00621E1A" w:rsidRDefault="00621E1A" w:rsidP="00621E1A">
      <w:pPr>
        <w:jc w:val="left"/>
      </w:pPr>
      <w:r w:rsidRPr="00621E1A">
        <w:t>(</w:t>
      </w:r>
      <w:hyperlink r:id="rId9" w:history="1">
        <w:r w:rsidRPr="00621E1A">
          <w:rPr>
            <w:color w:val="0000FF" w:themeColor="hyperlink"/>
            <w:u w:val="single"/>
          </w:rPr>
          <w:t>http://ufdc.ufl.edu/AA00016431/00001</w:t>
        </w:r>
      </w:hyperlink>
      <w:r w:rsidRPr="00621E1A">
        <w:t>)</w:t>
      </w: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r w:rsidRPr="00621E1A">
        <w:rPr>
          <w:noProof/>
        </w:rPr>
        <w:lastRenderedPageBreak/>
        <w:drawing>
          <wp:inline distT="0" distB="0" distL="0" distR="0" wp14:anchorId="36436689" wp14:editId="52C174A1">
            <wp:extent cx="5943600" cy="4493505"/>
            <wp:effectExtent l="0" t="0" r="0" b="2540"/>
            <wp:docPr id="12" name="Picture 12" descr="C:\Users\mvargasb\AppData\Local\Temp\2013.8.5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vargasb\AppData\Local\Temp\2013.8.59.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4493505"/>
                    </a:xfrm>
                    <a:prstGeom prst="rect">
                      <a:avLst/>
                    </a:prstGeom>
                    <a:noFill/>
                    <a:ln>
                      <a:noFill/>
                    </a:ln>
                  </pic:spPr>
                </pic:pic>
              </a:graphicData>
            </a:graphic>
          </wp:inline>
        </w:drawing>
      </w:r>
    </w:p>
    <w:p w:rsidR="00621E1A" w:rsidRPr="00621E1A" w:rsidRDefault="00621E1A" w:rsidP="00621E1A">
      <w:pPr>
        <w:jc w:val="left"/>
      </w:pPr>
    </w:p>
    <w:p w:rsidR="00621E1A" w:rsidRPr="00621E1A" w:rsidRDefault="00621E1A" w:rsidP="00621E1A">
      <w:pPr>
        <w:jc w:val="left"/>
      </w:pPr>
      <w:proofErr w:type="gramStart"/>
      <w:r w:rsidRPr="00621E1A">
        <w:t>Figure 2.</w:t>
      </w:r>
      <w:proofErr w:type="gramEnd"/>
      <w:r w:rsidRPr="00621E1A">
        <w:t xml:space="preserve"> [Rock </w:t>
      </w:r>
      <w:proofErr w:type="spellStart"/>
      <w:r w:rsidRPr="00621E1A">
        <w:t>Channeler</w:t>
      </w:r>
      <w:proofErr w:type="spellEnd"/>
      <w:r w:rsidRPr="00621E1A">
        <w:t xml:space="preserve"> at Work in Upper </w:t>
      </w:r>
      <w:proofErr w:type="spellStart"/>
      <w:r w:rsidRPr="00621E1A">
        <w:t>Miraflores</w:t>
      </w:r>
      <w:proofErr w:type="spellEnd"/>
      <w:r w:rsidRPr="00621E1A">
        <w:t xml:space="preserve"> Lock Site Jan. 6, 1910] Panama Canal Museum Collection, Special and Area Studies Collections, George A. </w:t>
      </w:r>
      <w:proofErr w:type="spellStart"/>
      <w:r w:rsidRPr="00621E1A">
        <w:t>Smathers</w:t>
      </w:r>
      <w:proofErr w:type="spellEnd"/>
      <w:r w:rsidRPr="00621E1A">
        <w:t xml:space="preserve"> Libraries, University of Florida, Gainesville, Florida.</w:t>
      </w:r>
    </w:p>
    <w:p w:rsidR="00621E1A" w:rsidRPr="00621E1A" w:rsidRDefault="00621E1A" w:rsidP="00621E1A">
      <w:pPr>
        <w:jc w:val="left"/>
      </w:pPr>
      <w:r w:rsidRPr="00621E1A">
        <w:t>(</w:t>
      </w:r>
      <w:hyperlink r:id="rId11" w:history="1">
        <w:r w:rsidRPr="00621E1A">
          <w:rPr>
            <w:color w:val="0000FF" w:themeColor="hyperlink"/>
            <w:u w:val="single"/>
          </w:rPr>
          <w:t>http://ufdc.ufl.edu/AA00016789/00001</w:t>
        </w:r>
      </w:hyperlink>
      <w:r w:rsidRPr="00621E1A">
        <w:t>)</w:t>
      </w: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r w:rsidRPr="00621E1A">
        <w:rPr>
          <w:noProof/>
        </w:rPr>
        <w:lastRenderedPageBreak/>
        <w:drawing>
          <wp:inline distT="0" distB="0" distL="0" distR="0" wp14:anchorId="62A41CAD" wp14:editId="4CED1108">
            <wp:extent cx="5943600" cy="4493505"/>
            <wp:effectExtent l="0" t="0" r="0" b="2540"/>
            <wp:docPr id="13" name="Picture 13" descr="C:\Users\mvargasb\AppData\Local\Temp\2013.8.5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vargasb\AppData\Local\Temp\2013.8.58.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4493505"/>
                    </a:xfrm>
                    <a:prstGeom prst="rect">
                      <a:avLst/>
                    </a:prstGeom>
                    <a:noFill/>
                    <a:ln>
                      <a:noFill/>
                    </a:ln>
                  </pic:spPr>
                </pic:pic>
              </a:graphicData>
            </a:graphic>
          </wp:inline>
        </w:drawing>
      </w:r>
    </w:p>
    <w:p w:rsidR="00621E1A" w:rsidRPr="00621E1A" w:rsidRDefault="00621E1A" w:rsidP="00621E1A">
      <w:pPr>
        <w:jc w:val="left"/>
      </w:pPr>
    </w:p>
    <w:p w:rsidR="00621E1A" w:rsidRPr="00621E1A" w:rsidRDefault="00621E1A" w:rsidP="00621E1A">
      <w:pPr>
        <w:jc w:val="left"/>
      </w:pPr>
      <w:proofErr w:type="gramStart"/>
      <w:r w:rsidRPr="00621E1A">
        <w:t>Figure 3.</w:t>
      </w:r>
      <w:proofErr w:type="gramEnd"/>
      <w:r w:rsidRPr="00621E1A">
        <w:t xml:space="preserve"> [Lidgerwood </w:t>
      </w:r>
      <w:proofErr w:type="spellStart"/>
      <w:r w:rsidRPr="00621E1A">
        <w:t>Unloader</w:t>
      </w:r>
      <w:proofErr w:type="spellEnd"/>
      <w:r w:rsidRPr="00621E1A">
        <w:t xml:space="preserve"> – 14% grade- </w:t>
      </w:r>
      <w:proofErr w:type="spellStart"/>
      <w:r w:rsidRPr="00621E1A">
        <w:t>Tabernilla</w:t>
      </w:r>
      <w:proofErr w:type="spellEnd"/>
      <w:r w:rsidRPr="00621E1A">
        <w:t xml:space="preserve"> Dumps] Panama Canal Museum Collection, Special and Area Studies Collections, George A. </w:t>
      </w:r>
      <w:proofErr w:type="spellStart"/>
      <w:r w:rsidRPr="00621E1A">
        <w:t>Smathers</w:t>
      </w:r>
      <w:proofErr w:type="spellEnd"/>
      <w:r w:rsidRPr="00621E1A">
        <w:t xml:space="preserve"> Libraries, University of Florida, Gainesville, Florida.</w:t>
      </w:r>
    </w:p>
    <w:p w:rsidR="00621E1A" w:rsidRPr="00621E1A" w:rsidRDefault="00621E1A" w:rsidP="00621E1A">
      <w:pPr>
        <w:jc w:val="left"/>
      </w:pPr>
      <w:r w:rsidRPr="00621E1A">
        <w:t>(</w:t>
      </w:r>
      <w:hyperlink r:id="rId13" w:history="1">
        <w:r w:rsidRPr="00621E1A">
          <w:rPr>
            <w:color w:val="0000FF" w:themeColor="hyperlink"/>
            <w:u w:val="single"/>
          </w:rPr>
          <w:t>http://ufdc.ufl.edu/AA00016788/00001</w:t>
        </w:r>
      </w:hyperlink>
      <w:r w:rsidRPr="00621E1A">
        <w:t>)</w:t>
      </w:r>
    </w:p>
    <w:p w:rsidR="00621E1A" w:rsidRPr="00621E1A" w:rsidRDefault="00621E1A" w:rsidP="00621E1A">
      <w:pPr>
        <w:jc w:val="left"/>
      </w:pPr>
    </w:p>
    <w:p w:rsidR="00621E1A" w:rsidRPr="00621E1A" w:rsidRDefault="00621E1A" w:rsidP="00621E1A">
      <w:pPr>
        <w:jc w:val="left"/>
      </w:pPr>
    </w:p>
    <w:p w:rsidR="00621E1A" w:rsidRPr="00621E1A" w:rsidRDefault="00621E1A" w:rsidP="00621E1A">
      <w:r w:rsidRPr="00621E1A">
        <w:rPr>
          <w:noProof/>
        </w:rPr>
        <w:lastRenderedPageBreak/>
        <w:drawing>
          <wp:inline distT="0" distB="0" distL="0" distR="0" wp14:anchorId="3DB3473C" wp14:editId="21C08EC8">
            <wp:extent cx="4214010" cy="5556250"/>
            <wp:effectExtent l="0" t="0" r="0" b="6350"/>
            <wp:docPr id="14" name="Picture 14" descr="MISS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SSING IMAG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14466" cy="5556851"/>
                    </a:xfrm>
                    <a:prstGeom prst="rect">
                      <a:avLst/>
                    </a:prstGeom>
                    <a:noFill/>
                    <a:ln>
                      <a:noFill/>
                    </a:ln>
                  </pic:spPr>
                </pic:pic>
              </a:graphicData>
            </a:graphic>
          </wp:inline>
        </w:drawing>
      </w:r>
    </w:p>
    <w:p w:rsidR="00621E1A" w:rsidRPr="00621E1A" w:rsidRDefault="00621E1A" w:rsidP="00621E1A">
      <w:pPr>
        <w:jc w:val="left"/>
      </w:pPr>
    </w:p>
    <w:p w:rsidR="00621E1A" w:rsidRPr="00621E1A" w:rsidRDefault="00621E1A" w:rsidP="00621E1A">
      <w:pPr>
        <w:jc w:val="left"/>
      </w:pPr>
      <w:proofErr w:type="gramStart"/>
      <w:r w:rsidRPr="00621E1A">
        <w:t>Figure 4.</w:t>
      </w:r>
      <w:proofErr w:type="gramEnd"/>
      <w:r w:rsidRPr="00621E1A">
        <w:t xml:space="preserve"> [Errors on the Rolls of May 1915 Panama Canal Employees] Panama Canal Museum Collection, Special and Area Studies Collections, George A. </w:t>
      </w:r>
      <w:proofErr w:type="spellStart"/>
      <w:r w:rsidRPr="00621E1A">
        <w:t>Smathers</w:t>
      </w:r>
      <w:proofErr w:type="spellEnd"/>
      <w:r w:rsidRPr="00621E1A">
        <w:t xml:space="preserve"> Libraries, University of Florida, Gainesville, Florida.</w:t>
      </w:r>
    </w:p>
    <w:p w:rsidR="00621E1A" w:rsidRPr="00621E1A" w:rsidRDefault="00621E1A" w:rsidP="00621E1A">
      <w:pPr>
        <w:jc w:val="left"/>
      </w:pPr>
      <w:r w:rsidRPr="00621E1A">
        <w:t>(</w:t>
      </w:r>
      <w:hyperlink r:id="rId15" w:history="1">
        <w:r w:rsidRPr="00621E1A">
          <w:rPr>
            <w:color w:val="0000FF" w:themeColor="hyperlink"/>
            <w:u w:val="single"/>
          </w:rPr>
          <w:t>http://ufdc.ufl.edu/AA00014744/00001</w:t>
        </w:r>
      </w:hyperlink>
      <w:r w:rsidRPr="00621E1A">
        <w:t>)</w:t>
      </w: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r w:rsidRPr="00621E1A">
        <w:rPr>
          <w:noProof/>
        </w:rPr>
        <w:drawing>
          <wp:inline distT="0" distB="0" distL="0" distR="0" wp14:anchorId="73325B28" wp14:editId="6DDFF8D3">
            <wp:extent cx="5943600" cy="4380309"/>
            <wp:effectExtent l="0" t="0" r="0" b="1270"/>
            <wp:docPr id="15" name="Picture 15" descr="Mai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in 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4380309"/>
                    </a:xfrm>
                    <a:prstGeom prst="rect">
                      <a:avLst/>
                    </a:prstGeom>
                    <a:noFill/>
                    <a:ln>
                      <a:noFill/>
                    </a:ln>
                  </pic:spPr>
                </pic:pic>
              </a:graphicData>
            </a:graphic>
          </wp:inline>
        </w:drawing>
      </w:r>
    </w:p>
    <w:p w:rsidR="00621E1A" w:rsidRPr="00621E1A" w:rsidRDefault="00621E1A" w:rsidP="00621E1A">
      <w:pPr>
        <w:jc w:val="left"/>
      </w:pPr>
    </w:p>
    <w:p w:rsidR="00621E1A" w:rsidRPr="00621E1A" w:rsidRDefault="00621E1A" w:rsidP="00621E1A">
      <w:pPr>
        <w:jc w:val="left"/>
      </w:pPr>
      <w:proofErr w:type="gramStart"/>
      <w:r w:rsidRPr="00621E1A">
        <w:t>Figure 5.</w:t>
      </w:r>
      <w:proofErr w:type="gramEnd"/>
      <w:r w:rsidRPr="00621E1A">
        <w:t xml:space="preserve"> [Panama Canal Commissary, with personnel, showing the "silver" and "gold" entrances] Panama Canal Museum Collection, Special and Area Studies Collections, George A. </w:t>
      </w:r>
      <w:proofErr w:type="spellStart"/>
      <w:r w:rsidRPr="00621E1A">
        <w:t>Smathers</w:t>
      </w:r>
      <w:proofErr w:type="spellEnd"/>
      <w:r w:rsidRPr="00621E1A">
        <w:t xml:space="preserve"> Libraries, University of Florida, Gainesville, Florida.</w:t>
      </w:r>
    </w:p>
    <w:p w:rsidR="00621E1A" w:rsidRPr="00621E1A" w:rsidRDefault="00621E1A" w:rsidP="00621E1A">
      <w:pPr>
        <w:jc w:val="left"/>
      </w:pPr>
      <w:r w:rsidRPr="00621E1A">
        <w:t>(</w:t>
      </w:r>
      <w:hyperlink r:id="rId17" w:history="1">
        <w:r w:rsidRPr="00621E1A">
          <w:rPr>
            <w:color w:val="0000FF" w:themeColor="hyperlink"/>
            <w:u w:val="single"/>
          </w:rPr>
          <w:t>http://ufdc.ufl.edu/PCMI007246/00001</w:t>
        </w:r>
      </w:hyperlink>
      <w:r w:rsidRPr="00621E1A">
        <w:t>)</w:t>
      </w: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r w:rsidRPr="00621E1A">
        <w:rPr>
          <w:noProof/>
        </w:rPr>
        <w:lastRenderedPageBreak/>
        <w:drawing>
          <wp:inline distT="0" distB="0" distL="0" distR="0" wp14:anchorId="4459BB0D" wp14:editId="4169BA10">
            <wp:extent cx="5943600" cy="4654248"/>
            <wp:effectExtent l="0" t="0" r="0" b="0"/>
            <wp:docPr id="16" name="Picture 16" descr="MISS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SSING IMAG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4654248"/>
                    </a:xfrm>
                    <a:prstGeom prst="rect">
                      <a:avLst/>
                    </a:prstGeom>
                    <a:noFill/>
                    <a:ln>
                      <a:noFill/>
                    </a:ln>
                  </pic:spPr>
                </pic:pic>
              </a:graphicData>
            </a:graphic>
          </wp:inline>
        </w:drawing>
      </w:r>
    </w:p>
    <w:p w:rsidR="00621E1A" w:rsidRPr="00621E1A" w:rsidRDefault="00621E1A" w:rsidP="00621E1A">
      <w:pPr>
        <w:jc w:val="left"/>
      </w:pPr>
    </w:p>
    <w:p w:rsidR="00621E1A" w:rsidRPr="00621E1A" w:rsidRDefault="00621E1A" w:rsidP="00621E1A">
      <w:pPr>
        <w:jc w:val="left"/>
      </w:pPr>
      <w:proofErr w:type="gramStart"/>
      <w:r w:rsidRPr="00621E1A">
        <w:t>Figure 6.</w:t>
      </w:r>
      <w:proofErr w:type="gramEnd"/>
      <w:r w:rsidRPr="00621E1A">
        <w:t xml:space="preserve"> [U.S. Dredge Sandpiper excavating in lock site at </w:t>
      </w:r>
      <w:proofErr w:type="spellStart"/>
      <w:r w:rsidRPr="00621E1A">
        <w:t>Myraflores</w:t>
      </w:r>
      <w:proofErr w:type="spellEnd"/>
      <w:r w:rsidRPr="00621E1A">
        <w:t xml:space="preserve">, Panama Canal]  Panama Canal Museum Collection, Special and Area Studies Collections, George A. </w:t>
      </w:r>
      <w:proofErr w:type="spellStart"/>
      <w:r w:rsidRPr="00621E1A">
        <w:t>Smathers</w:t>
      </w:r>
      <w:proofErr w:type="spellEnd"/>
      <w:r w:rsidRPr="00621E1A">
        <w:t xml:space="preserve"> Libraries, University of Florida, Gainesville, Florida.</w:t>
      </w:r>
    </w:p>
    <w:p w:rsidR="00621E1A" w:rsidRPr="00621E1A" w:rsidRDefault="00621E1A" w:rsidP="00621E1A">
      <w:pPr>
        <w:jc w:val="left"/>
      </w:pPr>
      <w:r w:rsidRPr="00621E1A">
        <w:t>(</w:t>
      </w:r>
      <w:hyperlink r:id="rId19" w:history="1">
        <w:r w:rsidRPr="00621E1A">
          <w:rPr>
            <w:color w:val="0000FF" w:themeColor="hyperlink"/>
            <w:u w:val="single"/>
          </w:rPr>
          <w:t>http://ufdc.ufl.edu/AA00016121/00001</w:t>
        </w:r>
      </w:hyperlink>
      <w:r w:rsidRPr="00621E1A">
        <w:t>)</w:t>
      </w:r>
    </w:p>
    <w:p w:rsidR="00621E1A" w:rsidRPr="00621E1A" w:rsidRDefault="00621E1A" w:rsidP="00621E1A">
      <w:pPr>
        <w:jc w:val="left"/>
      </w:pPr>
    </w:p>
    <w:p w:rsidR="00621E1A" w:rsidRPr="00621E1A" w:rsidRDefault="00621E1A" w:rsidP="00621E1A">
      <w:pPr>
        <w:jc w:val="left"/>
      </w:pPr>
    </w:p>
    <w:p w:rsidR="00621E1A" w:rsidRPr="00621E1A" w:rsidRDefault="00621E1A" w:rsidP="00621E1A">
      <w:r w:rsidRPr="00621E1A">
        <w:rPr>
          <w:noProof/>
        </w:rPr>
        <w:lastRenderedPageBreak/>
        <w:drawing>
          <wp:inline distT="0" distB="0" distL="0" distR="0" wp14:anchorId="1013D793" wp14:editId="6441DB1F">
            <wp:extent cx="4540250" cy="3346450"/>
            <wp:effectExtent l="0" t="0" r="0" b="6350"/>
            <wp:docPr id="17" name="Picture 17" descr="C:\Users\mvargasb\AppData\Local\Temp\2003.017.030.002fro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vargasb\AppData\Local\Temp\2003.017.030.002front.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40250" cy="3346450"/>
                    </a:xfrm>
                    <a:prstGeom prst="rect">
                      <a:avLst/>
                    </a:prstGeom>
                    <a:noFill/>
                    <a:ln>
                      <a:noFill/>
                    </a:ln>
                  </pic:spPr>
                </pic:pic>
              </a:graphicData>
            </a:graphic>
          </wp:inline>
        </w:drawing>
      </w:r>
    </w:p>
    <w:p w:rsidR="00621E1A" w:rsidRPr="00621E1A" w:rsidRDefault="00621E1A" w:rsidP="00621E1A">
      <w:pPr>
        <w:jc w:val="left"/>
      </w:pPr>
    </w:p>
    <w:p w:rsidR="00621E1A" w:rsidRPr="00621E1A" w:rsidRDefault="00621E1A" w:rsidP="00621E1A">
      <w:pPr>
        <w:jc w:val="left"/>
      </w:pPr>
      <w:proofErr w:type="gramStart"/>
      <w:r w:rsidRPr="00621E1A">
        <w:t>Figure 7.</w:t>
      </w:r>
      <w:proofErr w:type="gramEnd"/>
      <w:r w:rsidRPr="00621E1A">
        <w:t xml:space="preserve"> [Interior view of restaurant showing proprietress] Panama Canal Museum Collection, Special and Area Studies Collections, George A. </w:t>
      </w:r>
      <w:proofErr w:type="spellStart"/>
      <w:r w:rsidRPr="00621E1A">
        <w:t>Smathers</w:t>
      </w:r>
      <w:proofErr w:type="spellEnd"/>
      <w:r w:rsidRPr="00621E1A">
        <w:t xml:space="preserve"> Libraries, University of Florida, Gainesville, Florida.</w:t>
      </w:r>
    </w:p>
    <w:p w:rsidR="00621E1A" w:rsidRPr="00621E1A" w:rsidRDefault="00621E1A" w:rsidP="00621E1A">
      <w:pPr>
        <w:jc w:val="left"/>
      </w:pPr>
      <w:r w:rsidRPr="00621E1A">
        <w:t>(</w:t>
      </w:r>
      <w:hyperlink r:id="rId21" w:history="1">
        <w:r w:rsidRPr="00621E1A">
          <w:rPr>
            <w:color w:val="0000FF" w:themeColor="hyperlink"/>
            <w:u w:val="single"/>
          </w:rPr>
          <w:t>http://ufdc.ufl.edu/PCMI008135/00001</w:t>
        </w:r>
      </w:hyperlink>
      <w:r w:rsidRPr="00621E1A">
        <w:t>)</w:t>
      </w: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r w:rsidRPr="00621E1A">
        <w:rPr>
          <w:noProof/>
        </w:rPr>
        <w:lastRenderedPageBreak/>
        <w:drawing>
          <wp:inline distT="0" distB="0" distL="0" distR="0" wp14:anchorId="4D80215B" wp14:editId="478C8BE1">
            <wp:extent cx="5943600" cy="3749712"/>
            <wp:effectExtent l="0" t="0" r="0" b="3175"/>
            <wp:docPr id="18" name="Picture 18" descr="C:\Users\mvargasb\AppData\Local\Temp\2009.039.014fro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vargasb\AppData\Local\Temp\2009.039.014front.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749712"/>
                    </a:xfrm>
                    <a:prstGeom prst="rect">
                      <a:avLst/>
                    </a:prstGeom>
                    <a:noFill/>
                    <a:ln>
                      <a:noFill/>
                    </a:ln>
                  </pic:spPr>
                </pic:pic>
              </a:graphicData>
            </a:graphic>
          </wp:inline>
        </w:drawing>
      </w:r>
    </w:p>
    <w:p w:rsidR="00621E1A" w:rsidRPr="00621E1A" w:rsidRDefault="00621E1A" w:rsidP="00621E1A">
      <w:pPr>
        <w:jc w:val="left"/>
      </w:pPr>
    </w:p>
    <w:p w:rsidR="00621E1A" w:rsidRPr="00621E1A" w:rsidRDefault="00621E1A" w:rsidP="00621E1A">
      <w:pPr>
        <w:jc w:val="left"/>
      </w:pPr>
      <w:proofErr w:type="gramStart"/>
      <w:r w:rsidRPr="00621E1A">
        <w:t>Figure 8.</w:t>
      </w:r>
      <w:proofErr w:type="gramEnd"/>
      <w:r w:rsidRPr="00621E1A">
        <w:t xml:space="preserve"> [1916- Parade of Afro-Antilleans] Panama Canal Museum Collection, Special and Area Studies Collections, George A. </w:t>
      </w:r>
      <w:proofErr w:type="spellStart"/>
      <w:r w:rsidRPr="00621E1A">
        <w:t>Smathers</w:t>
      </w:r>
      <w:proofErr w:type="spellEnd"/>
      <w:r w:rsidRPr="00621E1A">
        <w:t xml:space="preserve"> Libraries, University of Florida, Gainesville, Florida.</w:t>
      </w:r>
    </w:p>
    <w:p w:rsidR="00621E1A" w:rsidRPr="00621E1A" w:rsidRDefault="00621E1A" w:rsidP="00621E1A">
      <w:pPr>
        <w:jc w:val="left"/>
      </w:pPr>
      <w:r w:rsidRPr="00621E1A">
        <w:t>(</w:t>
      </w:r>
      <w:hyperlink r:id="rId23" w:history="1">
        <w:r w:rsidRPr="00621E1A">
          <w:rPr>
            <w:color w:val="0000FF" w:themeColor="hyperlink"/>
            <w:u w:val="single"/>
          </w:rPr>
          <w:t>http://ufdc.ufl.edu/PCMI011782/00001</w:t>
        </w:r>
      </w:hyperlink>
      <w:r w:rsidRPr="00621E1A">
        <w:t>)</w:t>
      </w: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r w:rsidRPr="00621E1A">
        <w:rPr>
          <w:noProof/>
        </w:rPr>
        <w:lastRenderedPageBreak/>
        <w:drawing>
          <wp:inline distT="0" distB="0" distL="0" distR="0" wp14:anchorId="75DF1F2F" wp14:editId="0BBC5639">
            <wp:extent cx="4950618" cy="6286500"/>
            <wp:effectExtent l="0" t="0" r="2540" b="0"/>
            <wp:docPr id="19" name="Picture 19" descr="MISS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SSING IMAG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50618" cy="6286500"/>
                    </a:xfrm>
                    <a:prstGeom prst="rect">
                      <a:avLst/>
                    </a:prstGeom>
                    <a:noFill/>
                    <a:ln>
                      <a:noFill/>
                    </a:ln>
                  </pic:spPr>
                </pic:pic>
              </a:graphicData>
            </a:graphic>
          </wp:inline>
        </w:drawing>
      </w:r>
    </w:p>
    <w:p w:rsidR="00621E1A" w:rsidRPr="00621E1A" w:rsidRDefault="00621E1A" w:rsidP="00621E1A"/>
    <w:p w:rsidR="00621E1A" w:rsidRPr="00621E1A" w:rsidRDefault="00621E1A" w:rsidP="00621E1A">
      <w:pPr>
        <w:jc w:val="left"/>
      </w:pPr>
      <w:proofErr w:type="gramStart"/>
      <w:r w:rsidRPr="00621E1A">
        <w:t>Figure 9.</w:t>
      </w:r>
      <w:proofErr w:type="gramEnd"/>
      <w:r w:rsidRPr="00621E1A">
        <w:t xml:space="preserve"> [</w:t>
      </w:r>
      <w:proofErr w:type="spellStart"/>
      <w:r w:rsidRPr="00621E1A">
        <w:t>Pacífico</w:t>
      </w:r>
      <w:proofErr w:type="spellEnd"/>
      <w:r w:rsidRPr="00621E1A">
        <w:t xml:space="preserve"> Yearbook] Panama Canal Museum Collection, Special and Area Studies Collections, George A. </w:t>
      </w:r>
      <w:proofErr w:type="spellStart"/>
      <w:r w:rsidRPr="00621E1A">
        <w:t>Smathers</w:t>
      </w:r>
      <w:proofErr w:type="spellEnd"/>
      <w:r w:rsidRPr="00621E1A">
        <w:t xml:space="preserve"> Libraries, University of Florida, Gainesville, Florida.</w:t>
      </w:r>
    </w:p>
    <w:p w:rsidR="00621E1A" w:rsidRPr="00621E1A" w:rsidRDefault="00621E1A" w:rsidP="00621E1A">
      <w:pPr>
        <w:jc w:val="left"/>
      </w:pPr>
      <w:r w:rsidRPr="00621E1A">
        <w:t>(</w:t>
      </w:r>
      <w:hyperlink r:id="rId25" w:history="1">
        <w:r w:rsidRPr="00621E1A">
          <w:rPr>
            <w:color w:val="0000FF" w:themeColor="hyperlink"/>
            <w:u w:val="single"/>
          </w:rPr>
          <w:t>http://ufdc.ufl.edu/AA00015058/00001</w:t>
        </w:r>
      </w:hyperlink>
      <w:r w:rsidRPr="00621E1A">
        <w:t>)</w:t>
      </w: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pPr>
        <w:jc w:val="left"/>
      </w:pPr>
    </w:p>
    <w:p w:rsidR="00621E1A" w:rsidRPr="00621E1A" w:rsidRDefault="00621E1A" w:rsidP="00621E1A">
      <w:r w:rsidRPr="00621E1A">
        <w:rPr>
          <w:noProof/>
        </w:rPr>
        <w:lastRenderedPageBreak/>
        <w:drawing>
          <wp:inline distT="0" distB="0" distL="0" distR="0" wp14:anchorId="53447DD5" wp14:editId="059C25E8">
            <wp:extent cx="5181600" cy="7084262"/>
            <wp:effectExtent l="0" t="0" r="0" b="2540"/>
            <wp:docPr id="20" name="Picture 20" descr="MISS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SSING IMAG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81600" cy="7084262"/>
                    </a:xfrm>
                    <a:prstGeom prst="rect">
                      <a:avLst/>
                    </a:prstGeom>
                    <a:noFill/>
                    <a:ln>
                      <a:noFill/>
                    </a:ln>
                  </pic:spPr>
                </pic:pic>
              </a:graphicData>
            </a:graphic>
          </wp:inline>
        </w:drawing>
      </w:r>
    </w:p>
    <w:p w:rsidR="00621E1A" w:rsidRPr="00621E1A" w:rsidRDefault="00621E1A" w:rsidP="00621E1A">
      <w:pPr>
        <w:jc w:val="left"/>
      </w:pPr>
    </w:p>
    <w:p w:rsidR="00621E1A" w:rsidRPr="00621E1A" w:rsidRDefault="00621E1A" w:rsidP="00621E1A">
      <w:pPr>
        <w:jc w:val="left"/>
      </w:pPr>
      <w:proofErr w:type="gramStart"/>
      <w:r w:rsidRPr="00621E1A">
        <w:t>Figure 10.</w:t>
      </w:r>
      <w:proofErr w:type="gramEnd"/>
      <w:r w:rsidRPr="00621E1A">
        <w:t xml:space="preserve"> [Arco Iris: Rainbow City High School Yearbook] Panama Canal Museum Collection, Special and Area Studies Collections, George A. </w:t>
      </w:r>
      <w:proofErr w:type="spellStart"/>
      <w:r w:rsidRPr="00621E1A">
        <w:t>Smathers</w:t>
      </w:r>
      <w:proofErr w:type="spellEnd"/>
      <w:r w:rsidRPr="00621E1A">
        <w:t xml:space="preserve"> Libraries, University of Florida, Gainesville, Florida.</w:t>
      </w:r>
    </w:p>
    <w:p w:rsidR="00621E1A" w:rsidRPr="00621E1A" w:rsidRDefault="00621E1A" w:rsidP="00621E1A">
      <w:pPr>
        <w:jc w:val="left"/>
      </w:pPr>
      <w:r w:rsidRPr="00621E1A">
        <w:t>(</w:t>
      </w:r>
      <w:hyperlink r:id="rId27" w:history="1">
        <w:r w:rsidRPr="00621E1A">
          <w:rPr>
            <w:color w:val="0000FF" w:themeColor="hyperlink"/>
            <w:u w:val="single"/>
          </w:rPr>
          <w:t>http://ufdc.ufl.edu/AA00015016/00001</w:t>
        </w:r>
      </w:hyperlink>
      <w:r w:rsidRPr="00621E1A">
        <w:t>)</w:t>
      </w:r>
    </w:p>
    <w:p w:rsidR="00621E1A" w:rsidRPr="00621E1A" w:rsidRDefault="00621E1A" w:rsidP="00621E1A">
      <w:pPr>
        <w:jc w:val="left"/>
      </w:pPr>
    </w:p>
    <w:p w:rsidR="006A3ED8" w:rsidRPr="002E6E91" w:rsidRDefault="006A3ED8" w:rsidP="00B30850">
      <w:pPr>
        <w:spacing w:line="480" w:lineRule="auto"/>
        <w:ind w:firstLine="720"/>
        <w:jc w:val="left"/>
        <w:rPr>
          <w:rFonts w:ascii="Times New Roman" w:hAnsi="Times New Roman" w:cs="Times New Roman"/>
          <w:sz w:val="24"/>
          <w:szCs w:val="24"/>
        </w:rPr>
      </w:pPr>
      <w:bookmarkStart w:id="0" w:name="_GoBack"/>
      <w:bookmarkEnd w:id="0"/>
    </w:p>
    <w:sectPr w:rsidR="006A3ED8" w:rsidRPr="002E6E91">
      <w:headerReference w:type="default" r:id="rId2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529B" w:rsidRDefault="0098529B" w:rsidP="00CF6729">
      <w:r>
        <w:separator/>
      </w:r>
    </w:p>
  </w:endnote>
  <w:endnote w:type="continuationSeparator" w:id="0">
    <w:p w:rsidR="0098529B" w:rsidRDefault="0098529B" w:rsidP="00CF67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529B" w:rsidRDefault="0098529B" w:rsidP="00CF6729">
      <w:r>
        <w:separator/>
      </w:r>
    </w:p>
  </w:footnote>
  <w:footnote w:type="continuationSeparator" w:id="0">
    <w:p w:rsidR="0098529B" w:rsidRDefault="0098529B" w:rsidP="00CF6729">
      <w:r>
        <w:continuationSeparator/>
      </w:r>
    </w:p>
  </w:footnote>
  <w:footnote w:id="1">
    <w:p w:rsidR="00C40E3D" w:rsidRPr="00C40E3D" w:rsidRDefault="00C40E3D">
      <w:pPr>
        <w:pStyle w:val="FootnoteText"/>
        <w:rPr>
          <w:rFonts w:ascii="Times New Roman" w:hAnsi="Times New Roman" w:cs="Times New Roman"/>
          <w:sz w:val="24"/>
          <w:szCs w:val="24"/>
          <w:lang w:val="en-US"/>
        </w:rPr>
      </w:pPr>
      <w:r>
        <w:rPr>
          <w:rStyle w:val="FootnoteReference"/>
        </w:rPr>
        <w:footnoteRef/>
      </w:r>
      <w:r w:rsidRPr="00C40E3D">
        <w:rPr>
          <w:lang w:val="en-US"/>
        </w:rPr>
        <w:t xml:space="preserve"> </w:t>
      </w:r>
      <w:proofErr w:type="gramStart"/>
      <w:r w:rsidRPr="00C40E3D">
        <w:rPr>
          <w:rFonts w:ascii="Times New Roman" w:hAnsi="Times New Roman" w:cs="Times New Roman"/>
          <w:sz w:val="24"/>
          <w:szCs w:val="24"/>
          <w:lang w:val="en-US"/>
        </w:rPr>
        <w:t>Website of the Panama Canal Museum (</w:t>
      </w:r>
      <w:hyperlink r:id="rId1" w:history="1">
        <w:r w:rsidRPr="00C40E3D">
          <w:rPr>
            <w:rStyle w:val="Hyperlink"/>
            <w:rFonts w:ascii="Times New Roman" w:hAnsi="Times New Roman" w:cs="Times New Roman"/>
            <w:sz w:val="24"/>
            <w:szCs w:val="24"/>
            <w:lang w:val="en-US"/>
          </w:rPr>
          <w:t>http://cms.uflib.ufl.edu/pcm/Home.aspx</w:t>
        </w:r>
      </w:hyperlink>
      <w:r w:rsidRPr="00C40E3D">
        <w:rPr>
          <w:rFonts w:ascii="Times New Roman" w:hAnsi="Times New Roman" w:cs="Times New Roman"/>
          <w:sz w:val="24"/>
          <w:szCs w:val="24"/>
          <w:lang w:val="en-US"/>
        </w:rPr>
        <w:t>).</w:t>
      </w:r>
      <w:proofErr w:type="gramEnd"/>
    </w:p>
    <w:p w:rsidR="00C40E3D" w:rsidRPr="00C40E3D" w:rsidRDefault="00C40E3D">
      <w:pPr>
        <w:pStyle w:val="FootnoteText"/>
        <w:rPr>
          <w:lang w:val="en-US"/>
        </w:rPr>
      </w:pPr>
    </w:p>
  </w:footnote>
  <w:footnote w:id="2">
    <w:p w:rsidR="00D16DC5" w:rsidRPr="00D16DC5" w:rsidRDefault="00D16DC5">
      <w:pPr>
        <w:pStyle w:val="FootnoteText"/>
        <w:rPr>
          <w:lang w:val="en-US"/>
        </w:rPr>
      </w:pPr>
      <w:r>
        <w:rPr>
          <w:rStyle w:val="FootnoteReference"/>
        </w:rPr>
        <w:footnoteRef/>
      </w:r>
      <w:r w:rsidRPr="00D16DC5">
        <w:rPr>
          <w:lang w:val="en-US"/>
        </w:rPr>
        <w:t xml:space="preserve"> </w:t>
      </w:r>
      <w:r w:rsidRPr="00D16DC5">
        <w:rPr>
          <w:rFonts w:ascii="Times New Roman" w:hAnsi="Times New Roman" w:cs="Times New Roman"/>
          <w:sz w:val="24"/>
          <w:szCs w:val="24"/>
          <w:lang w:val="en-US"/>
        </w:rPr>
        <w:t xml:space="preserve">Rhonda </w:t>
      </w:r>
      <w:proofErr w:type="spellStart"/>
      <w:r w:rsidRPr="00D16DC5">
        <w:rPr>
          <w:rFonts w:ascii="Times New Roman" w:hAnsi="Times New Roman" w:cs="Times New Roman"/>
          <w:sz w:val="24"/>
          <w:szCs w:val="24"/>
          <w:lang w:val="en-US"/>
        </w:rPr>
        <w:t>Cobham</w:t>
      </w:r>
      <w:proofErr w:type="spellEnd"/>
      <w:r w:rsidRPr="00D16DC5">
        <w:rPr>
          <w:rFonts w:ascii="Times New Roman" w:hAnsi="Times New Roman" w:cs="Times New Roman"/>
          <w:sz w:val="24"/>
          <w:szCs w:val="24"/>
          <w:lang w:val="en-US"/>
        </w:rPr>
        <w:t>-Sander, Professor of Black Studies and English, Amherst College</w:t>
      </w:r>
      <w:r>
        <w:rPr>
          <w:rFonts w:ascii="Times New Roman" w:hAnsi="Times New Roman" w:cs="Times New Roman"/>
          <w:sz w:val="24"/>
          <w:szCs w:val="24"/>
          <w:lang w:val="en-US"/>
        </w:rPr>
        <w:t xml:space="preserve">; </w:t>
      </w:r>
      <w:r w:rsidRPr="00D16DC5">
        <w:rPr>
          <w:rFonts w:ascii="Times New Roman" w:eastAsia="Times New Roman" w:hAnsi="Times New Roman" w:cs="Times New Roman"/>
          <w:color w:val="000000" w:themeColor="text1"/>
          <w:sz w:val="24"/>
          <w:szCs w:val="24"/>
          <w:lang w:val="en-US"/>
        </w:rPr>
        <w:t>Leah Rosenberg, Associate Professor of  English, University of Florida</w:t>
      </w:r>
      <w:r>
        <w:rPr>
          <w:rFonts w:ascii="Times New Roman" w:eastAsia="Times New Roman" w:hAnsi="Times New Roman" w:cs="Times New Roman"/>
          <w:color w:val="000000" w:themeColor="text1"/>
          <w:sz w:val="24"/>
          <w:szCs w:val="24"/>
          <w:lang w:val="en-US"/>
        </w:rPr>
        <w:t>;</w:t>
      </w:r>
      <w:r w:rsidRPr="00D16DC5">
        <w:rPr>
          <w:rFonts w:ascii="Times New Roman" w:hAnsi="Times New Roman" w:cs="Times New Roman"/>
          <w:color w:val="202020"/>
          <w:sz w:val="24"/>
          <w:szCs w:val="24"/>
          <w:lang w:val="en-US"/>
        </w:rPr>
        <w:t xml:space="preserve"> </w:t>
      </w:r>
      <w:proofErr w:type="spellStart"/>
      <w:r w:rsidRPr="00D16DC5">
        <w:rPr>
          <w:rFonts w:ascii="Times New Roman" w:hAnsi="Times New Roman" w:cs="Times New Roman"/>
          <w:color w:val="202020"/>
          <w:sz w:val="24"/>
          <w:szCs w:val="24"/>
          <w:lang w:val="en-US"/>
        </w:rPr>
        <w:t>Donette</w:t>
      </w:r>
      <w:proofErr w:type="spellEnd"/>
      <w:r w:rsidRPr="00D16DC5">
        <w:rPr>
          <w:rFonts w:ascii="Times New Roman" w:hAnsi="Times New Roman" w:cs="Times New Roman"/>
          <w:color w:val="202020"/>
          <w:sz w:val="24"/>
          <w:szCs w:val="24"/>
          <w:lang w:val="en-US"/>
        </w:rPr>
        <w:t xml:space="preserve"> Francis, Associate Professor of English, University of Miami</w:t>
      </w:r>
      <w:r>
        <w:rPr>
          <w:rFonts w:ascii="Times New Roman" w:hAnsi="Times New Roman" w:cs="Times New Roman"/>
          <w:color w:val="202020"/>
          <w:sz w:val="24"/>
          <w:szCs w:val="24"/>
          <w:lang w:val="en-US"/>
        </w:rPr>
        <w:t>.</w:t>
      </w:r>
      <w:r>
        <w:rPr>
          <w:rFonts w:ascii="Times New Roman" w:eastAsia="Times New Roman" w:hAnsi="Times New Roman" w:cs="Times New Roman"/>
          <w:color w:val="000000" w:themeColor="text1"/>
          <w:sz w:val="24"/>
          <w:szCs w:val="24"/>
          <w:lang w:val="en-US"/>
        </w:rPr>
        <w:t xml:space="preserve"> </w:t>
      </w:r>
    </w:p>
  </w:footnote>
  <w:footnote w:id="3">
    <w:p w:rsidR="00AF0AA1" w:rsidRPr="00AF0AA1" w:rsidRDefault="00AF0AA1">
      <w:pPr>
        <w:pStyle w:val="FootnoteText"/>
        <w:rPr>
          <w:lang w:val="en-US"/>
        </w:rPr>
      </w:pPr>
      <w:r>
        <w:rPr>
          <w:rStyle w:val="FootnoteReference"/>
        </w:rPr>
        <w:footnoteRef/>
      </w:r>
      <w:r w:rsidRPr="00AF0AA1">
        <w:rPr>
          <w:lang w:val="en-US"/>
        </w:rPr>
        <w:t xml:space="preserve"> </w:t>
      </w:r>
      <w:proofErr w:type="gramStart"/>
      <w:r w:rsidRPr="00AF0AA1">
        <w:rPr>
          <w:rFonts w:ascii="Times New Roman" w:hAnsi="Times New Roman" w:cs="Times New Roman"/>
          <w:sz w:val="24"/>
          <w:szCs w:val="24"/>
          <w:lang w:val="en-US"/>
        </w:rPr>
        <w:t>Website for UNESCO.</w:t>
      </w:r>
      <w:proofErr w:type="gramEnd"/>
    </w:p>
    <w:p w:rsidR="00AF0AA1" w:rsidRPr="00AF0AA1" w:rsidRDefault="00AF0AA1">
      <w:pPr>
        <w:pStyle w:val="FootnoteText"/>
        <w:rPr>
          <w:rStyle w:val="Hyperlink"/>
          <w:rFonts w:ascii="Times New Roman" w:hAnsi="Times New Roman" w:cs="Times New Roman"/>
          <w:color w:val="auto"/>
          <w:sz w:val="24"/>
          <w:szCs w:val="24"/>
          <w:u w:val="none"/>
          <w:lang w:val="en-US"/>
        </w:rPr>
      </w:pPr>
      <w:r>
        <w:rPr>
          <w:rStyle w:val="Hyperlink"/>
          <w:rFonts w:ascii="Times New Roman" w:hAnsi="Times New Roman" w:cs="Times New Roman"/>
          <w:color w:val="auto"/>
          <w:sz w:val="24"/>
          <w:szCs w:val="24"/>
          <w:u w:val="none"/>
          <w:lang w:val="en-US"/>
        </w:rPr>
        <w:t>(</w:t>
      </w:r>
      <w:hyperlink r:id="rId2" w:history="1">
        <w:r w:rsidRPr="00FE3836">
          <w:rPr>
            <w:rStyle w:val="Hyperlink"/>
            <w:rFonts w:ascii="Times New Roman" w:hAnsi="Times New Roman" w:cs="Times New Roman"/>
            <w:sz w:val="24"/>
            <w:szCs w:val="24"/>
            <w:lang w:val="en-US"/>
          </w:rPr>
          <w:t>http://www.unesco.org/new/fileadmin/MULTIMEDIA/HQ/CI/CI/pdf/mow/nomination_forms/Panama%20silvermen.pdf</w:t>
        </w:r>
      </w:hyperlink>
      <w:r>
        <w:rPr>
          <w:rStyle w:val="Hyperlink"/>
          <w:rFonts w:ascii="Times New Roman" w:hAnsi="Times New Roman" w:cs="Times New Roman"/>
          <w:color w:val="auto"/>
          <w:sz w:val="24"/>
          <w:szCs w:val="24"/>
          <w:u w:val="none"/>
          <w:lang w:val="en-US"/>
        </w:rPr>
        <w:t>)</w:t>
      </w:r>
    </w:p>
    <w:p w:rsidR="00AF0AA1" w:rsidRPr="00AF0AA1" w:rsidRDefault="00AF0AA1">
      <w:pPr>
        <w:pStyle w:val="FootnoteText"/>
        <w:rPr>
          <w:rStyle w:val="Hyperlink"/>
          <w:rFonts w:ascii="Times New Roman" w:hAnsi="Times New Roman" w:cs="Times New Roman"/>
          <w:sz w:val="24"/>
          <w:szCs w:val="24"/>
          <w:lang w:val="en-US"/>
        </w:rPr>
      </w:pPr>
    </w:p>
  </w:footnote>
  <w:footnote w:id="4">
    <w:p w:rsidR="00CF6729" w:rsidRPr="005868E0" w:rsidRDefault="00CF6729" w:rsidP="00CF6729">
      <w:pPr>
        <w:pStyle w:val="FootnoteText"/>
        <w:rPr>
          <w:rFonts w:ascii="Times New Roman" w:hAnsi="Times New Roman" w:cs="Times New Roman"/>
          <w:sz w:val="24"/>
          <w:szCs w:val="24"/>
          <w:lang w:val="en-US"/>
        </w:rPr>
      </w:pPr>
      <w:r w:rsidRPr="005868E0">
        <w:rPr>
          <w:rStyle w:val="FootnoteReference"/>
          <w:rFonts w:ascii="Times New Roman" w:hAnsi="Times New Roman" w:cs="Times New Roman"/>
          <w:sz w:val="24"/>
          <w:szCs w:val="24"/>
        </w:rPr>
        <w:footnoteRef/>
      </w:r>
      <w:r w:rsidRPr="005868E0">
        <w:rPr>
          <w:rFonts w:ascii="Times New Roman" w:hAnsi="Times New Roman" w:cs="Times New Roman"/>
          <w:sz w:val="24"/>
          <w:szCs w:val="24"/>
          <w:lang w:val="en-US"/>
        </w:rPr>
        <w:t xml:space="preserve"> </w:t>
      </w:r>
      <w:proofErr w:type="gramStart"/>
      <w:r w:rsidR="00EE5D35">
        <w:rPr>
          <w:rFonts w:ascii="Times New Roman" w:hAnsi="Times New Roman" w:cs="Times New Roman"/>
          <w:sz w:val="24"/>
          <w:szCs w:val="24"/>
          <w:lang w:val="en-US"/>
        </w:rPr>
        <w:t>Website of the Center for Latin American Studies at the University of Florida (</w:t>
      </w:r>
      <w:hyperlink r:id="rId3" w:history="1">
        <w:r w:rsidRPr="005868E0">
          <w:rPr>
            <w:rStyle w:val="Hyperlink"/>
            <w:rFonts w:ascii="Times New Roman" w:hAnsi="Times New Roman" w:cs="Times New Roman"/>
            <w:sz w:val="24"/>
            <w:szCs w:val="24"/>
            <w:lang w:val="en-US"/>
          </w:rPr>
          <w:t>http://www.latam.ufl.edu/history</w:t>
        </w:r>
      </w:hyperlink>
      <w:r w:rsidR="00EE5D35">
        <w:rPr>
          <w:rStyle w:val="Hyperlink"/>
          <w:rFonts w:ascii="Times New Roman" w:hAnsi="Times New Roman" w:cs="Times New Roman"/>
          <w:sz w:val="24"/>
          <w:szCs w:val="24"/>
          <w:lang w:val="en-US"/>
        </w:rPr>
        <w:t>)</w:t>
      </w:r>
      <w:r w:rsidRPr="005868E0">
        <w:rPr>
          <w:rFonts w:ascii="Times New Roman" w:hAnsi="Times New Roman" w:cs="Times New Roman"/>
          <w:sz w:val="24"/>
          <w:szCs w:val="24"/>
          <w:lang w:val="en-US"/>
        </w:rPr>
        <w:t>.</w:t>
      </w:r>
      <w:proofErr w:type="gramEnd"/>
    </w:p>
    <w:p w:rsidR="00CF6729" w:rsidRPr="005868E0" w:rsidRDefault="00CF6729" w:rsidP="00CF6729">
      <w:pPr>
        <w:pStyle w:val="FootnoteText"/>
        <w:rPr>
          <w:rFonts w:ascii="Times New Roman" w:hAnsi="Times New Roman" w:cs="Times New Roman"/>
          <w:sz w:val="24"/>
          <w:szCs w:val="24"/>
          <w:lang w:val="en-US"/>
        </w:rPr>
      </w:pPr>
    </w:p>
  </w:footnote>
  <w:footnote w:id="5">
    <w:p w:rsidR="00CF6729" w:rsidRPr="005868E0" w:rsidRDefault="00CF6729" w:rsidP="00CF6729">
      <w:pPr>
        <w:pStyle w:val="FootnoteText"/>
        <w:rPr>
          <w:rFonts w:ascii="Times New Roman" w:hAnsi="Times New Roman" w:cs="Times New Roman"/>
          <w:sz w:val="24"/>
          <w:szCs w:val="24"/>
          <w:lang w:val="en-US"/>
        </w:rPr>
      </w:pPr>
      <w:r w:rsidRPr="005868E0">
        <w:rPr>
          <w:rStyle w:val="FootnoteReference"/>
          <w:rFonts w:ascii="Times New Roman" w:hAnsi="Times New Roman" w:cs="Times New Roman"/>
          <w:sz w:val="24"/>
          <w:szCs w:val="24"/>
        </w:rPr>
        <w:footnoteRef/>
      </w:r>
      <w:r w:rsidRPr="005868E0">
        <w:rPr>
          <w:rFonts w:ascii="Times New Roman" w:hAnsi="Times New Roman" w:cs="Times New Roman"/>
          <w:sz w:val="24"/>
          <w:szCs w:val="24"/>
          <w:lang w:val="en-US"/>
        </w:rPr>
        <w:t xml:space="preserve"> Ralph D. Wagner, </w:t>
      </w:r>
      <w:r w:rsidRPr="005868E0">
        <w:rPr>
          <w:rFonts w:ascii="Times New Roman" w:hAnsi="Times New Roman" w:cs="Times New Roman"/>
          <w:i/>
          <w:sz w:val="24"/>
          <w:szCs w:val="24"/>
          <w:lang w:val="en-US"/>
        </w:rPr>
        <w:t xml:space="preserve">A History of the Farmington Plan </w:t>
      </w:r>
      <w:r w:rsidRPr="005868E0">
        <w:rPr>
          <w:rFonts w:ascii="Times New Roman" w:hAnsi="Times New Roman" w:cs="Times New Roman"/>
          <w:sz w:val="24"/>
          <w:szCs w:val="24"/>
          <w:lang w:val="en-US"/>
        </w:rPr>
        <w:t>(</w:t>
      </w:r>
      <w:proofErr w:type="spellStart"/>
      <w:r w:rsidRPr="005868E0">
        <w:rPr>
          <w:rFonts w:ascii="Times New Roman" w:hAnsi="Times New Roman" w:cs="Times New Roman"/>
          <w:sz w:val="24"/>
          <w:szCs w:val="24"/>
          <w:lang w:val="en-US"/>
        </w:rPr>
        <w:t>Lanhuam</w:t>
      </w:r>
      <w:proofErr w:type="spellEnd"/>
      <w:r w:rsidRPr="005868E0">
        <w:rPr>
          <w:rFonts w:ascii="Times New Roman" w:hAnsi="Times New Roman" w:cs="Times New Roman"/>
          <w:sz w:val="24"/>
          <w:szCs w:val="24"/>
          <w:lang w:val="en-US"/>
        </w:rPr>
        <w:t>: Scarecrow Press, 2002), 84.</w:t>
      </w:r>
    </w:p>
    <w:p w:rsidR="00CF6729" w:rsidRPr="005868E0" w:rsidRDefault="00CF6729" w:rsidP="00CF6729">
      <w:pPr>
        <w:pStyle w:val="FootnoteText"/>
        <w:rPr>
          <w:rFonts w:ascii="Times New Roman" w:hAnsi="Times New Roman" w:cs="Times New Roman"/>
          <w:sz w:val="24"/>
          <w:szCs w:val="24"/>
          <w:lang w:val="en-US"/>
        </w:rPr>
      </w:pPr>
    </w:p>
  </w:footnote>
  <w:footnote w:id="6">
    <w:p w:rsidR="00E82E0D" w:rsidRPr="00E82E0D" w:rsidRDefault="00CF6729" w:rsidP="00CF6729">
      <w:pPr>
        <w:pStyle w:val="FootnoteText"/>
        <w:rPr>
          <w:rFonts w:ascii="Times New Roman" w:hAnsi="Times New Roman" w:cs="Times New Roman"/>
          <w:sz w:val="24"/>
          <w:szCs w:val="24"/>
          <w:lang w:val="en-US"/>
        </w:rPr>
      </w:pPr>
      <w:r>
        <w:rPr>
          <w:rStyle w:val="FootnoteReference"/>
        </w:rPr>
        <w:footnoteRef/>
      </w:r>
      <w:r w:rsidRPr="005868E0">
        <w:rPr>
          <w:lang w:val="en-US"/>
        </w:rPr>
        <w:t xml:space="preserve"> </w:t>
      </w:r>
      <w:proofErr w:type="gramStart"/>
      <w:r w:rsidR="00E82E0D" w:rsidRPr="00E82E0D">
        <w:rPr>
          <w:rFonts w:ascii="Times New Roman" w:hAnsi="Times New Roman" w:cs="Times New Roman"/>
          <w:sz w:val="24"/>
          <w:szCs w:val="24"/>
          <w:lang w:val="en-US"/>
        </w:rPr>
        <w:t xml:space="preserve">George A. </w:t>
      </w:r>
      <w:proofErr w:type="spellStart"/>
      <w:r w:rsidR="00E82E0D" w:rsidRPr="00E82E0D">
        <w:rPr>
          <w:rFonts w:ascii="Times New Roman" w:hAnsi="Times New Roman" w:cs="Times New Roman"/>
          <w:sz w:val="24"/>
          <w:szCs w:val="24"/>
          <w:lang w:val="en-US"/>
        </w:rPr>
        <w:t>Smathers</w:t>
      </w:r>
      <w:proofErr w:type="spellEnd"/>
      <w:r w:rsidR="00E82E0D" w:rsidRPr="00E82E0D">
        <w:rPr>
          <w:rFonts w:ascii="Times New Roman" w:hAnsi="Times New Roman" w:cs="Times New Roman"/>
          <w:sz w:val="24"/>
          <w:szCs w:val="24"/>
          <w:lang w:val="en-US"/>
        </w:rPr>
        <w:t xml:space="preserve"> Libraries.</w:t>
      </w:r>
      <w:proofErr w:type="gramEnd"/>
      <w:r w:rsidR="00E82E0D" w:rsidRPr="00E82E0D">
        <w:rPr>
          <w:rFonts w:ascii="Times New Roman" w:hAnsi="Times New Roman" w:cs="Times New Roman"/>
          <w:sz w:val="24"/>
          <w:szCs w:val="24"/>
          <w:lang w:val="en-US"/>
        </w:rPr>
        <w:t xml:space="preserve"> Library Directions 2006-2007.</w:t>
      </w:r>
    </w:p>
    <w:p w:rsidR="00CF6729" w:rsidRPr="00E82E0D" w:rsidRDefault="00E82E0D" w:rsidP="00CF6729">
      <w:pPr>
        <w:pStyle w:val="FootnoteText"/>
        <w:rPr>
          <w:rFonts w:ascii="Times New Roman" w:hAnsi="Times New Roman" w:cs="Times New Roman"/>
          <w:sz w:val="24"/>
          <w:szCs w:val="24"/>
          <w:lang w:val="en-US"/>
        </w:rPr>
      </w:pPr>
      <w:r>
        <w:rPr>
          <w:lang w:val="en-US"/>
        </w:rPr>
        <w:t>(</w:t>
      </w:r>
      <w:hyperlink r:id="rId4" w:history="1">
        <w:r w:rsidR="00CF6729" w:rsidRPr="00E82E0D">
          <w:rPr>
            <w:rStyle w:val="Hyperlink"/>
            <w:rFonts w:ascii="Times New Roman" w:hAnsi="Times New Roman" w:cs="Times New Roman"/>
            <w:sz w:val="24"/>
            <w:szCs w:val="24"/>
            <w:lang w:val="en-US"/>
          </w:rPr>
          <w:t>http://www.uflib.ufl.edu/search.html?cx=002991405718492227978%3Aa-3xnpi_fuq&amp;sa=Search&amp;cof=FORID%3A11&amp;q=mission</w:t>
        </w:r>
      </w:hyperlink>
      <w:r>
        <w:rPr>
          <w:rStyle w:val="Hyperlink"/>
          <w:rFonts w:ascii="Times New Roman" w:hAnsi="Times New Roman" w:cs="Times New Roman"/>
          <w:sz w:val="24"/>
          <w:szCs w:val="24"/>
          <w:lang w:val="en-US"/>
        </w:rPr>
        <w:t>)</w:t>
      </w:r>
    </w:p>
    <w:p w:rsidR="00CF6729" w:rsidRPr="00E82E0D" w:rsidRDefault="00CF6729" w:rsidP="00CF6729">
      <w:pPr>
        <w:pStyle w:val="FootnoteText"/>
        <w:rPr>
          <w:lang w:val="en-US"/>
        </w:rPr>
      </w:pPr>
    </w:p>
  </w:footnote>
  <w:footnote w:id="7">
    <w:p w:rsidR="00775BA1" w:rsidRPr="00775BA1" w:rsidRDefault="00775BA1">
      <w:pPr>
        <w:pStyle w:val="FootnoteText"/>
        <w:rPr>
          <w:rFonts w:ascii="Times New Roman" w:hAnsi="Times New Roman" w:cs="Times New Roman"/>
          <w:sz w:val="24"/>
          <w:szCs w:val="24"/>
          <w:lang w:val="en-US"/>
        </w:rPr>
      </w:pPr>
      <w:r>
        <w:rPr>
          <w:rStyle w:val="FootnoteReference"/>
        </w:rPr>
        <w:footnoteRef/>
      </w:r>
      <w:r w:rsidRPr="00775BA1">
        <w:rPr>
          <w:lang w:val="en-US"/>
        </w:rPr>
        <w:t xml:space="preserve"> </w:t>
      </w:r>
      <w:r w:rsidRPr="00775BA1">
        <w:rPr>
          <w:rFonts w:ascii="Times New Roman" w:hAnsi="Times New Roman" w:cs="Times New Roman"/>
          <w:sz w:val="24"/>
          <w:szCs w:val="24"/>
          <w:lang w:val="en-US"/>
        </w:rPr>
        <w:t xml:space="preserve">The definition of the Caribbean for UF’s Latin American Collection is cultural more than geographic. In addition to the Antilles, it includes the Yucatan Peninsula, Central America, Colombia, the </w:t>
      </w:r>
      <w:proofErr w:type="spellStart"/>
      <w:r w:rsidRPr="00775BA1">
        <w:rPr>
          <w:rFonts w:ascii="Times New Roman" w:hAnsi="Times New Roman" w:cs="Times New Roman"/>
          <w:sz w:val="24"/>
          <w:szCs w:val="24"/>
          <w:lang w:val="en-US"/>
        </w:rPr>
        <w:t>Guyanas</w:t>
      </w:r>
      <w:proofErr w:type="spellEnd"/>
      <w:r w:rsidRPr="00775BA1">
        <w:rPr>
          <w:rFonts w:ascii="Times New Roman" w:hAnsi="Times New Roman" w:cs="Times New Roman"/>
          <w:sz w:val="24"/>
          <w:szCs w:val="24"/>
          <w:lang w:val="en-US"/>
        </w:rPr>
        <w:t>, and Venezuela.</w:t>
      </w:r>
    </w:p>
  </w:footnote>
  <w:footnote w:id="8">
    <w:p w:rsidR="004E14D3" w:rsidRDefault="004E14D3">
      <w:pPr>
        <w:pStyle w:val="FootnoteText"/>
        <w:rPr>
          <w:rFonts w:ascii="Times New Roman" w:hAnsi="Times New Roman" w:cs="Times New Roman"/>
          <w:iCs/>
          <w:sz w:val="24"/>
          <w:szCs w:val="24"/>
          <w:lang w:val="en-US"/>
        </w:rPr>
      </w:pPr>
      <w:r>
        <w:rPr>
          <w:rStyle w:val="FootnoteReference"/>
        </w:rPr>
        <w:footnoteRef/>
      </w:r>
      <w:r w:rsidRPr="004E14D3">
        <w:rPr>
          <w:lang w:val="en-US"/>
        </w:rPr>
        <w:t xml:space="preserve"> </w:t>
      </w:r>
      <w:r w:rsidRPr="005B6E5B">
        <w:rPr>
          <w:rFonts w:ascii="Times New Roman" w:hAnsi="Times New Roman" w:cs="Times New Roman"/>
          <w:sz w:val="24"/>
          <w:szCs w:val="24"/>
          <w:lang w:val="en-US"/>
        </w:rPr>
        <w:t xml:space="preserve">Julie Greene. </w:t>
      </w:r>
      <w:r w:rsidR="004902A3">
        <w:rPr>
          <w:rFonts w:ascii="Times New Roman" w:hAnsi="Times New Roman" w:cs="Times New Roman"/>
          <w:i/>
          <w:iCs/>
          <w:sz w:val="24"/>
          <w:szCs w:val="24"/>
          <w:lang w:val="en-US"/>
        </w:rPr>
        <w:t xml:space="preserve">The Canal </w:t>
      </w:r>
      <w:proofErr w:type="spellStart"/>
      <w:r w:rsidR="004902A3">
        <w:rPr>
          <w:rFonts w:ascii="Times New Roman" w:hAnsi="Times New Roman" w:cs="Times New Roman"/>
          <w:i/>
          <w:iCs/>
          <w:sz w:val="24"/>
          <w:szCs w:val="24"/>
          <w:lang w:val="en-US"/>
        </w:rPr>
        <w:t>Builders</w:t>
      </w:r>
      <w:proofErr w:type="gramStart"/>
      <w:r w:rsidR="004902A3">
        <w:rPr>
          <w:rFonts w:ascii="Times New Roman" w:hAnsi="Times New Roman" w:cs="Times New Roman"/>
          <w:i/>
          <w:iCs/>
          <w:sz w:val="24"/>
          <w:szCs w:val="24"/>
          <w:lang w:val="en-US"/>
        </w:rPr>
        <w:t>:</w:t>
      </w:r>
      <w:r w:rsidR="005B6E5B" w:rsidRPr="005B6E5B">
        <w:rPr>
          <w:rFonts w:ascii="Times New Roman" w:hAnsi="Times New Roman" w:cs="Times New Roman"/>
          <w:i/>
          <w:iCs/>
          <w:sz w:val="24"/>
          <w:szCs w:val="24"/>
          <w:lang w:val="en-US"/>
        </w:rPr>
        <w:t>Making</w:t>
      </w:r>
      <w:proofErr w:type="spellEnd"/>
      <w:proofErr w:type="gramEnd"/>
      <w:r w:rsidR="005B6E5B" w:rsidRPr="005B6E5B">
        <w:rPr>
          <w:rFonts w:ascii="Times New Roman" w:hAnsi="Times New Roman" w:cs="Times New Roman"/>
          <w:i/>
          <w:iCs/>
          <w:sz w:val="24"/>
          <w:szCs w:val="24"/>
          <w:lang w:val="en-US"/>
        </w:rPr>
        <w:t xml:space="preserve"> America's Empire at the Panama Canal </w:t>
      </w:r>
      <w:r w:rsidR="005B6E5B" w:rsidRPr="005B6E5B">
        <w:rPr>
          <w:rFonts w:ascii="Times New Roman" w:hAnsi="Times New Roman" w:cs="Times New Roman"/>
          <w:iCs/>
          <w:sz w:val="24"/>
          <w:szCs w:val="24"/>
          <w:lang w:val="en-US"/>
        </w:rPr>
        <w:t>(New York: Penguin Press, 2009), 29-30.</w:t>
      </w:r>
    </w:p>
    <w:p w:rsidR="00A935C1" w:rsidRPr="005B6E5B" w:rsidRDefault="00A935C1">
      <w:pPr>
        <w:pStyle w:val="FootnoteText"/>
        <w:rPr>
          <w:rFonts w:ascii="Times New Roman" w:hAnsi="Times New Roman" w:cs="Times New Roman"/>
          <w:sz w:val="24"/>
          <w:szCs w:val="24"/>
          <w:lang w:val="en-US"/>
        </w:rPr>
      </w:pPr>
    </w:p>
  </w:footnote>
  <w:footnote w:id="9">
    <w:p w:rsidR="00A935C1" w:rsidRDefault="00A935C1">
      <w:pPr>
        <w:pStyle w:val="FootnoteText"/>
        <w:rPr>
          <w:rFonts w:ascii="Times New Roman" w:hAnsi="Times New Roman" w:cs="Times New Roman"/>
          <w:iCs/>
          <w:sz w:val="24"/>
          <w:szCs w:val="24"/>
          <w:lang w:val="en-US"/>
        </w:rPr>
      </w:pPr>
      <w:r>
        <w:rPr>
          <w:rStyle w:val="FootnoteReference"/>
        </w:rPr>
        <w:footnoteRef/>
      </w:r>
      <w:r w:rsidRPr="00A935C1">
        <w:rPr>
          <w:lang w:val="en-US"/>
        </w:rPr>
        <w:t xml:space="preserve"> </w:t>
      </w:r>
      <w:r w:rsidRPr="005B6E5B">
        <w:rPr>
          <w:rFonts w:ascii="Times New Roman" w:hAnsi="Times New Roman" w:cs="Times New Roman"/>
          <w:sz w:val="24"/>
          <w:szCs w:val="24"/>
          <w:lang w:val="en-US"/>
        </w:rPr>
        <w:t xml:space="preserve">Greene. </w:t>
      </w:r>
      <w:r>
        <w:rPr>
          <w:rFonts w:ascii="Times New Roman" w:hAnsi="Times New Roman" w:cs="Times New Roman"/>
          <w:i/>
          <w:iCs/>
          <w:sz w:val="24"/>
          <w:szCs w:val="24"/>
          <w:lang w:val="en-US"/>
        </w:rPr>
        <w:t xml:space="preserve">The Canal Builders, </w:t>
      </w:r>
      <w:r>
        <w:rPr>
          <w:rFonts w:ascii="Times New Roman" w:hAnsi="Times New Roman" w:cs="Times New Roman"/>
          <w:iCs/>
          <w:sz w:val="24"/>
          <w:szCs w:val="24"/>
          <w:lang w:val="en-US"/>
        </w:rPr>
        <w:t>30-31.</w:t>
      </w:r>
    </w:p>
    <w:p w:rsidR="000E13A4" w:rsidRPr="00A935C1" w:rsidRDefault="000E13A4">
      <w:pPr>
        <w:pStyle w:val="FootnoteText"/>
        <w:rPr>
          <w:lang w:val="en-US"/>
        </w:rPr>
      </w:pPr>
    </w:p>
  </w:footnote>
  <w:footnote w:id="10">
    <w:p w:rsidR="000E13A4" w:rsidRPr="000E13A4" w:rsidRDefault="000E13A4">
      <w:pPr>
        <w:pStyle w:val="FootnoteText"/>
        <w:rPr>
          <w:lang w:val="en-US"/>
        </w:rPr>
      </w:pPr>
      <w:r>
        <w:rPr>
          <w:rStyle w:val="FootnoteReference"/>
        </w:rPr>
        <w:footnoteRef/>
      </w:r>
      <w:r w:rsidRPr="000E13A4">
        <w:rPr>
          <w:lang w:val="en-US"/>
        </w:rPr>
        <w:t xml:space="preserve"> </w:t>
      </w:r>
      <w:hyperlink r:id="rId5" w:history="1">
        <w:r w:rsidRPr="00EC40A2">
          <w:rPr>
            <w:rStyle w:val="Hyperlink"/>
            <w:rFonts w:ascii="Times New Roman" w:hAnsi="Times New Roman" w:cs="Times New Roman"/>
            <w:sz w:val="24"/>
            <w:szCs w:val="24"/>
            <w:lang w:val="en-US"/>
          </w:rPr>
          <w:t>http://ufdc.ufl.edu/pcmi</w:t>
        </w:r>
      </w:hyperlink>
    </w:p>
  </w:footnote>
  <w:footnote w:id="11">
    <w:p w:rsidR="00DC2556" w:rsidRDefault="00DC2556">
      <w:pPr>
        <w:pStyle w:val="FootnoteText"/>
        <w:rPr>
          <w:rFonts w:ascii="Times New Roman" w:hAnsi="Times New Roman" w:cs="Times New Roman"/>
          <w:sz w:val="24"/>
          <w:szCs w:val="24"/>
          <w:lang w:val="en-US"/>
        </w:rPr>
      </w:pPr>
      <w:r>
        <w:rPr>
          <w:rStyle w:val="FootnoteReference"/>
        </w:rPr>
        <w:footnoteRef/>
      </w:r>
      <w:r w:rsidRPr="00DC2556">
        <w:rPr>
          <w:lang w:val="en-US"/>
        </w:rPr>
        <w:t xml:space="preserve"> </w:t>
      </w:r>
      <w:r w:rsidRPr="00660C3D">
        <w:rPr>
          <w:rFonts w:ascii="Times New Roman" w:hAnsi="Times New Roman" w:cs="Times New Roman"/>
          <w:sz w:val="24"/>
          <w:szCs w:val="24"/>
          <w:lang w:val="en-US"/>
        </w:rPr>
        <w:t>Thomas Orr donated the photograph to UF in the summer of 2013.</w:t>
      </w:r>
    </w:p>
    <w:p w:rsidR="002E25E7" w:rsidRPr="00660C3D" w:rsidRDefault="002E25E7">
      <w:pPr>
        <w:pStyle w:val="FootnoteText"/>
        <w:rPr>
          <w:rFonts w:ascii="Times New Roman" w:hAnsi="Times New Roman" w:cs="Times New Roman"/>
          <w:sz w:val="24"/>
          <w:szCs w:val="24"/>
          <w:lang w:val="en-US"/>
        </w:rPr>
      </w:pPr>
    </w:p>
  </w:footnote>
  <w:footnote w:id="12">
    <w:p w:rsidR="002E25E7" w:rsidRPr="002E25E7" w:rsidRDefault="002E25E7">
      <w:pPr>
        <w:pStyle w:val="FootnoteText"/>
        <w:rPr>
          <w:rFonts w:ascii="Times New Roman" w:hAnsi="Times New Roman" w:cs="Times New Roman"/>
          <w:sz w:val="24"/>
          <w:szCs w:val="24"/>
          <w:lang w:val="en-US"/>
        </w:rPr>
      </w:pPr>
      <w:r>
        <w:rPr>
          <w:rStyle w:val="FootnoteReference"/>
        </w:rPr>
        <w:footnoteRef/>
      </w:r>
      <w:r w:rsidRPr="002E25E7">
        <w:rPr>
          <w:lang w:val="en-US"/>
        </w:rPr>
        <w:t xml:space="preserve"> </w:t>
      </w:r>
      <w:r w:rsidRPr="002E25E7">
        <w:rPr>
          <w:rFonts w:ascii="Times New Roman" w:hAnsi="Times New Roman" w:cs="Times New Roman"/>
          <w:sz w:val="24"/>
          <w:szCs w:val="24"/>
          <w:lang w:val="en-US"/>
        </w:rPr>
        <w:t>A later object is a ledger that includes the Payroll Record Silver Roll Schedule of Unpaid amounts July 1944 to June 1946 (</w:t>
      </w:r>
      <w:hyperlink r:id="rId6" w:history="1">
        <w:r w:rsidRPr="002E25E7">
          <w:rPr>
            <w:rStyle w:val="Hyperlink"/>
            <w:rFonts w:ascii="Times New Roman" w:hAnsi="Times New Roman" w:cs="Times New Roman"/>
            <w:sz w:val="24"/>
            <w:szCs w:val="24"/>
            <w:lang w:val="en-US"/>
          </w:rPr>
          <w:t>http://ufdc.ufl.edu/PCMI005419/00001</w:t>
        </w:r>
      </w:hyperlink>
      <w:r w:rsidRPr="002E25E7">
        <w:rPr>
          <w:rFonts w:ascii="Times New Roman" w:hAnsi="Times New Roman" w:cs="Times New Roman"/>
          <w:sz w:val="24"/>
          <w:szCs w:val="24"/>
          <w:lang w:val="en-US"/>
        </w:rPr>
        <w:t>).</w:t>
      </w:r>
    </w:p>
    <w:p w:rsidR="002E25E7" w:rsidRPr="002E25E7" w:rsidRDefault="002E25E7">
      <w:pPr>
        <w:pStyle w:val="FootnoteText"/>
        <w:rPr>
          <w:lang w:val="en-US"/>
        </w:rPr>
      </w:pPr>
    </w:p>
  </w:footnote>
  <w:footnote w:id="13">
    <w:p w:rsidR="00BA4E3E" w:rsidRPr="00BA4E3E" w:rsidRDefault="00BA4E3E">
      <w:pPr>
        <w:pStyle w:val="FootnoteText"/>
        <w:rPr>
          <w:rFonts w:ascii="Times New Roman" w:hAnsi="Times New Roman" w:cs="Times New Roman"/>
          <w:sz w:val="24"/>
          <w:szCs w:val="24"/>
          <w:lang w:val="en-US"/>
        </w:rPr>
      </w:pPr>
      <w:r>
        <w:rPr>
          <w:rStyle w:val="FootnoteReference"/>
        </w:rPr>
        <w:footnoteRef/>
      </w:r>
      <w:r w:rsidR="00CE0396">
        <w:rPr>
          <w:lang w:val="en-US"/>
        </w:rPr>
        <w:t xml:space="preserve"> </w:t>
      </w:r>
      <w:r w:rsidR="00CE0396" w:rsidRPr="00CE0396">
        <w:rPr>
          <w:rFonts w:ascii="Times New Roman" w:hAnsi="Times New Roman" w:cs="Times New Roman"/>
          <w:sz w:val="24"/>
          <w:szCs w:val="24"/>
          <w:lang w:val="en-US"/>
        </w:rPr>
        <w:t xml:space="preserve">See </w:t>
      </w:r>
      <w:hyperlink r:id="rId7" w:history="1">
        <w:r w:rsidR="00CE0396" w:rsidRPr="00CE0396">
          <w:rPr>
            <w:rStyle w:val="Hyperlink"/>
            <w:rFonts w:ascii="Times New Roman" w:hAnsi="Times New Roman" w:cs="Times New Roman"/>
            <w:sz w:val="24"/>
            <w:szCs w:val="24"/>
            <w:lang w:val="en-US"/>
          </w:rPr>
          <w:t>http://ufdc.ufl.edu/AA00016037/00001</w:t>
        </w:r>
      </w:hyperlink>
      <w:r w:rsidR="00CE0396">
        <w:rPr>
          <w:lang w:val="en-US"/>
        </w:rPr>
        <w:t xml:space="preserve">. </w:t>
      </w:r>
      <w:r w:rsidRPr="00BA4E3E">
        <w:rPr>
          <w:lang w:val="en-US"/>
        </w:rPr>
        <w:t xml:space="preserve"> </w:t>
      </w:r>
      <w:r w:rsidRPr="00BA4E3E">
        <w:rPr>
          <w:rFonts w:ascii="Times New Roman" w:hAnsi="Times New Roman" w:cs="Times New Roman"/>
          <w:sz w:val="24"/>
          <w:szCs w:val="24"/>
          <w:lang w:val="en-US"/>
        </w:rPr>
        <w:t>Rhonda Frederick, “</w:t>
      </w:r>
      <w:proofErr w:type="spellStart"/>
      <w:r w:rsidRPr="00BA4E3E">
        <w:rPr>
          <w:rFonts w:ascii="Times New Roman" w:hAnsi="Times New Roman" w:cs="Times New Roman"/>
          <w:sz w:val="24"/>
          <w:szCs w:val="24"/>
          <w:lang w:val="en-US"/>
        </w:rPr>
        <w:t>Mythographies</w:t>
      </w:r>
      <w:proofErr w:type="spellEnd"/>
      <w:r w:rsidRPr="00BA4E3E">
        <w:rPr>
          <w:rFonts w:ascii="Times New Roman" w:hAnsi="Times New Roman" w:cs="Times New Roman"/>
          <w:sz w:val="24"/>
          <w:szCs w:val="24"/>
          <w:lang w:val="en-US"/>
        </w:rPr>
        <w:t xml:space="preserve"> of Panamá Canal Migrations: Eric </w:t>
      </w:r>
      <w:proofErr w:type="spellStart"/>
      <w:r w:rsidRPr="00BA4E3E">
        <w:rPr>
          <w:rFonts w:ascii="Times New Roman" w:hAnsi="Times New Roman" w:cs="Times New Roman"/>
          <w:sz w:val="24"/>
          <w:szCs w:val="24"/>
          <w:lang w:val="en-US"/>
        </w:rPr>
        <w:t>Walrond’s</w:t>
      </w:r>
      <w:proofErr w:type="spellEnd"/>
      <w:r w:rsidRPr="00BA4E3E">
        <w:rPr>
          <w:rFonts w:ascii="Times New Roman" w:hAnsi="Times New Roman" w:cs="Times New Roman"/>
          <w:sz w:val="24"/>
          <w:szCs w:val="24"/>
          <w:lang w:val="en-US"/>
        </w:rPr>
        <w:t xml:space="preserve"> ‘Panama Gold’.” Marginal Migrations: The Circulation of Cultures within the Caribbean. Oxford: Macmillan Press—Warwick University Caribbean Studies, 2003. pp. 43-76</w:t>
      </w:r>
      <w:r>
        <w:rPr>
          <w:rFonts w:ascii="Times New Roman" w:hAnsi="Times New Roman" w:cs="Times New Roman"/>
          <w:sz w:val="24"/>
          <w:szCs w:val="24"/>
          <w:lang w:val="en-US"/>
        </w:rPr>
        <w:t>.</w:t>
      </w:r>
    </w:p>
  </w:footnote>
  <w:footnote w:id="14">
    <w:p w:rsidR="00017AD3" w:rsidRPr="00D22262" w:rsidRDefault="00F72432">
      <w:pPr>
        <w:pStyle w:val="FootnoteText"/>
        <w:rPr>
          <w:rFonts w:ascii="Times New Roman" w:hAnsi="Times New Roman" w:cs="Times New Roman"/>
          <w:sz w:val="24"/>
          <w:szCs w:val="24"/>
          <w:lang w:val="en-US"/>
        </w:rPr>
      </w:pPr>
      <w:r>
        <w:rPr>
          <w:rStyle w:val="FootnoteReference"/>
        </w:rPr>
        <w:footnoteRef/>
      </w:r>
      <w:r w:rsidRPr="00F72432">
        <w:rPr>
          <w:lang w:val="en-US"/>
        </w:rPr>
        <w:t xml:space="preserve"> </w:t>
      </w:r>
      <w:r w:rsidRPr="00D22262">
        <w:rPr>
          <w:rFonts w:ascii="Times New Roman" w:hAnsi="Times New Roman" w:cs="Times New Roman"/>
          <w:sz w:val="24"/>
          <w:szCs w:val="24"/>
          <w:lang w:val="en-US"/>
        </w:rPr>
        <w:t xml:space="preserve">Two of the </w:t>
      </w:r>
      <w:r w:rsidR="00D22262" w:rsidRPr="00D22262">
        <w:rPr>
          <w:rFonts w:ascii="Times New Roman" w:hAnsi="Times New Roman" w:cs="Times New Roman"/>
          <w:sz w:val="24"/>
          <w:szCs w:val="24"/>
          <w:lang w:val="en-US"/>
        </w:rPr>
        <w:t>interviewees</w:t>
      </w:r>
      <w:r w:rsidR="00F63B36" w:rsidRPr="00D22262">
        <w:rPr>
          <w:rFonts w:ascii="Times New Roman" w:hAnsi="Times New Roman" w:cs="Times New Roman"/>
          <w:sz w:val="24"/>
          <w:szCs w:val="24"/>
          <w:lang w:val="en-US"/>
        </w:rPr>
        <w:t xml:space="preserve"> </w:t>
      </w:r>
      <w:r w:rsidRPr="00D22262">
        <w:rPr>
          <w:rFonts w:ascii="Times New Roman" w:hAnsi="Times New Roman" w:cs="Times New Roman"/>
          <w:sz w:val="24"/>
          <w:szCs w:val="24"/>
          <w:lang w:val="en-US"/>
        </w:rPr>
        <w:t xml:space="preserve">are Emilio Collins and James </w:t>
      </w:r>
      <w:proofErr w:type="spellStart"/>
      <w:r w:rsidRPr="00D22262">
        <w:rPr>
          <w:rFonts w:ascii="Times New Roman" w:hAnsi="Times New Roman" w:cs="Times New Roman"/>
          <w:sz w:val="24"/>
          <w:szCs w:val="24"/>
          <w:lang w:val="en-US"/>
        </w:rPr>
        <w:t>Glenroy</w:t>
      </w:r>
      <w:proofErr w:type="spellEnd"/>
      <w:r w:rsidRPr="00D22262">
        <w:rPr>
          <w:rFonts w:ascii="Times New Roman" w:hAnsi="Times New Roman" w:cs="Times New Roman"/>
          <w:sz w:val="24"/>
          <w:szCs w:val="24"/>
          <w:lang w:val="en-US"/>
        </w:rPr>
        <w:t xml:space="preserve">. The former was born and lived in Rainbow City. His father was a teacher in the zone’s Afro-Antillean schools. The latter was born and lived in Panama, and </w:t>
      </w:r>
      <w:r w:rsidR="00D30A6A" w:rsidRPr="00D22262">
        <w:rPr>
          <w:rFonts w:ascii="Times New Roman" w:hAnsi="Times New Roman" w:cs="Times New Roman"/>
          <w:sz w:val="24"/>
          <w:szCs w:val="24"/>
          <w:lang w:val="en-US"/>
        </w:rPr>
        <w:t xml:space="preserve">as mentioned above, </w:t>
      </w:r>
      <w:r w:rsidRPr="00D22262">
        <w:rPr>
          <w:rFonts w:ascii="Times New Roman" w:hAnsi="Times New Roman" w:cs="Times New Roman"/>
          <w:sz w:val="24"/>
          <w:szCs w:val="24"/>
          <w:lang w:val="en-US"/>
        </w:rPr>
        <w:t>is now the president of SAMAAP.</w:t>
      </w:r>
      <w:r w:rsidR="00FB7F42" w:rsidRPr="00D22262">
        <w:rPr>
          <w:rFonts w:ascii="Times New Roman" w:hAnsi="Times New Roman" w:cs="Times New Roman"/>
          <w:sz w:val="24"/>
          <w:szCs w:val="24"/>
          <w:lang w:val="en-US"/>
        </w:rPr>
        <w:t xml:space="preserve"> </w:t>
      </w:r>
    </w:p>
    <w:p w:rsidR="00F72432" w:rsidRDefault="00FB7F42">
      <w:pPr>
        <w:pStyle w:val="FootnoteText"/>
        <w:rPr>
          <w:rFonts w:ascii="Times New Roman" w:hAnsi="Times New Roman" w:cs="Times New Roman"/>
          <w:sz w:val="24"/>
          <w:szCs w:val="24"/>
          <w:lang w:val="en-US"/>
        </w:rPr>
      </w:pPr>
      <w:r w:rsidRPr="00D22262">
        <w:rPr>
          <w:rFonts w:ascii="Times New Roman" w:hAnsi="Times New Roman" w:cs="Times New Roman"/>
          <w:sz w:val="24"/>
          <w:szCs w:val="24"/>
          <w:lang w:val="en-US"/>
        </w:rPr>
        <w:t xml:space="preserve">Rachel </w:t>
      </w:r>
      <w:proofErr w:type="spellStart"/>
      <w:r w:rsidRPr="00D22262">
        <w:rPr>
          <w:rFonts w:ascii="Times New Roman" w:hAnsi="Times New Roman" w:cs="Times New Roman"/>
          <w:sz w:val="24"/>
          <w:szCs w:val="24"/>
          <w:lang w:val="en-US"/>
        </w:rPr>
        <w:t>Schipper’s</w:t>
      </w:r>
      <w:proofErr w:type="spellEnd"/>
      <w:r w:rsidRPr="00D22262">
        <w:rPr>
          <w:rFonts w:ascii="Times New Roman" w:hAnsi="Times New Roman" w:cs="Times New Roman"/>
          <w:sz w:val="24"/>
          <w:szCs w:val="24"/>
          <w:lang w:val="en-US"/>
        </w:rPr>
        <w:t xml:space="preserve"> FEO funded </w:t>
      </w:r>
      <w:proofErr w:type="spellStart"/>
      <w:r w:rsidRPr="00D22262">
        <w:rPr>
          <w:rFonts w:ascii="Times New Roman" w:hAnsi="Times New Roman" w:cs="Times New Roman"/>
          <w:sz w:val="24"/>
          <w:szCs w:val="24"/>
          <w:lang w:val="en-US"/>
        </w:rPr>
        <w:t>Glenroy’s</w:t>
      </w:r>
      <w:proofErr w:type="spellEnd"/>
      <w:r w:rsidRPr="00D22262">
        <w:rPr>
          <w:rFonts w:ascii="Times New Roman" w:hAnsi="Times New Roman" w:cs="Times New Roman"/>
          <w:sz w:val="24"/>
          <w:szCs w:val="24"/>
          <w:lang w:val="en-US"/>
        </w:rPr>
        <w:t xml:space="preserve"> visit to Gainesville; the university and the libraries supported the purchase of a camera, labor from several employees, and the software to videotape/edit oral histories. Finally, the PCMC funded two oral histories from two Afro-Antillean descendants recommended by Emilio (personal communication with Rachel </w:t>
      </w:r>
      <w:proofErr w:type="spellStart"/>
      <w:r w:rsidRPr="00D22262">
        <w:rPr>
          <w:rFonts w:ascii="Times New Roman" w:hAnsi="Times New Roman" w:cs="Times New Roman"/>
          <w:sz w:val="24"/>
          <w:szCs w:val="24"/>
          <w:lang w:val="en-US"/>
        </w:rPr>
        <w:t>Schipper</w:t>
      </w:r>
      <w:proofErr w:type="spellEnd"/>
      <w:r w:rsidRPr="00D22262">
        <w:rPr>
          <w:rFonts w:ascii="Times New Roman" w:hAnsi="Times New Roman" w:cs="Times New Roman"/>
          <w:sz w:val="24"/>
          <w:szCs w:val="24"/>
          <w:lang w:val="en-US"/>
        </w:rPr>
        <w:t>, October 24, 2013).</w:t>
      </w:r>
    </w:p>
    <w:p w:rsidR="00621E1A" w:rsidRDefault="00621E1A">
      <w:pPr>
        <w:pStyle w:val="FootnoteText"/>
        <w:rPr>
          <w:rFonts w:ascii="Times New Roman" w:hAnsi="Times New Roman" w:cs="Times New Roman"/>
          <w:sz w:val="24"/>
          <w:szCs w:val="24"/>
          <w:lang w:val="en-US"/>
        </w:rPr>
      </w:pPr>
    </w:p>
    <w:p w:rsidR="00621E1A" w:rsidRDefault="00621E1A">
      <w:pPr>
        <w:pStyle w:val="FootnoteText"/>
        <w:rPr>
          <w:rFonts w:ascii="Times New Roman" w:hAnsi="Times New Roman" w:cs="Times New Roman"/>
          <w:sz w:val="24"/>
          <w:szCs w:val="24"/>
          <w:lang w:val="en-US"/>
        </w:rPr>
      </w:pPr>
    </w:p>
    <w:p w:rsidR="00621E1A" w:rsidRDefault="00621E1A">
      <w:pPr>
        <w:pStyle w:val="FootnoteText"/>
        <w:rPr>
          <w:rFonts w:ascii="Times New Roman" w:hAnsi="Times New Roman" w:cs="Times New Roman"/>
          <w:sz w:val="24"/>
          <w:szCs w:val="24"/>
          <w:lang w:val="en-US"/>
        </w:rPr>
      </w:pPr>
    </w:p>
    <w:p w:rsidR="00621E1A" w:rsidRDefault="00621E1A">
      <w:pPr>
        <w:pStyle w:val="FootnoteText"/>
        <w:rPr>
          <w:rFonts w:ascii="Times New Roman" w:hAnsi="Times New Roman" w:cs="Times New Roman"/>
          <w:sz w:val="24"/>
          <w:szCs w:val="24"/>
          <w:lang w:val="en-US"/>
        </w:rPr>
      </w:pPr>
    </w:p>
    <w:p w:rsidR="00621E1A" w:rsidRPr="00F72432" w:rsidRDefault="00621E1A">
      <w:pPr>
        <w:pStyle w:val="FootnoteText"/>
        <w:rPr>
          <w:rFonts w:ascii="Times New Roman" w:hAnsi="Times New Roman" w:cs="Times New Roman"/>
          <w:sz w:val="24"/>
          <w:szCs w:val="24"/>
          <w:lang w:val="en-US"/>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455637"/>
      <w:docPartObj>
        <w:docPartGallery w:val="Page Numbers (Top of Page)"/>
        <w:docPartUnique/>
      </w:docPartObj>
    </w:sdtPr>
    <w:sdtEndPr>
      <w:rPr>
        <w:noProof/>
      </w:rPr>
    </w:sdtEndPr>
    <w:sdtContent>
      <w:p w:rsidR="001A370F" w:rsidRDefault="001A370F">
        <w:pPr>
          <w:pStyle w:val="Header"/>
          <w:jc w:val="right"/>
        </w:pPr>
        <w:r>
          <w:fldChar w:fldCharType="begin"/>
        </w:r>
        <w:r>
          <w:instrText xml:space="preserve"> PAGE   \* MERGEFORMAT </w:instrText>
        </w:r>
        <w:r>
          <w:fldChar w:fldCharType="separate"/>
        </w:r>
        <w:r w:rsidR="00621E1A">
          <w:rPr>
            <w:noProof/>
          </w:rPr>
          <w:t>18</w:t>
        </w:r>
        <w:r>
          <w:rPr>
            <w:noProof/>
          </w:rPr>
          <w:fldChar w:fldCharType="end"/>
        </w:r>
      </w:p>
    </w:sdtContent>
  </w:sdt>
  <w:p w:rsidR="001A370F" w:rsidRDefault="001A370F">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6E91"/>
    <w:rsid w:val="00017AD3"/>
    <w:rsid w:val="000557BC"/>
    <w:rsid w:val="000738F1"/>
    <w:rsid w:val="000B17E7"/>
    <w:rsid w:val="000E13A4"/>
    <w:rsid w:val="001024F4"/>
    <w:rsid w:val="00107971"/>
    <w:rsid w:val="00107F29"/>
    <w:rsid w:val="00114D8E"/>
    <w:rsid w:val="0013209A"/>
    <w:rsid w:val="00137590"/>
    <w:rsid w:val="00165F98"/>
    <w:rsid w:val="001911A0"/>
    <w:rsid w:val="001922A3"/>
    <w:rsid w:val="00193C25"/>
    <w:rsid w:val="001A269F"/>
    <w:rsid w:val="001A370F"/>
    <w:rsid w:val="001A5723"/>
    <w:rsid w:val="001B7E53"/>
    <w:rsid w:val="001E5597"/>
    <w:rsid w:val="001E7A13"/>
    <w:rsid w:val="0021196A"/>
    <w:rsid w:val="00223071"/>
    <w:rsid w:val="00226848"/>
    <w:rsid w:val="00232EFD"/>
    <w:rsid w:val="002519D8"/>
    <w:rsid w:val="002D256B"/>
    <w:rsid w:val="002D3502"/>
    <w:rsid w:val="002D5046"/>
    <w:rsid w:val="002E25E7"/>
    <w:rsid w:val="002E6E91"/>
    <w:rsid w:val="002E6F2E"/>
    <w:rsid w:val="00306C6F"/>
    <w:rsid w:val="003425F0"/>
    <w:rsid w:val="0036035C"/>
    <w:rsid w:val="00360BF5"/>
    <w:rsid w:val="003808A4"/>
    <w:rsid w:val="00382AB1"/>
    <w:rsid w:val="003A1296"/>
    <w:rsid w:val="003B6B02"/>
    <w:rsid w:val="003D5A57"/>
    <w:rsid w:val="003D5F23"/>
    <w:rsid w:val="00417232"/>
    <w:rsid w:val="00436469"/>
    <w:rsid w:val="00443E3C"/>
    <w:rsid w:val="004451BA"/>
    <w:rsid w:val="004902A3"/>
    <w:rsid w:val="004923FA"/>
    <w:rsid w:val="004A7CE3"/>
    <w:rsid w:val="004B3436"/>
    <w:rsid w:val="004B3808"/>
    <w:rsid w:val="004E14D3"/>
    <w:rsid w:val="00500F89"/>
    <w:rsid w:val="00542FD5"/>
    <w:rsid w:val="0055763C"/>
    <w:rsid w:val="00565DAD"/>
    <w:rsid w:val="005B58D7"/>
    <w:rsid w:val="005B6E5B"/>
    <w:rsid w:val="005D3016"/>
    <w:rsid w:val="005E12B9"/>
    <w:rsid w:val="00621E1A"/>
    <w:rsid w:val="00625FE5"/>
    <w:rsid w:val="00657B44"/>
    <w:rsid w:val="00660C3D"/>
    <w:rsid w:val="006949F3"/>
    <w:rsid w:val="006A3ED8"/>
    <w:rsid w:val="006A7ABB"/>
    <w:rsid w:val="006B157D"/>
    <w:rsid w:val="006B2FC0"/>
    <w:rsid w:val="006B77B4"/>
    <w:rsid w:val="006B7CE7"/>
    <w:rsid w:val="006B7E86"/>
    <w:rsid w:val="006D29CC"/>
    <w:rsid w:val="006E283C"/>
    <w:rsid w:val="006E606A"/>
    <w:rsid w:val="00701AB8"/>
    <w:rsid w:val="00702DE4"/>
    <w:rsid w:val="007030E3"/>
    <w:rsid w:val="00704209"/>
    <w:rsid w:val="00704219"/>
    <w:rsid w:val="00727163"/>
    <w:rsid w:val="00775BA1"/>
    <w:rsid w:val="00785BE7"/>
    <w:rsid w:val="007A60AA"/>
    <w:rsid w:val="007D1FB1"/>
    <w:rsid w:val="00816846"/>
    <w:rsid w:val="00841921"/>
    <w:rsid w:val="008452C4"/>
    <w:rsid w:val="00861279"/>
    <w:rsid w:val="00866326"/>
    <w:rsid w:val="00885CBF"/>
    <w:rsid w:val="0088743A"/>
    <w:rsid w:val="008A1E79"/>
    <w:rsid w:val="008A6B2D"/>
    <w:rsid w:val="008E013E"/>
    <w:rsid w:val="008E6E1A"/>
    <w:rsid w:val="008F0976"/>
    <w:rsid w:val="008F1CBE"/>
    <w:rsid w:val="0091706A"/>
    <w:rsid w:val="00957B75"/>
    <w:rsid w:val="00960CF9"/>
    <w:rsid w:val="0098529B"/>
    <w:rsid w:val="00994100"/>
    <w:rsid w:val="009C3058"/>
    <w:rsid w:val="009C6120"/>
    <w:rsid w:val="00A34588"/>
    <w:rsid w:val="00A8056C"/>
    <w:rsid w:val="00A819CB"/>
    <w:rsid w:val="00A84FC9"/>
    <w:rsid w:val="00A91DC9"/>
    <w:rsid w:val="00A92475"/>
    <w:rsid w:val="00A935C1"/>
    <w:rsid w:val="00AC19DA"/>
    <w:rsid w:val="00AE5CFC"/>
    <w:rsid w:val="00AF0AA1"/>
    <w:rsid w:val="00AF2D68"/>
    <w:rsid w:val="00B01BB6"/>
    <w:rsid w:val="00B174AD"/>
    <w:rsid w:val="00B30850"/>
    <w:rsid w:val="00B4047B"/>
    <w:rsid w:val="00B64485"/>
    <w:rsid w:val="00B72F61"/>
    <w:rsid w:val="00B75625"/>
    <w:rsid w:val="00B9078D"/>
    <w:rsid w:val="00B92D6C"/>
    <w:rsid w:val="00BA4E3E"/>
    <w:rsid w:val="00C0180E"/>
    <w:rsid w:val="00C25024"/>
    <w:rsid w:val="00C346DD"/>
    <w:rsid w:val="00C34D19"/>
    <w:rsid w:val="00C40E3D"/>
    <w:rsid w:val="00C55B54"/>
    <w:rsid w:val="00C63FCF"/>
    <w:rsid w:val="00C64C1A"/>
    <w:rsid w:val="00C904F5"/>
    <w:rsid w:val="00CB0C71"/>
    <w:rsid w:val="00CC6F77"/>
    <w:rsid w:val="00CE0396"/>
    <w:rsid w:val="00CE72DB"/>
    <w:rsid w:val="00CF6729"/>
    <w:rsid w:val="00D16DC5"/>
    <w:rsid w:val="00D22262"/>
    <w:rsid w:val="00D30A6A"/>
    <w:rsid w:val="00D61639"/>
    <w:rsid w:val="00D93143"/>
    <w:rsid w:val="00DA158A"/>
    <w:rsid w:val="00DA4B4A"/>
    <w:rsid w:val="00DC2556"/>
    <w:rsid w:val="00DC3BA1"/>
    <w:rsid w:val="00DF6418"/>
    <w:rsid w:val="00E05C63"/>
    <w:rsid w:val="00E27B21"/>
    <w:rsid w:val="00E82E0D"/>
    <w:rsid w:val="00E877C6"/>
    <w:rsid w:val="00EC40A2"/>
    <w:rsid w:val="00ED2E59"/>
    <w:rsid w:val="00EE5D35"/>
    <w:rsid w:val="00F03040"/>
    <w:rsid w:val="00F04656"/>
    <w:rsid w:val="00F20D9D"/>
    <w:rsid w:val="00F317F3"/>
    <w:rsid w:val="00F6271B"/>
    <w:rsid w:val="00F63862"/>
    <w:rsid w:val="00F63B36"/>
    <w:rsid w:val="00F64CBF"/>
    <w:rsid w:val="00F72432"/>
    <w:rsid w:val="00F8343C"/>
    <w:rsid w:val="00F84054"/>
    <w:rsid w:val="00FB0A08"/>
    <w:rsid w:val="00FB7F42"/>
    <w:rsid w:val="00FD283A"/>
    <w:rsid w:val="00FD2F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E6E91"/>
    <w:rPr>
      <w:color w:val="0000FF" w:themeColor="hyperlink"/>
      <w:u w:val="single"/>
    </w:rPr>
  </w:style>
  <w:style w:type="paragraph" w:styleId="FootnoteText">
    <w:name w:val="footnote text"/>
    <w:basedOn w:val="Normal"/>
    <w:link w:val="FootnoteTextChar"/>
    <w:uiPriority w:val="99"/>
    <w:semiHidden/>
    <w:unhideWhenUsed/>
    <w:rsid w:val="00CF6729"/>
    <w:pPr>
      <w:jc w:val="left"/>
    </w:pPr>
    <w:rPr>
      <w:sz w:val="20"/>
      <w:szCs w:val="20"/>
      <w:lang w:val="es-MX"/>
    </w:rPr>
  </w:style>
  <w:style w:type="character" w:customStyle="1" w:styleId="FootnoteTextChar">
    <w:name w:val="Footnote Text Char"/>
    <w:basedOn w:val="DefaultParagraphFont"/>
    <w:link w:val="FootnoteText"/>
    <w:uiPriority w:val="99"/>
    <w:semiHidden/>
    <w:rsid w:val="00CF6729"/>
    <w:rPr>
      <w:sz w:val="20"/>
      <w:szCs w:val="20"/>
      <w:lang w:val="es-MX"/>
    </w:rPr>
  </w:style>
  <w:style w:type="character" w:styleId="FootnoteReference">
    <w:name w:val="footnote reference"/>
    <w:basedOn w:val="DefaultParagraphFont"/>
    <w:uiPriority w:val="99"/>
    <w:semiHidden/>
    <w:unhideWhenUsed/>
    <w:rsid w:val="00CF6729"/>
    <w:rPr>
      <w:vertAlign w:val="superscript"/>
    </w:rPr>
  </w:style>
  <w:style w:type="paragraph" w:styleId="Header">
    <w:name w:val="header"/>
    <w:basedOn w:val="Normal"/>
    <w:link w:val="HeaderChar"/>
    <w:uiPriority w:val="99"/>
    <w:unhideWhenUsed/>
    <w:rsid w:val="001A370F"/>
    <w:pPr>
      <w:tabs>
        <w:tab w:val="center" w:pos="4680"/>
        <w:tab w:val="right" w:pos="9360"/>
      </w:tabs>
    </w:pPr>
  </w:style>
  <w:style w:type="character" w:customStyle="1" w:styleId="HeaderChar">
    <w:name w:val="Header Char"/>
    <w:basedOn w:val="DefaultParagraphFont"/>
    <w:link w:val="Header"/>
    <w:uiPriority w:val="99"/>
    <w:rsid w:val="001A370F"/>
  </w:style>
  <w:style w:type="paragraph" w:styleId="Footer">
    <w:name w:val="footer"/>
    <w:basedOn w:val="Normal"/>
    <w:link w:val="FooterChar"/>
    <w:uiPriority w:val="99"/>
    <w:unhideWhenUsed/>
    <w:rsid w:val="001A370F"/>
    <w:pPr>
      <w:tabs>
        <w:tab w:val="center" w:pos="4680"/>
        <w:tab w:val="right" w:pos="9360"/>
      </w:tabs>
    </w:pPr>
  </w:style>
  <w:style w:type="character" w:customStyle="1" w:styleId="FooterChar">
    <w:name w:val="Footer Char"/>
    <w:basedOn w:val="DefaultParagraphFont"/>
    <w:link w:val="Footer"/>
    <w:uiPriority w:val="99"/>
    <w:rsid w:val="001A370F"/>
  </w:style>
  <w:style w:type="character" w:styleId="FollowedHyperlink">
    <w:name w:val="FollowedHyperlink"/>
    <w:basedOn w:val="DefaultParagraphFont"/>
    <w:uiPriority w:val="99"/>
    <w:semiHidden/>
    <w:unhideWhenUsed/>
    <w:rsid w:val="00C40E3D"/>
    <w:rPr>
      <w:color w:val="800080" w:themeColor="followedHyperlink"/>
      <w:u w:val="single"/>
    </w:rPr>
  </w:style>
  <w:style w:type="paragraph" w:styleId="BalloonText">
    <w:name w:val="Balloon Text"/>
    <w:basedOn w:val="Normal"/>
    <w:link w:val="BalloonTextChar"/>
    <w:uiPriority w:val="99"/>
    <w:semiHidden/>
    <w:unhideWhenUsed/>
    <w:rsid w:val="001911A0"/>
    <w:rPr>
      <w:rFonts w:ascii="Tahoma" w:hAnsi="Tahoma" w:cs="Tahoma"/>
      <w:sz w:val="16"/>
      <w:szCs w:val="16"/>
    </w:rPr>
  </w:style>
  <w:style w:type="character" w:customStyle="1" w:styleId="BalloonTextChar">
    <w:name w:val="Balloon Text Char"/>
    <w:basedOn w:val="DefaultParagraphFont"/>
    <w:link w:val="BalloonText"/>
    <w:uiPriority w:val="99"/>
    <w:semiHidden/>
    <w:rsid w:val="001911A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E6E91"/>
    <w:rPr>
      <w:color w:val="0000FF" w:themeColor="hyperlink"/>
      <w:u w:val="single"/>
    </w:rPr>
  </w:style>
  <w:style w:type="paragraph" w:styleId="FootnoteText">
    <w:name w:val="footnote text"/>
    <w:basedOn w:val="Normal"/>
    <w:link w:val="FootnoteTextChar"/>
    <w:uiPriority w:val="99"/>
    <w:semiHidden/>
    <w:unhideWhenUsed/>
    <w:rsid w:val="00CF6729"/>
    <w:pPr>
      <w:jc w:val="left"/>
    </w:pPr>
    <w:rPr>
      <w:sz w:val="20"/>
      <w:szCs w:val="20"/>
      <w:lang w:val="es-MX"/>
    </w:rPr>
  </w:style>
  <w:style w:type="character" w:customStyle="1" w:styleId="FootnoteTextChar">
    <w:name w:val="Footnote Text Char"/>
    <w:basedOn w:val="DefaultParagraphFont"/>
    <w:link w:val="FootnoteText"/>
    <w:uiPriority w:val="99"/>
    <w:semiHidden/>
    <w:rsid w:val="00CF6729"/>
    <w:rPr>
      <w:sz w:val="20"/>
      <w:szCs w:val="20"/>
      <w:lang w:val="es-MX"/>
    </w:rPr>
  </w:style>
  <w:style w:type="character" w:styleId="FootnoteReference">
    <w:name w:val="footnote reference"/>
    <w:basedOn w:val="DefaultParagraphFont"/>
    <w:uiPriority w:val="99"/>
    <w:semiHidden/>
    <w:unhideWhenUsed/>
    <w:rsid w:val="00CF6729"/>
    <w:rPr>
      <w:vertAlign w:val="superscript"/>
    </w:rPr>
  </w:style>
  <w:style w:type="paragraph" w:styleId="Header">
    <w:name w:val="header"/>
    <w:basedOn w:val="Normal"/>
    <w:link w:val="HeaderChar"/>
    <w:uiPriority w:val="99"/>
    <w:unhideWhenUsed/>
    <w:rsid w:val="001A370F"/>
    <w:pPr>
      <w:tabs>
        <w:tab w:val="center" w:pos="4680"/>
        <w:tab w:val="right" w:pos="9360"/>
      </w:tabs>
    </w:pPr>
  </w:style>
  <w:style w:type="character" w:customStyle="1" w:styleId="HeaderChar">
    <w:name w:val="Header Char"/>
    <w:basedOn w:val="DefaultParagraphFont"/>
    <w:link w:val="Header"/>
    <w:uiPriority w:val="99"/>
    <w:rsid w:val="001A370F"/>
  </w:style>
  <w:style w:type="paragraph" w:styleId="Footer">
    <w:name w:val="footer"/>
    <w:basedOn w:val="Normal"/>
    <w:link w:val="FooterChar"/>
    <w:uiPriority w:val="99"/>
    <w:unhideWhenUsed/>
    <w:rsid w:val="001A370F"/>
    <w:pPr>
      <w:tabs>
        <w:tab w:val="center" w:pos="4680"/>
        <w:tab w:val="right" w:pos="9360"/>
      </w:tabs>
    </w:pPr>
  </w:style>
  <w:style w:type="character" w:customStyle="1" w:styleId="FooterChar">
    <w:name w:val="Footer Char"/>
    <w:basedOn w:val="DefaultParagraphFont"/>
    <w:link w:val="Footer"/>
    <w:uiPriority w:val="99"/>
    <w:rsid w:val="001A370F"/>
  </w:style>
  <w:style w:type="character" w:styleId="FollowedHyperlink">
    <w:name w:val="FollowedHyperlink"/>
    <w:basedOn w:val="DefaultParagraphFont"/>
    <w:uiPriority w:val="99"/>
    <w:semiHidden/>
    <w:unhideWhenUsed/>
    <w:rsid w:val="00C40E3D"/>
    <w:rPr>
      <w:color w:val="800080" w:themeColor="followedHyperlink"/>
      <w:u w:val="single"/>
    </w:rPr>
  </w:style>
  <w:style w:type="paragraph" w:styleId="BalloonText">
    <w:name w:val="Balloon Text"/>
    <w:basedOn w:val="Normal"/>
    <w:link w:val="BalloonTextChar"/>
    <w:uiPriority w:val="99"/>
    <w:semiHidden/>
    <w:unhideWhenUsed/>
    <w:rsid w:val="001911A0"/>
    <w:rPr>
      <w:rFonts w:ascii="Tahoma" w:hAnsi="Tahoma" w:cs="Tahoma"/>
      <w:sz w:val="16"/>
      <w:szCs w:val="16"/>
    </w:rPr>
  </w:style>
  <w:style w:type="character" w:customStyle="1" w:styleId="BalloonTextChar">
    <w:name w:val="Balloon Text Char"/>
    <w:basedOn w:val="DefaultParagraphFont"/>
    <w:link w:val="BalloonText"/>
    <w:uiPriority w:val="99"/>
    <w:semiHidden/>
    <w:rsid w:val="001911A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9802930">
      <w:bodyDiv w:val="1"/>
      <w:marLeft w:val="0"/>
      <w:marRight w:val="0"/>
      <w:marTop w:val="0"/>
      <w:marBottom w:val="0"/>
      <w:divBdr>
        <w:top w:val="none" w:sz="0" w:space="0" w:color="auto"/>
        <w:left w:val="none" w:sz="0" w:space="0" w:color="auto"/>
        <w:bottom w:val="none" w:sz="0" w:space="0" w:color="auto"/>
        <w:right w:val="none" w:sz="0" w:space="0" w:color="auto"/>
      </w:divBdr>
    </w:div>
    <w:div w:id="17635262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http://ufdc.ufl.edu/AA00016788/00001" TargetMode="External"/><Relationship Id="rId18" Type="http://schemas.openxmlformats.org/officeDocument/2006/relationships/image" Target="media/image6.jpeg"/><Relationship Id="rId26" Type="http://schemas.openxmlformats.org/officeDocument/2006/relationships/image" Target="media/image10.jpeg"/><Relationship Id="rId3" Type="http://schemas.microsoft.com/office/2007/relationships/stylesWithEffects" Target="stylesWithEffects.xml"/><Relationship Id="rId21" Type="http://schemas.openxmlformats.org/officeDocument/2006/relationships/hyperlink" Target="http://ufdc.ufl.edu/PCMI008135/00001" TargetMode="Externa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hyperlink" Target="http://ufdc.ufl.edu/PCMI007246/00001" TargetMode="External"/><Relationship Id="rId25" Type="http://schemas.openxmlformats.org/officeDocument/2006/relationships/hyperlink" Target="http://ufdc.ufl.edu/AA00015058/00001" TargetMode="External"/><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7.tif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ufdc.ufl.edu/AA00016789/00001" TargetMode="External"/><Relationship Id="rId24" Type="http://schemas.openxmlformats.org/officeDocument/2006/relationships/image" Target="media/image9.jpeg"/><Relationship Id="rId5" Type="http://schemas.openxmlformats.org/officeDocument/2006/relationships/webSettings" Target="webSettings.xml"/><Relationship Id="rId15" Type="http://schemas.openxmlformats.org/officeDocument/2006/relationships/hyperlink" Target="http://ufdc.ufl.edu/AA00014744/00001" TargetMode="External"/><Relationship Id="rId23" Type="http://schemas.openxmlformats.org/officeDocument/2006/relationships/hyperlink" Target="http://ufdc.ufl.edu/PCMI011782/00001" TargetMode="External"/><Relationship Id="rId28" Type="http://schemas.openxmlformats.org/officeDocument/2006/relationships/header" Target="header1.xml"/><Relationship Id="rId10" Type="http://schemas.openxmlformats.org/officeDocument/2006/relationships/image" Target="media/image2.tiff"/><Relationship Id="rId19" Type="http://schemas.openxmlformats.org/officeDocument/2006/relationships/hyperlink" Target="http://ufdc.ufl.edu/AA00016121/00001" TargetMode="External"/><Relationship Id="rId4" Type="http://schemas.openxmlformats.org/officeDocument/2006/relationships/settings" Target="settings.xml"/><Relationship Id="rId9" Type="http://schemas.openxmlformats.org/officeDocument/2006/relationships/hyperlink" Target="http://ufdc.ufl.edu/AA00016431/00001" TargetMode="External"/><Relationship Id="rId14" Type="http://schemas.openxmlformats.org/officeDocument/2006/relationships/image" Target="media/image4.jpeg"/><Relationship Id="rId22" Type="http://schemas.openxmlformats.org/officeDocument/2006/relationships/image" Target="media/image8.tiff"/><Relationship Id="rId27" Type="http://schemas.openxmlformats.org/officeDocument/2006/relationships/hyperlink" Target="http://ufdc.ufl.edu/AA00015016/00001" TargetMode="External"/><Relationship Id="rId30"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www.latam.ufl.edu/history" TargetMode="External"/><Relationship Id="rId7" Type="http://schemas.openxmlformats.org/officeDocument/2006/relationships/hyperlink" Target="http://ufdc.ufl.edu/AA00016037/00001" TargetMode="External"/><Relationship Id="rId2" Type="http://schemas.openxmlformats.org/officeDocument/2006/relationships/hyperlink" Target="http://www.unesco.org/new/fileadmin/MULTIMEDIA/HQ/CI/CI/pdf/mow/nomination_forms/Panama%20silvermen.pdf" TargetMode="External"/><Relationship Id="rId1" Type="http://schemas.openxmlformats.org/officeDocument/2006/relationships/hyperlink" Target="http://cms.uflib.ufl.edu/pcm/Home.aspx" TargetMode="External"/><Relationship Id="rId6" Type="http://schemas.openxmlformats.org/officeDocument/2006/relationships/hyperlink" Target="http://ufdc.ufl.edu/PCMI005419/00001" TargetMode="External"/><Relationship Id="rId5" Type="http://schemas.openxmlformats.org/officeDocument/2006/relationships/hyperlink" Target="http://ufdc.ufl.edu/pcmi" TargetMode="External"/><Relationship Id="rId4" Type="http://schemas.openxmlformats.org/officeDocument/2006/relationships/hyperlink" Target="http://www.uflib.ufl.edu/search.html?cx=002991405718492227978%3Aa-3xnpi_fuq&amp;sa=Search&amp;cof=FORID%3A11&amp;q=miss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E97562-F6D8-4686-A585-A1AA5AD2C8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18</Pages>
  <Words>2474</Words>
  <Characters>14104</Characters>
  <Application>Microsoft Office Word</Application>
  <DocSecurity>0</DocSecurity>
  <Lines>117</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12</cp:revision>
  <dcterms:created xsi:type="dcterms:W3CDTF">2013-10-29T16:31:00Z</dcterms:created>
  <dcterms:modified xsi:type="dcterms:W3CDTF">2013-10-30T14:01:00Z</dcterms:modified>
</cp:coreProperties>
</file>