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9" w:rsidRPr="00030404" w:rsidRDefault="00135A96" w:rsidP="0035572F">
      <w:pPr>
        <w:spacing w:after="120" w:line="240" w:lineRule="auto"/>
        <w:jc w:val="center"/>
        <w:rPr>
          <w:rStyle w:val="hps"/>
          <w:b/>
          <w:sz w:val="36"/>
          <w:szCs w:val="36"/>
        </w:rPr>
      </w:pPr>
      <w:r w:rsidRPr="00030404">
        <w:rPr>
          <w:b/>
          <w:sz w:val="36"/>
          <w:szCs w:val="36"/>
        </w:rPr>
        <w:t xml:space="preserve">Metadata </w:t>
      </w:r>
      <w:r w:rsidR="0035572F" w:rsidRPr="00030404">
        <w:rPr>
          <w:b/>
          <w:sz w:val="36"/>
          <w:szCs w:val="36"/>
        </w:rPr>
        <w:t>Training</w:t>
      </w:r>
      <w:r w:rsidR="00A2028A">
        <w:rPr>
          <w:b/>
          <w:sz w:val="36"/>
          <w:szCs w:val="36"/>
        </w:rPr>
        <w:t xml:space="preserve"> Assessment</w:t>
      </w:r>
    </w:p>
    <w:p w:rsidR="00135A96" w:rsidRPr="007E551E" w:rsidRDefault="0035572F" w:rsidP="00135A96">
      <w:pPr>
        <w:rPr>
          <w:b/>
          <w:sz w:val="28"/>
          <w:szCs w:val="28"/>
          <w:u w:val="single"/>
        </w:rPr>
      </w:pPr>
      <w:r>
        <w:br/>
      </w:r>
      <w:r w:rsidR="00C8223D">
        <w:rPr>
          <w:b/>
          <w:sz w:val="28"/>
          <w:szCs w:val="28"/>
          <w:u w:val="single"/>
        </w:rPr>
        <w:t>True or False</w:t>
      </w:r>
    </w:p>
    <w:p w:rsidR="0065262D" w:rsidRDefault="0065262D" w:rsidP="00C8223D">
      <w:pPr>
        <w:pStyle w:val="ListParagraph"/>
        <w:numPr>
          <w:ilvl w:val="0"/>
          <w:numId w:val="4"/>
        </w:numPr>
        <w:spacing w:line="360" w:lineRule="auto"/>
      </w:pPr>
      <w:r>
        <w:t>All items should include information in the title field.</w:t>
      </w:r>
    </w:p>
    <w:p w:rsidR="0065262D" w:rsidRDefault="0065262D" w:rsidP="00C8223D">
      <w:pPr>
        <w:pStyle w:val="ListParagraph"/>
        <w:numPr>
          <w:ilvl w:val="0"/>
          <w:numId w:val="4"/>
        </w:numPr>
        <w:spacing w:line="360" w:lineRule="auto"/>
      </w:pPr>
      <w:r>
        <w:t>Other title types include subtitles, abbreviated titles, uniform titles, alternative titles, and series titles.</w:t>
      </w:r>
    </w:p>
    <w:p w:rsidR="00410A4A" w:rsidRDefault="00410A4A" w:rsidP="00C8223D">
      <w:pPr>
        <w:pStyle w:val="ListParagraph"/>
        <w:numPr>
          <w:ilvl w:val="0"/>
          <w:numId w:val="4"/>
        </w:numPr>
        <w:spacing w:line="360" w:lineRule="auto"/>
      </w:pPr>
      <w:r>
        <w:t>The SobekCM system which powers the UF Digital Collections (UFDC) and the Digital Library of the Caribbean (dLOC) looks for identifiable leading articles in English, Spanish, and French and removes them for sorting purposes. Thus, the initial articles should be included when entering titles.</w:t>
      </w:r>
    </w:p>
    <w:p w:rsidR="00BF7AC6" w:rsidRDefault="002845D9" w:rsidP="00C8223D">
      <w:pPr>
        <w:pStyle w:val="ListParagraph"/>
        <w:numPr>
          <w:ilvl w:val="0"/>
          <w:numId w:val="4"/>
        </w:numPr>
        <w:spacing w:line="360" w:lineRule="auto"/>
      </w:pPr>
      <w:r>
        <w:t>For items where there is not a clear title, the most important or unique keywords (who, what, where, when) should come first.</w:t>
      </w:r>
    </w:p>
    <w:p w:rsidR="00693658" w:rsidRDefault="00693658" w:rsidP="00C8223D">
      <w:pPr>
        <w:pStyle w:val="ListParagraph"/>
        <w:numPr>
          <w:ilvl w:val="0"/>
          <w:numId w:val="4"/>
        </w:numPr>
        <w:spacing w:line="360" w:lineRule="auto"/>
      </w:pPr>
      <w:r>
        <w:t>Languages should be entered either by the text of the language, the ISO code, or by the term from the MARC Code List of Languages.  </w:t>
      </w:r>
    </w:p>
    <w:p w:rsidR="007E551E" w:rsidRPr="00E23A9C" w:rsidRDefault="002845D9" w:rsidP="00C8223D">
      <w:pPr>
        <w:pStyle w:val="ListParagraph"/>
        <w:numPr>
          <w:ilvl w:val="0"/>
          <w:numId w:val="4"/>
        </w:numPr>
        <w:spacing w:line="360" w:lineRule="auto"/>
      </w:pPr>
      <w:r>
        <w:t xml:space="preserve">ISBNs, </w:t>
      </w:r>
      <w:r w:rsidR="00E23A9C">
        <w:t>ISSNs</w:t>
      </w:r>
      <w:r>
        <w:t xml:space="preserve">, </w:t>
      </w:r>
      <w:r w:rsidR="00E23A9C">
        <w:t xml:space="preserve">museum </w:t>
      </w:r>
      <w:r w:rsidR="00E23A9C" w:rsidRPr="00E23A9C">
        <w:t>accession numbers, library call numbers, and permanent URLs</w:t>
      </w:r>
      <w:r w:rsidRPr="00E23A9C">
        <w:t xml:space="preserve"> are</w:t>
      </w:r>
      <w:r w:rsidR="00E23A9C" w:rsidRPr="00E23A9C">
        <w:t xml:space="preserve"> types of identifiers within their given contexts.</w:t>
      </w:r>
      <w:r w:rsidR="007E551E" w:rsidRPr="00E23A9C">
        <w:t xml:space="preserve"> </w:t>
      </w:r>
    </w:p>
    <w:p w:rsidR="00E23A9C" w:rsidRDefault="00E23A9C" w:rsidP="00C8223D">
      <w:pPr>
        <w:pStyle w:val="ListParagraph"/>
        <w:numPr>
          <w:ilvl w:val="0"/>
          <w:numId w:val="4"/>
        </w:numPr>
        <w:spacing w:line="360" w:lineRule="auto"/>
      </w:pPr>
      <w:r w:rsidRPr="00E23A9C">
        <w:t xml:space="preserve">All items in </w:t>
      </w:r>
      <w:r w:rsidR="00DE24DF">
        <w:t>UFDC/</w:t>
      </w:r>
      <w:r w:rsidRPr="00E23A9C">
        <w:t xml:space="preserve">dLOC have permanent URLs and these map to the 856 in MARC. </w:t>
      </w:r>
    </w:p>
    <w:p w:rsidR="00880241" w:rsidRDefault="00880241" w:rsidP="00C8223D">
      <w:pPr>
        <w:pStyle w:val="ListParagraph"/>
        <w:numPr>
          <w:ilvl w:val="0"/>
          <w:numId w:val="4"/>
        </w:numPr>
        <w:spacing w:line="360" w:lineRule="auto"/>
      </w:pPr>
      <w:r>
        <w:t xml:space="preserve">The creator is an entity (person, group, corporation, institution) primarily responsible for making the content of the resource available or associated with the item in some way. </w:t>
      </w:r>
    </w:p>
    <w:p w:rsidR="00880241" w:rsidRDefault="00880241" w:rsidP="00C8223D">
      <w:pPr>
        <w:pStyle w:val="ListParagraph"/>
        <w:numPr>
          <w:ilvl w:val="0"/>
          <w:numId w:val="4"/>
        </w:numPr>
        <w:spacing w:line="360" w:lineRule="auto"/>
      </w:pPr>
      <w:r>
        <w:t>Authors, illustrators, binders, publishers, and conferences can all be creators.</w:t>
      </w:r>
    </w:p>
    <w:p w:rsidR="00880241" w:rsidRPr="00E23A9C" w:rsidRDefault="00880241" w:rsidP="00C8223D">
      <w:pPr>
        <w:pStyle w:val="ListParagraph"/>
        <w:numPr>
          <w:ilvl w:val="0"/>
          <w:numId w:val="4"/>
        </w:numPr>
        <w:spacing w:line="360" w:lineRule="auto"/>
      </w:pPr>
      <w:r>
        <w:t>The creator field is repeatable as many times as necessary to include all relevant mentions.</w:t>
      </w:r>
    </w:p>
    <w:p w:rsidR="000B6B0E" w:rsidRDefault="00C10F70" w:rsidP="00C8223D">
      <w:pPr>
        <w:pStyle w:val="ListParagraph"/>
        <w:numPr>
          <w:ilvl w:val="0"/>
          <w:numId w:val="4"/>
        </w:numPr>
        <w:spacing w:line="360" w:lineRule="auto"/>
      </w:pPr>
      <w:r>
        <w:t xml:space="preserve">When available, including </w:t>
      </w:r>
      <w:r w:rsidR="0032482B">
        <w:t xml:space="preserve">the birth date </w:t>
      </w:r>
      <w:r w:rsidR="000B6B0E">
        <w:t xml:space="preserve">for </w:t>
      </w:r>
      <w:r w:rsidR="0032482B">
        <w:t xml:space="preserve">a </w:t>
      </w:r>
      <w:r w:rsidR="000B6B0E">
        <w:t>c</w:t>
      </w:r>
      <w:r w:rsidR="0032482B">
        <w:t>reator</w:t>
      </w:r>
      <w:r w:rsidR="000B6B0E" w:rsidRPr="000B6B0E">
        <w:t xml:space="preserve"> </w:t>
      </w:r>
      <w:r w:rsidR="000B6B0E">
        <w:t>is beneficial for name disambiguation.</w:t>
      </w:r>
    </w:p>
    <w:p w:rsidR="007A7454" w:rsidRPr="000B6B0E" w:rsidRDefault="00B552C6" w:rsidP="00C8223D">
      <w:pPr>
        <w:pStyle w:val="ListParagraph"/>
        <w:numPr>
          <w:ilvl w:val="0"/>
          <w:numId w:val="4"/>
        </w:numPr>
        <w:spacing w:line="360" w:lineRule="auto"/>
        <w:rPr>
          <w:u w:val="single"/>
        </w:rPr>
      </w:pPr>
      <w:proofErr w:type="spellStart"/>
      <w:r w:rsidRPr="00B552C6">
        <w:t>Bibl</w:t>
      </w:r>
      <w:r>
        <w:t>iothèque</w:t>
      </w:r>
      <w:proofErr w:type="spellEnd"/>
      <w:r w:rsidR="001A7FCE">
        <w:t xml:space="preserve"> </w:t>
      </w:r>
      <w:proofErr w:type="spellStart"/>
      <w:r w:rsidR="001A7FCE">
        <w:t>N</w:t>
      </w:r>
      <w:r>
        <w:t>ationale</w:t>
      </w:r>
      <w:proofErr w:type="spellEnd"/>
      <w:r>
        <w:t xml:space="preserve"> de France’s </w:t>
      </w:r>
      <w:r w:rsidR="000B6B0E">
        <w:t>RAME</w:t>
      </w:r>
      <w:r>
        <w:t>A</w:t>
      </w:r>
      <w:r w:rsidR="000B6B0E">
        <w:t xml:space="preserve">U is a formal </w:t>
      </w:r>
      <w:r w:rsidR="007A7454">
        <w:t>classification scheme for subjects.</w:t>
      </w:r>
    </w:p>
    <w:p w:rsidR="007A7454" w:rsidRPr="000B6B0E" w:rsidRDefault="000B6B0E" w:rsidP="00C8223D">
      <w:pPr>
        <w:pStyle w:val="ListParagraph"/>
        <w:numPr>
          <w:ilvl w:val="0"/>
          <w:numId w:val="4"/>
        </w:numPr>
        <w:spacing w:line="360" w:lineRule="auto"/>
        <w:rPr>
          <w:u w:val="single"/>
        </w:rPr>
      </w:pPr>
      <w:r>
        <w:t xml:space="preserve">Chronological and topical are </w:t>
      </w:r>
      <w:r w:rsidR="007A7454">
        <w:t>two types of subject terms.</w:t>
      </w:r>
    </w:p>
    <w:p w:rsidR="000E34C7" w:rsidRDefault="00BE4597" w:rsidP="00C8223D">
      <w:pPr>
        <w:pStyle w:val="ListParagraph"/>
        <w:numPr>
          <w:ilvl w:val="0"/>
          <w:numId w:val="4"/>
        </w:numPr>
        <w:spacing w:line="360" w:lineRule="auto"/>
      </w:pPr>
      <w:r>
        <w:t>Best practices for the specific case of oral histories: in the abstract should be included: a) interviewer’s name; b) interviewee’s name; c) address of the interview; d) date of the interview; and e) project name or reason for the interview.</w:t>
      </w:r>
    </w:p>
    <w:p w:rsidR="007423F2" w:rsidRDefault="007423F2" w:rsidP="00C8223D">
      <w:pPr>
        <w:pStyle w:val="ListParagraph"/>
        <w:numPr>
          <w:ilvl w:val="0"/>
          <w:numId w:val="4"/>
        </w:numPr>
        <w:spacing w:line="360" w:lineRule="auto"/>
      </w:pPr>
      <w:r>
        <w:t>Printed sheet music should be classified as “archival” for type.</w:t>
      </w:r>
    </w:p>
    <w:p w:rsidR="007423F2" w:rsidRDefault="007423F2" w:rsidP="00C8223D">
      <w:pPr>
        <w:pStyle w:val="ListParagraph"/>
        <w:numPr>
          <w:ilvl w:val="0"/>
          <w:numId w:val="4"/>
        </w:numPr>
        <w:spacing w:line="360" w:lineRule="auto"/>
      </w:pPr>
      <w:r>
        <w:t>The transcript for an oral history should be classified as “archival” for type.</w:t>
      </w:r>
    </w:p>
    <w:p w:rsidR="00FD2C62" w:rsidRDefault="00FD2C62" w:rsidP="00C8223D">
      <w:pPr>
        <w:pStyle w:val="ListParagraph"/>
        <w:numPr>
          <w:ilvl w:val="0"/>
          <w:numId w:val="4"/>
        </w:numPr>
        <w:spacing w:line="360" w:lineRule="auto"/>
      </w:pPr>
      <w:r>
        <w:t>The video of an oral history should be classified as “video” for type.</w:t>
      </w:r>
    </w:p>
    <w:p w:rsidR="00BF7AC6" w:rsidRDefault="007423F2" w:rsidP="00C8223D">
      <w:pPr>
        <w:pStyle w:val="ListParagraph"/>
        <w:numPr>
          <w:ilvl w:val="0"/>
          <w:numId w:val="4"/>
        </w:numPr>
        <w:spacing w:line="360" w:lineRule="auto"/>
      </w:pPr>
      <w:r>
        <w:t>PowerPoint presentation slides should be classified as “archival” for type.</w:t>
      </w:r>
    </w:p>
    <w:p w:rsidR="00E23B93" w:rsidRDefault="00BF7AC6" w:rsidP="00C8223D">
      <w:pPr>
        <w:pStyle w:val="ListParagraph"/>
        <w:numPr>
          <w:ilvl w:val="0"/>
          <w:numId w:val="4"/>
        </w:numPr>
        <w:spacing w:line="360" w:lineRule="auto"/>
      </w:pPr>
      <w:r>
        <w:t>A bound thesis or dissertation should be classified as “book” for type.</w:t>
      </w:r>
    </w:p>
    <w:p w:rsidR="007C10DD" w:rsidRPr="00C8223D" w:rsidRDefault="00E23B93" w:rsidP="00C8223D">
      <w:pPr>
        <w:pStyle w:val="ListParagraph"/>
        <w:numPr>
          <w:ilvl w:val="0"/>
          <w:numId w:val="4"/>
        </w:numPr>
        <w:spacing w:line="360" w:lineRule="auto"/>
      </w:pPr>
      <w:r>
        <w:t>A regularly published journal should be classified as “serial” for type.</w:t>
      </w:r>
      <w:r w:rsidR="007C10DD" w:rsidRPr="00C8223D">
        <w:rPr>
          <w:b/>
          <w:sz w:val="28"/>
          <w:szCs w:val="28"/>
          <w:u w:val="single"/>
        </w:rPr>
        <w:br w:type="page"/>
      </w:r>
    </w:p>
    <w:p w:rsidR="00E619A9" w:rsidRPr="007E551E" w:rsidRDefault="00135A96">
      <w:pPr>
        <w:rPr>
          <w:b/>
          <w:sz w:val="28"/>
          <w:szCs w:val="28"/>
          <w:u w:val="single"/>
        </w:rPr>
      </w:pPr>
      <w:r w:rsidRPr="007E551E">
        <w:rPr>
          <w:b/>
          <w:sz w:val="28"/>
          <w:szCs w:val="28"/>
          <w:u w:val="single"/>
        </w:rPr>
        <w:lastRenderedPageBreak/>
        <w:t xml:space="preserve">Metadata Practice </w:t>
      </w:r>
    </w:p>
    <w:p w:rsidR="0076136B" w:rsidRDefault="0076136B" w:rsidP="007C10DD">
      <w:r>
        <w:t xml:space="preserve">Please </w:t>
      </w:r>
      <w:r w:rsidR="007C10DD">
        <w:t>complete the following chart</w:t>
      </w:r>
      <w:r w:rsidR="009A1504">
        <w:t xml:space="preserve"> </w:t>
      </w:r>
      <w:r w:rsidR="007C10DD">
        <w:t>for the</w:t>
      </w:r>
      <w:r w:rsidR="009A1504">
        <w:t xml:space="preserve"> item</w:t>
      </w:r>
      <w:r w:rsidR="007C10DD">
        <w:t>s</w:t>
      </w:r>
      <w:r w:rsidR="00ED08C6">
        <w:t xml:space="preserve"> on the following pages</w:t>
      </w:r>
      <w:r w:rsidR="009A1504">
        <w:t xml:space="preserve">. </w:t>
      </w:r>
      <w:r w:rsidR="007C10DD">
        <w:t xml:space="preserve"> If there is currently insufficient information</w:t>
      </w:r>
      <w:r w:rsidR="00430292">
        <w:t xml:space="preserve">, list </w:t>
      </w:r>
      <w:r w:rsidR="007C10DD">
        <w:t>how and where the information c</w:t>
      </w:r>
      <w:r w:rsidR="00430292">
        <w:t>ould be obtained</w:t>
      </w:r>
      <w:r w:rsidR="005D0FBE">
        <w:t xml:space="preserve"> without asking someone else for the information</w:t>
      </w:r>
      <w:r w:rsidR="00430292">
        <w:t>.</w:t>
      </w:r>
    </w:p>
    <w:tbl>
      <w:tblPr>
        <w:tblStyle w:val="TableGrid"/>
        <w:tblW w:w="5000" w:type="pct"/>
        <w:tblLayout w:type="fixed"/>
        <w:tblLook w:val="04A0" w:firstRow="1" w:lastRow="0" w:firstColumn="1" w:lastColumn="0" w:noHBand="0" w:noVBand="1"/>
      </w:tblPr>
      <w:tblGrid>
        <w:gridCol w:w="1926"/>
        <w:gridCol w:w="2711"/>
        <w:gridCol w:w="2711"/>
        <w:gridCol w:w="2710"/>
        <w:gridCol w:w="2711"/>
        <w:gridCol w:w="2711"/>
      </w:tblGrid>
      <w:tr w:rsidR="00AB0FA8" w:rsidRPr="0076136B" w:rsidTr="00B738F7">
        <w:tc>
          <w:tcPr>
            <w:tcW w:w="1818" w:type="dxa"/>
          </w:tcPr>
          <w:p w:rsidR="00AB0FA8" w:rsidRPr="00135A96" w:rsidRDefault="00AB0FA8" w:rsidP="00135A96">
            <w:pPr>
              <w:pStyle w:val="ListParagraph"/>
              <w:tabs>
                <w:tab w:val="left" w:pos="360"/>
              </w:tabs>
              <w:ind w:left="0"/>
              <w:jc w:val="center"/>
              <w:rPr>
                <w:b/>
              </w:rPr>
            </w:pPr>
          </w:p>
        </w:tc>
        <w:tc>
          <w:tcPr>
            <w:tcW w:w="2559" w:type="dxa"/>
          </w:tcPr>
          <w:p w:rsidR="00AB0FA8" w:rsidRPr="00135A96" w:rsidRDefault="00AB0FA8" w:rsidP="00135A96">
            <w:pPr>
              <w:jc w:val="center"/>
              <w:rPr>
                <w:b/>
              </w:rPr>
            </w:pPr>
            <w:r>
              <w:rPr>
                <w:b/>
              </w:rPr>
              <w:t>Item One</w:t>
            </w:r>
          </w:p>
        </w:tc>
        <w:tc>
          <w:tcPr>
            <w:tcW w:w="2560" w:type="dxa"/>
          </w:tcPr>
          <w:p w:rsidR="00AB0FA8" w:rsidRPr="00135A96" w:rsidRDefault="00AB0FA8" w:rsidP="00135A96">
            <w:pPr>
              <w:jc w:val="center"/>
              <w:rPr>
                <w:b/>
              </w:rPr>
            </w:pPr>
            <w:r w:rsidRPr="00135A96">
              <w:rPr>
                <w:b/>
              </w:rPr>
              <w:t>Item Two</w:t>
            </w:r>
          </w:p>
        </w:tc>
        <w:tc>
          <w:tcPr>
            <w:tcW w:w="2559" w:type="dxa"/>
          </w:tcPr>
          <w:p w:rsidR="00AB0FA8" w:rsidRPr="00135A96" w:rsidRDefault="00AB0FA8" w:rsidP="00135A96">
            <w:pPr>
              <w:jc w:val="center"/>
              <w:rPr>
                <w:b/>
              </w:rPr>
            </w:pPr>
            <w:r>
              <w:rPr>
                <w:b/>
              </w:rPr>
              <w:t>Item Three</w:t>
            </w:r>
          </w:p>
        </w:tc>
        <w:tc>
          <w:tcPr>
            <w:tcW w:w="2560" w:type="dxa"/>
          </w:tcPr>
          <w:p w:rsidR="00AB0FA8" w:rsidRDefault="00AB0FA8" w:rsidP="00135A96">
            <w:pPr>
              <w:jc w:val="center"/>
              <w:rPr>
                <w:b/>
              </w:rPr>
            </w:pPr>
            <w:r>
              <w:rPr>
                <w:b/>
              </w:rPr>
              <w:t>Item Four</w:t>
            </w:r>
          </w:p>
        </w:tc>
        <w:tc>
          <w:tcPr>
            <w:tcW w:w="2560" w:type="dxa"/>
          </w:tcPr>
          <w:p w:rsidR="00AB0FA8" w:rsidRDefault="00AB0FA8" w:rsidP="00135A96">
            <w:pPr>
              <w:jc w:val="center"/>
              <w:rPr>
                <w:b/>
              </w:rPr>
            </w:pPr>
            <w:r>
              <w:rPr>
                <w:b/>
              </w:rPr>
              <w:t>Item Five</w:t>
            </w:r>
          </w:p>
        </w:tc>
      </w:tr>
      <w:tr w:rsidR="00AB0FA8" w:rsidRPr="0076136B" w:rsidTr="00B738F7">
        <w:tc>
          <w:tcPr>
            <w:tcW w:w="1818" w:type="dxa"/>
          </w:tcPr>
          <w:p w:rsidR="00AB0FA8" w:rsidRDefault="00AB0FA8" w:rsidP="00135A96">
            <w:pPr>
              <w:pStyle w:val="ListParagraph"/>
              <w:numPr>
                <w:ilvl w:val="0"/>
                <w:numId w:val="3"/>
              </w:numPr>
              <w:tabs>
                <w:tab w:val="left" w:pos="360"/>
              </w:tabs>
              <w:ind w:left="0" w:firstLine="0"/>
            </w:pPr>
            <w:r w:rsidRPr="0076136B">
              <w:t xml:space="preserve">Title </w:t>
            </w:r>
            <w:r w:rsidR="007C10DD">
              <w:br/>
            </w:r>
          </w:p>
          <w:p w:rsidR="005437CD" w:rsidRPr="0076136B" w:rsidRDefault="005437CD" w:rsidP="005437CD">
            <w:pPr>
              <w:pStyle w:val="ListParagraph"/>
              <w:tabs>
                <w:tab w:val="left" w:pos="360"/>
              </w:tabs>
              <w:ind w:left="0"/>
            </w:pP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r w:rsidR="00AB0FA8" w:rsidRPr="0076136B" w:rsidTr="00B738F7">
        <w:tc>
          <w:tcPr>
            <w:tcW w:w="1818" w:type="dxa"/>
          </w:tcPr>
          <w:p w:rsidR="00AB0FA8" w:rsidRPr="0076136B" w:rsidRDefault="00AB0FA8" w:rsidP="00135A96">
            <w:pPr>
              <w:pStyle w:val="ListParagraph"/>
              <w:numPr>
                <w:ilvl w:val="0"/>
                <w:numId w:val="3"/>
              </w:numPr>
              <w:tabs>
                <w:tab w:val="left" w:pos="360"/>
              </w:tabs>
              <w:ind w:left="0" w:firstLine="0"/>
            </w:pPr>
            <w:r w:rsidRPr="0076136B">
              <w:t>Other Title</w:t>
            </w:r>
            <w:r w:rsidR="007C10DD">
              <w:br/>
            </w:r>
            <w:r w:rsidRPr="0076136B">
              <w:t xml:space="preserve"> </w:t>
            </w: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r w:rsidR="00AB0FA8" w:rsidRPr="0076136B" w:rsidTr="00B738F7">
        <w:tc>
          <w:tcPr>
            <w:tcW w:w="1818" w:type="dxa"/>
          </w:tcPr>
          <w:p w:rsidR="00AB0FA8" w:rsidRPr="0076136B" w:rsidRDefault="00AB0FA8" w:rsidP="00135A96">
            <w:pPr>
              <w:pStyle w:val="ListParagraph"/>
              <w:numPr>
                <w:ilvl w:val="0"/>
                <w:numId w:val="3"/>
              </w:numPr>
              <w:tabs>
                <w:tab w:val="left" w:pos="360"/>
              </w:tabs>
              <w:ind w:left="0" w:firstLine="0"/>
            </w:pPr>
            <w:r w:rsidRPr="0076136B">
              <w:t xml:space="preserve">Type </w:t>
            </w: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r w:rsidR="00AB0FA8" w:rsidRPr="0076136B" w:rsidTr="00B738F7">
        <w:tc>
          <w:tcPr>
            <w:tcW w:w="1818" w:type="dxa"/>
          </w:tcPr>
          <w:p w:rsidR="00AB0FA8" w:rsidRPr="0076136B" w:rsidRDefault="00AB0FA8" w:rsidP="00135A96">
            <w:pPr>
              <w:pStyle w:val="ListParagraph"/>
              <w:numPr>
                <w:ilvl w:val="0"/>
                <w:numId w:val="3"/>
              </w:numPr>
              <w:tabs>
                <w:tab w:val="left" w:pos="360"/>
              </w:tabs>
              <w:ind w:left="0" w:firstLine="0"/>
            </w:pPr>
            <w:r w:rsidRPr="0076136B">
              <w:t xml:space="preserve">Physical Description </w:t>
            </w: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r w:rsidR="00AB0FA8" w:rsidRPr="0076136B" w:rsidTr="00B738F7">
        <w:tc>
          <w:tcPr>
            <w:tcW w:w="1818" w:type="dxa"/>
          </w:tcPr>
          <w:p w:rsidR="00AB0FA8" w:rsidRPr="0076136B" w:rsidRDefault="00AB0FA8" w:rsidP="00135A96">
            <w:pPr>
              <w:pStyle w:val="ListParagraph"/>
              <w:numPr>
                <w:ilvl w:val="0"/>
                <w:numId w:val="3"/>
              </w:numPr>
              <w:tabs>
                <w:tab w:val="left" w:pos="360"/>
              </w:tabs>
              <w:ind w:left="0" w:firstLine="0"/>
            </w:pPr>
            <w:r w:rsidRPr="0076136B">
              <w:t>Language</w:t>
            </w:r>
            <w:r w:rsidR="007C10DD">
              <w:br/>
            </w:r>
            <w:r w:rsidRPr="0076136B">
              <w:t xml:space="preserve"> </w:t>
            </w: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r w:rsidR="00AB0FA8" w:rsidRPr="0076136B" w:rsidTr="00B738F7">
        <w:tc>
          <w:tcPr>
            <w:tcW w:w="1818" w:type="dxa"/>
          </w:tcPr>
          <w:p w:rsidR="00AB0FA8" w:rsidRPr="0076136B" w:rsidRDefault="00AB0FA8" w:rsidP="00135A96">
            <w:pPr>
              <w:pStyle w:val="ListParagraph"/>
              <w:numPr>
                <w:ilvl w:val="0"/>
                <w:numId w:val="3"/>
              </w:numPr>
              <w:tabs>
                <w:tab w:val="left" w:pos="360"/>
              </w:tabs>
              <w:ind w:left="0" w:firstLine="0"/>
            </w:pPr>
            <w:r w:rsidRPr="0076136B">
              <w:t xml:space="preserve">Identifier </w:t>
            </w: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r w:rsidR="00AB0FA8" w:rsidRPr="0076136B" w:rsidTr="00B738F7">
        <w:tc>
          <w:tcPr>
            <w:tcW w:w="1818" w:type="dxa"/>
          </w:tcPr>
          <w:p w:rsidR="00AB0FA8" w:rsidRPr="0076136B" w:rsidRDefault="00AB0FA8" w:rsidP="00135A96">
            <w:pPr>
              <w:pStyle w:val="ListParagraph"/>
              <w:numPr>
                <w:ilvl w:val="0"/>
                <w:numId w:val="3"/>
              </w:numPr>
              <w:tabs>
                <w:tab w:val="left" w:pos="360"/>
              </w:tabs>
              <w:ind w:left="0" w:firstLine="0"/>
            </w:pPr>
            <w:r w:rsidRPr="0076136B">
              <w:t xml:space="preserve">Holding Location </w:t>
            </w: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r w:rsidR="00AB0FA8" w:rsidRPr="0076136B" w:rsidTr="00B738F7">
        <w:tc>
          <w:tcPr>
            <w:tcW w:w="1818" w:type="dxa"/>
          </w:tcPr>
          <w:p w:rsidR="00AB0FA8" w:rsidRPr="0076136B" w:rsidRDefault="00AB0FA8" w:rsidP="00135A96">
            <w:pPr>
              <w:pStyle w:val="ListParagraph"/>
              <w:numPr>
                <w:ilvl w:val="0"/>
                <w:numId w:val="3"/>
              </w:numPr>
              <w:tabs>
                <w:tab w:val="left" w:pos="360"/>
              </w:tabs>
              <w:ind w:left="0" w:firstLine="0"/>
            </w:pPr>
            <w:r w:rsidRPr="0076136B">
              <w:t xml:space="preserve">Source Institution </w:t>
            </w: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r w:rsidR="00AB0FA8" w:rsidRPr="0076136B" w:rsidTr="00B738F7">
        <w:tc>
          <w:tcPr>
            <w:tcW w:w="1818" w:type="dxa"/>
          </w:tcPr>
          <w:p w:rsidR="00AB0FA8" w:rsidRPr="0076136B" w:rsidRDefault="001A35C3" w:rsidP="00FA779F">
            <w:pPr>
              <w:pStyle w:val="ListParagraph"/>
              <w:numPr>
                <w:ilvl w:val="0"/>
                <w:numId w:val="3"/>
              </w:numPr>
              <w:tabs>
                <w:tab w:val="left" w:pos="360"/>
              </w:tabs>
              <w:ind w:left="0" w:firstLine="0"/>
            </w:pPr>
            <w:r>
              <w:t>Creator</w:t>
            </w:r>
            <w:r w:rsidR="007C10DD">
              <w:br/>
            </w: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r w:rsidR="00AB0FA8" w:rsidRPr="0076136B" w:rsidTr="00B738F7">
        <w:tc>
          <w:tcPr>
            <w:tcW w:w="1818" w:type="dxa"/>
          </w:tcPr>
          <w:p w:rsidR="00AB0FA8" w:rsidRPr="0076136B" w:rsidRDefault="00AB0FA8" w:rsidP="00135A96">
            <w:pPr>
              <w:pStyle w:val="ListParagraph"/>
              <w:numPr>
                <w:ilvl w:val="0"/>
                <w:numId w:val="3"/>
              </w:numPr>
              <w:tabs>
                <w:tab w:val="left" w:pos="360"/>
              </w:tabs>
              <w:ind w:left="0" w:firstLine="0"/>
            </w:pPr>
            <w:r w:rsidRPr="0076136B">
              <w:t>Publisher</w:t>
            </w:r>
            <w:r w:rsidR="007C10DD">
              <w:br/>
            </w:r>
            <w:r w:rsidRPr="0076136B">
              <w:t xml:space="preserve"> </w:t>
            </w: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r w:rsidR="00AB0FA8" w:rsidRPr="0076136B" w:rsidTr="00B738F7">
        <w:tc>
          <w:tcPr>
            <w:tcW w:w="1818" w:type="dxa"/>
          </w:tcPr>
          <w:p w:rsidR="00AB0FA8" w:rsidRPr="0076136B" w:rsidRDefault="007C10DD" w:rsidP="00135A96">
            <w:pPr>
              <w:pStyle w:val="ListParagraph"/>
              <w:numPr>
                <w:ilvl w:val="0"/>
                <w:numId w:val="3"/>
              </w:numPr>
              <w:tabs>
                <w:tab w:val="left" w:pos="360"/>
              </w:tabs>
              <w:ind w:left="0" w:firstLine="0"/>
            </w:pPr>
            <w:r>
              <w:t>Place of Pub.</w:t>
            </w:r>
            <w:r w:rsidR="00AB0FA8" w:rsidRPr="0076136B">
              <w:t xml:space="preserve"> </w:t>
            </w: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r w:rsidR="00AB0FA8" w:rsidRPr="0076136B" w:rsidTr="00B738F7">
        <w:tc>
          <w:tcPr>
            <w:tcW w:w="1818" w:type="dxa"/>
          </w:tcPr>
          <w:p w:rsidR="00AB0FA8" w:rsidRPr="0076136B" w:rsidRDefault="007C10DD" w:rsidP="00135A96">
            <w:pPr>
              <w:pStyle w:val="ListParagraph"/>
              <w:numPr>
                <w:ilvl w:val="0"/>
                <w:numId w:val="3"/>
              </w:numPr>
              <w:tabs>
                <w:tab w:val="left" w:pos="360"/>
                <w:tab w:val="left" w:pos="720"/>
              </w:tabs>
              <w:ind w:left="0" w:firstLine="0"/>
            </w:pPr>
            <w:r>
              <w:t>Date of Pub.</w:t>
            </w:r>
            <w:r w:rsidR="00AB0FA8" w:rsidRPr="0076136B">
              <w:t xml:space="preserve"> </w:t>
            </w: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r w:rsidR="00AB0FA8" w:rsidRPr="0076136B" w:rsidTr="00B738F7">
        <w:tc>
          <w:tcPr>
            <w:tcW w:w="1818" w:type="dxa"/>
          </w:tcPr>
          <w:p w:rsidR="00AB0FA8" w:rsidRPr="0076136B" w:rsidRDefault="00AB0FA8" w:rsidP="00135A96">
            <w:pPr>
              <w:pStyle w:val="ListParagraph"/>
              <w:numPr>
                <w:ilvl w:val="0"/>
                <w:numId w:val="3"/>
              </w:numPr>
              <w:tabs>
                <w:tab w:val="left" w:pos="360"/>
              </w:tabs>
              <w:ind w:left="0" w:firstLine="0"/>
            </w:pPr>
            <w:r w:rsidRPr="0076136B">
              <w:t xml:space="preserve">Subjects </w:t>
            </w:r>
            <w:r w:rsidR="007C10DD">
              <w:br/>
            </w: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r w:rsidR="00AB0FA8" w:rsidRPr="0076136B" w:rsidTr="00B738F7">
        <w:tc>
          <w:tcPr>
            <w:tcW w:w="1818" w:type="dxa"/>
          </w:tcPr>
          <w:p w:rsidR="00AB0FA8" w:rsidRPr="0076136B" w:rsidRDefault="00AB0FA8" w:rsidP="00135A96">
            <w:pPr>
              <w:pStyle w:val="ListParagraph"/>
              <w:numPr>
                <w:ilvl w:val="0"/>
                <w:numId w:val="3"/>
              </w:numPr>
              <w:tabs>
                <w:tab w:val="left" w:pos="360"/>
              </w:tabs>
              <w:ind w:left="0" w:firstLine="0"/>
            </w:pPr>
            <w:r w:rsidRPr="0076136B">
              <w:t>Spatial Subject</w:t>
            </w: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r w:rsidR="00AB0FA8" w:rsidRPr="0076136B" w:rsidTr="00B738F7">
        <w:tc>
          <w:tcPr>
            <w:tcW w:w="1818" w:type="dxa"/>
          </w:tcPr>
          <w:p w:rsidR="00AB0FA8" w:rsidRPr="0076136B" w:rsidRDefault="00AB0FA8" w:rsidP="00135A96">
            <w:pPr>
              <w:pStyle w:val="ListParagraph"/>
              <w:numPr>
                <w:ilvl w:val="0"/>
                <w:numId w:val="3"/>
              </w:numPr>
              <w:tabs>
                <w:tab w:val="left" w:pos="360"/>
              </w:tabs>
              <w:ind w:left="0" w:firstLine="0"/>
            </w:pPr>
            <w:r w:rsidRPr="0076136B">
              <w:t xml:space="preserve">Coordinates </w:t>
            </w:r>
            <w:r w:rsidR="007C10DD">
              <w:br/>
            </w: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r w:rsidR="00AB0FA8" w:rsidRPr="0076136B" w:rsidTr="00B738F7">
        <w:tc>
          <w:tcPr>
            <w:tcW w:w="1818" w:type="dxa"/>
          </w:tcPr>
          <w:p w:rsidR="00196FD9" w:rsidRDefault="00AB0FA8" w:rsidP="00135A96">
            <w:pPr>
              <w:pStyle w:val="ListParagraph"/>
              <w:numPr>
                <w:ilvl w:val="0"/>
                <w:numId w:val="3"/>
              </w:numPr>
              <w:tabs>
                <w:tab w:val="left" w:pos="360"/>
              </w:tabs>
              <w:ind w:left="0" w:firstLine="0"/>
            </w:pPr>
            <w:r w:rsidRPr="0076136B">
              <w:t>Abstract</w:t>
            </w:r>
            <w:r w:rsidR="007C10DD">
              <w:br/>
            </w:r>
          </w:p>
          <w:p w:rsidR="00AB0FA8" w:rsidRPr="0076136B" w:rsidRDefault="007C10DD" w:rsidP="00196FD9">
            <w:pPr>
              <w:pStyle w:val="ListParagraph"/>
              <w:tabs>
                <w:tab w:val="left" w:pos="360"/>
              </w:tabs>
              <w:ind w:left="0"/>
            </w:pPr>
            <w:r>
              <w:br/>
            </w: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r w:rsidR="00AB0FA8" w:rsidRPr="0076136B" w:rsidTr="00B738F7">
        <w:tc>
          <w:tcPr>
            <w:tcW w:w="1818" w:type="dxa"/>
          </w:tcPr>
          <w:p w:rsidR="007C10DD" w:rsidRDefault="00AB0FA8" w:rsidP="00135A96">
            <w:pPr>
              <w:pStyle w:val="ListParagraph"/>
              <w:numPr>
                <w:ilvl w:val="0"/>
                <w:numId w:val="3"/>
              </w:numPr>
              <w:tabs>
                <w:tab w:val="left" w:pos="360"/>
              </w:tabs>
              <w:ind w:left="0" w:firstLine="0"/>
            </w:pPr>
            <w:r w:rsidRPr="0076136B">
              <w:t>Note</w:t>
            </w:r>
          </w:p>
          <w:p w:rsidR="003473A1" w:rsidRDefault="003473A1" w:rsidP="003473A1">
            <w:pPr>
              <w:pStyle w:val="ListParagraph"/>
              <w:tabs>
                <w:tab w:val="left" w:pos="360"/>
              </w:tabs>
              <w:ind w:left="0"/>
            </w:pPr>
          </w:p>
          <w:p w:rsidR="00AB0FA8" w:rsidRPr="0076136B" w:rsidRDefault="00AB0FA8" w:rsidP="007C10DD">
            <w:pPr>
              <w:pStyle w:val="ListParagraph"/>
              <w:tabs>
                <w:tab w:val="left" w:pos="360"/>
              </w:tabs>
              <w:ind w:left="0"/>
            </w:pPr>
            <w:r w:rsidRPr="0076136B">
              <w:t xml:space="preserve"> </w:t>
            </w:r>
          </w:p>
        </w:tc>
        <w:tc>
          <w:tcPr>
            <w:tcW w:w="2559" w:type="dxa"/>
          </w:tcPr>
          <w:p w:rsidR="00AB0FA8" w:rsidRPr="0076136B" w:rsidRDefault="00AB0FA8" w:rsidP="009A1504"/>
        </w:tc>
        <w:tc>
          <w:tcPr>
            <w:tcW w:w="2560" w:type="dxa"/>
          </w:tcPr>
          <w:p w:rsidR="00AB0FA8" w:rsidRPr="0076136B" w:rsidRDefault="00AB0FA8" w:rsidP="009A1504"/>
        </w:tc>
        <w:tc>
          <w:tcPr>
            <w:tcW w:w="2559" w:type="dxa"/>
          </w:tcPr>
          <w:p w:rsidR="00AB0FA8" w:rsidRPr="0076136B" w:rsidRDefault="00AB0FA8" w:rsidP="009A1504"/>
        </w:tc>
        <w:tc>
          <w:tcPr>
            <w:tcW w:w="2560" w:type="dxa"/>
          </w:tcPr>
          <w:p w:rsidR="00AB0FA8" w:rsidRPr="0076136B" w:rsidRDefault="00AB0FA8" w:rsidP="009A1504"/>
        </w:tc>
        <w:tc>
          <w:tcPr>
            <w:tcW w:w="2560" w:type="dxa"/>
          </w:tcPr>
          <w:p w:rsidR="00AB0FA8" w:rsidRPr="0076136B" w:rsidRDefault="00AB0FA8" w:rsidP="009A1504"/>
        </w:tc>
      </w:tr>
    </w:tbl>
    <w:p w:rsidR="00135A96" w:rsidRPr="00ED08C6" w:rsidRDefault="00135A96">
      <w:pPr>
        <w:rPr>
          <w:b/>
          <w:sz w:val="28"/>
          <w:szCs w:val="28"/>
          <w:u w:val="single"/>
        </w:rPr>
      </w:pPr>
      <w:r w:rsidRPr="00ED08C6">
        <w:rPr>
          <w:b/>
          <w:sz w:val="28"/>
          <w:szCs w:val="28"/>
          <w:u w:val="single"/>
        </w:rPr>
        <w:lastRenderedPageBreak/>
        <w:t xml:space="preserve">Item </w:t>
      </w:r>
      <w:r w:rsidR="00AB0FA8">
        <w:rPr>
          <w:b/>
          <w:sz w:val="28"/>
          <w:szCs w:val="28"/>
          <w:u w:val="single"/>
        </w:rPr>
        <w:t>One</w:t>
      </w:r>
    </w:p>
    <w:p w:rsidR="00135A96" w:rsidRDefault="00135A96">
      <w:pPr>
        <w:rPr>
          <w:b/>
          <w:sz w:val="32"/>
          <w:szCs w:val="32"/>
          <w:u w:val="single"/>
        </w:rPr>
      </w:pPr>
      <w:r>
        <w:rPr>
          <w:rFonts w:ascii="Arial" w:hAnsi="Arial" w:cs="Arial"/>
          <w:noProof/>
          <w:color w:val="000000"/>
        </w:rPr>
        <w:drawing>
          <wp:anchor distT="0" distB="0" distL="114300" distR="114300" simplePos="0" relativeHeight="251658240" behindDoc="0" locked="0" layoutInCell="1" allowOverlap="1" wp14:anchorId="3E147699" wp14:editId="32169CE1">
            <wp:simplePos x="0" y="0"/>
            <wp:positionH relativeFrom="column">
              <wp:posOffset>-1905</wp:posOffset>
            </wp:positionH>
            <wp:positionV relativeFrom="paragraph">
              <wp:posOffset>402590</wp:posOffset>
            </wp:positionV>
            <wp:extent cx="3762375" cy="5857875"/>
            <wp:effectExtent l="0" t="0" r="9525" b="9525"/>
            <wp:wrapSquare wrapText="bothSides"/>
            <wp:docPr id="2" name="Picture 2" descr="http://ufdcimages.uflib.ufl.edu/CA/01/30/07/13/00001/inkberry_tree_xmas_Pag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fdcimages.uflib.ufl.edu/CA/01/30/07/13/00001/inkberry_tree_xmas_Page_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7072" t="5289" r="17517" b="16088"/>
                    <a:stretch/>
                  </pic:blipFill>
                  <pic:spPr bwMode="auto">
                    <a:xfrm>
                      <a:off x="0" y="0"/>
                      <a:ext cx="3762375" cy="585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5A96" w:rsidRDefault="00135A96">
      <w:pPr>
        <w:rPr>
          <w:b/>
          <w:sz w:val="32"/>
          <w:szCs w:val="32"/>
          <w:u w:val="single"/>
        </w:rPr>
      </w:pPr>
      <w:r>
        <w:rPr>
          <w:rFonts w:ascii="Arial" w:hAnsi="Arial" w:cs="Arial"/>
          <w:noProof/>
          <w:color w:val="000000"/>
        </w:rPr>
        <w:drawing>
          <wp:inline distT="0" distB="0" distL="0" distR="0" wp14:anchorId="288D40A7" wp14:editId="4DF60322">
            <wp:extent cx="4219575" cy="5861676"/>
            <wp:effectExtent l="19050" t="19050" r="9525" b="25400"/>
            <wp:docPr id="3" name="Picture 3" descr="http://ufdcimages.uflib.ufl.edu/CA/01/30/07/13/00001/inkberry_tree_xmas_Pag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fdcimages.uflib.ufl.edu/CA/01/30/07/13/00001/inkberry_tree_xmas_Page_0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0585" t="10631" r="20711" b="26220"/>
                    <a:stretch/>
                  </pic:blipFill>
                  <pic:spPr bwMode="auto">
                    <a:xfrm>
                      <a:off x="0" y="0"/>
                      <a:ext cx="4275103" cy="593881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ED08C6" w:rsidRPr="00ED08C6" w:rsidRDefault="00ED08C6" w:rsidP="00ED08C6">
      <w:pPr>
        <w:rPr>
          <w:b/>
          <w:sz w:val="32"/>
          <w:szCs w:val="32"/>
          <w:u w:val="single"/>
        </w:rPr>
      </w:pPr>
      <w:r>
        <w:rPr>
          <w:b/>
          <w:sz w:val="32"/>
          <w:szCs w:val="32"/>
          <w:u w:val="single"/>
        </w:rPr>
        <w:br w:type="page"/>
      </w:r>
      <w:r w:rsidRPr="00ED08C6">
        <w:rPr>
          <w:b/>
          <w:sz w:val="28"/>
          <w:szCs w:val="28"/>
          <w:u w:val="single"/>
        </w:rPr>
        <w:lastRenderedPageBreak/>
        <w:t>Item T</w:t>
      </w:r>
      <w:r w:rsidR="00AB0FA8">
        <w:rPr>
          <w:b/>
          <w:sz w:val="28"/>
          <w:szCs w:val="28"/>
          <w:u w:val="single"/>
        </w:rPr>
        <w:t>wo</w:t>
      </w:r>
    </w:p>
    <w:p w:rsidR="004669CF" w:rsidRDefault="00ED08C6">
      <w:pPr>
        <w:rPr>
          <w:b/>
          <w:sz w:val="32"/>
          <w:szCs w:val="32"/>
        </w:rPr>
      </w:pPr>
      <w:r>
        <w:rPr>
          <w:rFonts w:ascii="Arial" w:hAnsi="Arial" w:cs="Arial"/>
          <w:noProof/>
          <w:color w:val="000000"/>
        </w:rPr>
        <w:drawing>
          <wp:inline distT="0" distB="0" distL="0" distR="0" wp14:anchorId="3AD76341" wp14:editId="740775DF">
            <wp:extent cx="3819525" cy="6562757"/>
            <wp:effectExtent l="0" t="0" r="0" b="9525"/>
            <wp:docPr id="14" name="Picture 14" descr="http://ufdcimages.uflib.ufl.edu/UF/00/09/59/38/00001/Duvivier_1NB_Pag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fdcimages.uflib.ufl.edu/UF/00/09/59/38/00001/Duvivier_1NB_Page_001.jpg"/>
                    <pic:cNvPicPr>
                      <a:picLocks noChangeAspect="1" noChangeArrowheads="1"/>
                    </pic:cNvPicPr>
                  </pic:nvPicPr>
                  <pic:blipFill>
                    <a:blip r:embed="rId11">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3826229" cy="6574275"/>
                    </a:xfrm>
                    <a:prstGeom prst="rect">
                      <a:avLst/>
                    </a:prstGeom>
                    <a:noFill/>
                    <a:ln>
                      <a:noFill/>
                    </a:ln>
                  </pic:spPr>
                </pic:pic>
              </a:graphicData>
            </a:graphic>
          </wp:inline>
        </w:drawing>
      </w:r>
      <w:r w:rsidRPr="00ED08C6">
        <w:rPr>
          <w:b/>
          <w:sz w:val="32"/>
          <w:szCs w:val="32"/>
        </w:rPr>
        <w:t xml:space="preserve">  </w:t>
      </w:r>
      <w:r>
        <w:rPr>
          <w:rFonts w:ascii="Arial" w:hAnsi="Arial" w:cs="Arial"/>
          <w:noProof/>
          <w:color w:val="000000"/>
        </w:rPr>
        <w:drawing>
          <wp:inline distT="0" distB="0" distL="0" distR="0" wp14:anchorId="2172E15C" wp14:editId="4F3C565F">
            <wp:extent cx="3845756" cy="6562725"/>
            <wp:effectExtent l="0" t="0" r="2540" b="0"/>
            <wp:docPr id="13" name="Picture 13" descr="http://ufdcimages.uflib.ufl.edu/UF/00/09/59/38/00001/Duvivier_1NB_Page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fdcimages.uflib.ufl.edu/UF/00/09/59/38/00001/Duvivier_1NB_Page_003.jpg"/>
                    <pic:cNvPicPr>
                      <a:picLocks noChangeAspect="1" noChangeArrowheads="1"/>
                    </pic:cNvPicPr>
                  </pic:nvPicPr>
                  <pic:blipFill>
                    <a:blip r:embed="rId12">
                      <a:duotone>
                        <a:prstClr val="black"/>
                        <a:srgbClr val="D9C3A5">
                          <a:tint val="50000"/>
                          <a:satMod val="180000"/>
                        </a:srgbClr>
                      </a:duotone>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3859341" cy="6585908"/>
                    </a:xfrm>
                    <a:prstGeom prst="rect">
                      <a:avLst/>
                    </a:prstGeom>
                    <a:noFill/>
                    <a:ln>
                      <a:noFill/>
                    </a:ln>
                  </pic:spPr>
                </pic:pic>
              </a:graphicData>
            </a:graphic>
          </wp:inline>
        </w:drawing>
      </w:r>
      <w:bookmarkStart w:id="0" w:name="_GoBack"/>
      <w:bookmarkEnd w:id="0"/>
    </w:p>
    <w:p w:rsidR="0076136B" w:rsidRPr="00AB0FA8" w:rsidRDefault="004669CF">
      <w:pPr>
        <w:rPr>
          <w:b/>
          <w:sz w:val="32"/>
          <w:szCs w:val="32"/>
        </w:rPr>
      </w:pPr>
      <w:r>
        <w:rPr>
          <w:b/>
          <w:sz w:val="32"/>
          <w:szCs w:val="32"/>
          <w:u w:val="single"/>
        </w:rPr>
        <w:lastRenderedPageBreak/>
        <w:t xml:space="preserve">Item </w:t>
      </w:r>
      <w:r w:rsidR="00AB0FA8">
        <w:rPr>
          <w:b/>
          <w:sz w:val="32"/>
          <w:szCs w:val="32"/>
          <w:u w:val="single"/>
        </w:rPr>
        <w:t>Three</w:t>
      </w:r>
    </w:p>
    <w:p w:rsidR="00AB0FA8" w:rsidRDefault="004669CF">
      <w:pPr>
        <w:rPr>
          <w:b/>
          <w:sz w:val="32"/>
          <w:szCs w:val="32"/>
          <w:u w:val="single"/>
        </w:rPr>
      </w:pPr>
      <w:r>
        <w:rPr>
          <w:noProof/>
        </w:rPr>
        <w:drawing>
          <wp:inline distT="0" distB="0" distL="0" distR="0">
            <wp:extent cx="7096125" cy="5057397"/>
            <wp:effectExtent l="0" t="0" r="0" b="0"/>
            <wp:docPr id="10" name="Picture 10" descr="MISS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NG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6125" cy="5057397"/>
                    </a:xfrm>
                    <a:prstGeom prst="rect">
                      <a:avLst/>
                    </a:prstGeom>
                    <a:noFill/>
                    <a:ln>
                      <a:noFill/>
                    </a:ln>
                  </pic:spPr>
                </pic:pic>
              </a:graphicData>
            </a:graphic>
          </wp:inline>
        </w:drawing>
      </w:r>
    </w:p>
    <w:p w:rsidR="00AB0FA8" w:rsidRDefault="00AB0FA8">
      <w:pPr>
        <w:rPr>
          <w:b/>
          <w:sz w:val="32"/>
          <w:szCs w:val="32"/>
          <w:u w:val="single"/>
        </w:rPr>
      </w:pPr>
      <w:r>
        <w:rPr>
          <w:b/>
          <w:sz w:val="32"/>
          <w:szCs w:val="32"/>
          <w:u w:val="single"/>
        </w:rPr>
        <w:br w:type="page"/>
      </w:r>
    </w:p>
    <w:p w:rsidR="00AB0FA8" w:rsidRPr="00ED08C6" w:rsidRDefault="00AB0FA8" w:rsidP="00AB0FA8">
      <w:pPr>
        <w:rPr>
          <w:b/>
          <w:sz w:val="28"/>
          <w:szCs w:val="28"/>
          <w:u w:val="single"/>
        </w:rPr>
      </w:pPr>
      <w:r w:rsidRPr="00ED08C6">
        <w:rPr>
          <w:b/>
          <w:sz w:val="28"/>
          <w:szCs w:val="28"/>
          <w:u w:val="single"/>
        </w:rPr>
        <w:lastRenderedPageBreak/>
        <w:t xml:space="preserve">Item </w:t>
      </w:r>
      <w:r>
        <w:rPr>
          <w:b/>
          <w:sz w:val="28"/>
          <w:szCs w:val="28"/>
          <w:u w:val="single"/>
        </w:rPr>
        <w:t>Four</w:t>
      </w:r>
    </w:p>
    <w:p w:rsidR="00AB0FA8" w:rsidRDefault="00ED5961" w:rsidP="00AB0FA8">
      <w:r>
        <w:rPr>
          <w:noProof/>
        </w:rPr>
        <w:drawing>
          <wp:inline distT="0" distB="0" distL="0" distR="0">
            <wp:extent cx="4326652" cy="3467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oIngrid_AA00010748.jpg"/>
                    <pic:cNvPicPr/>
                  </pic:nvPicPr>
                  <pic:blipFill>
                    <a:blip r:embed="rId15">
                      <a:extLst>
                        <a:ext uri="{28A0092B-C50C-407E-A947-70E740481C1C}">
                          <a14:useLocalDpi xmlns:a14="http://schemas.microsoft.com/office/drawing/2010/main" val="0"/>
                        </a:ext>
                      </a:extLst>
                    </a:blip>
                    <a:stretch>
                      <a:fillRect/>
                    </a:stretch>
                  </pic:blipFill>
                  <pic:spPr>
                    <a:xfrm>
                      <a:off x="0" y="0"/>
                      <a:ext cx="4326652" cy="3467100"/>
                    </a:xfrm>
                    <a:prstGeom prst="rect">
                      <a:avLst/>
                    </a:prstGeom>
                  </pic:spPr>
                </pic:pic>
              </a:graphicData>
            </a:graphic>
          </wp:inline>
        </w:drawing>
      </w:r>
    </w:p>
    <w:p w:rsidR="00430292" w:rsidRDefault="00430292" w:rsidP="00ED5961">
      <w:r>
        <w:t xml:space="preserve">Video of </w:t>
      </w:r>
      <w:r w:rsidR="00ED5961" w:rsidRPr="00ED5961">
        <w:t>Lecture</w:t>
      </w:r>
      <w:r>
        <w:t xml:space="preserve"> from April 5, 2012</w:t>
      </w:r>
      <w:r w:rsidR="00ED5961" w:rsidRPr="00ED5961">
        <w:t xml:space="preserve"> </w:t>
      </w:r>
    </w:p>
    <w:p w:rsidR="00ED5961" w:rsidRPr="00ED5961" w:rsidRDefault="00430292" w:rsidP="00ED5961">
      <w:proofErr w:type="gramStart"/>
      <w:r>
        <w:t>O</w:t>
      </w:r>
      <w:r w:rsidR="00ED5961" w:rsidRPr="00ED5961">
        <w:t>rganized by Latin American and Caribbean Center at Florida International University.</w:t>
      </w:r>
      <w:proofErr w:type="gramEnd"/>
      <w:r w:rsidR="00ED5961" w:rsidRPr="00ED5961">
        <w:t xml:space="preserve"> Co-sponsored by Department of Religious Studies at F</w:t>
      </w:r>
      <w:r>
        <w:t>lorida International University</w:t>
      </w:r>
    </w:p>
    <w:p w:rsidR="00AB0FA8" w:rsidRPr="00ED5961" w:rsidRDefault="00ED5961" w:rsidP="00ED5961">
      <w:r w:rsidRPr="00ED5961">
        <w:t xml:space="preserve">Lecturer: Mambo Ingrid Lecturer's guest: </w:t>
      </w:r>
      <w:proofErr w:type="spellStart"/>
      <w:r w:rsidRPr="00ED5961">
        <w:t>Nadege</w:t>
      </w:r>
      <w:proofErr w:type="spellEnd"/>
      <w:r w:rsidRPr="00ED5961">
        <w:t xml:space="preserve"> Etienne First speaker: Ana Maria </w:t>
      </w:r>
      <w:proofErr w:type="spellStart"/>
      <w:r w:rsidRPr="00ED5961">
        <w:t>Bidegain</w:t>
      </w:r>
      <w:proofErr w:type="spellEnd"/>
      <w:r w:rsidRPr="00ED5961">
        <w:t xml:space="preserve">, Professor, Religious Studies &amp; Director of Research, Latin American and Caribbean Center, Florida International University Second Speaker: Albert </w:t>
      </w:r>
      <w:proofErr w:type="spellStart"/>
      <w:r w:rsidRPr="00ED5961">
        <w:t>Wuaku</w:t>
      </w:r>
      <w:proofErr w:type="spellEnd"/>
      <w:r w:rsidRPr="00ED5961">
        <w:t>, Assistant Professor, Religious Studies, Florida International University</w:t>
      </w:r>
    </w:p>
    <w:p w:rsidR="00AB0FA8" w:rsidRDefault="00AB0FA8">
      <w:pPr>
        <w:rPr>
          <w:b/>
          <w:sz w:val="28"/>
          <w:szCs w:val="28"/>
          <w:u w:val="single"/>
        </w:rPr>
      </w:pPr>
      <w:r>
        <w:rPr>
          <w:b/>
          <w:sz w:val="28"/>
          <w:szCs w:val="28"/>
          <w:u w:val="single"/>
        </w:rPr>
        <w:br w:type="page"/>
      </w:r>
    </w:p>
    <w:p w:rsidR="00AB0FA8" w:rsidRPr="00ED08C6" w:rsidRDefault="00AB0FA8" w:rsidP="00AB0FA8">
      <w:pPr>
        <w:rPr>
          <w:b/>
          <w:sz w:val="28"/>
          <w:szCs w:val="28"/>
          <w:u w:val="single"/>
        </w:rPr>
      </w:pPr>
      <w:r w:rsidRPr="00ED08C6">
        <w:rPr>
          <w:b/>
          <w:sz w:val="28"/>
          <w:szCs w:val="28"/>
          <w:u w:val="single"/>
        </w:rPr>
        <w:lastRenderedPageBreak/>
        <w:t xml:space="preserve">Item </w:t>
      </w:r>
      <w:r>
        <w:rPr>
          <w:b/>
          <w:sz w:val="28"/>
          <w:szCs w:val="28"/>
          <w:u w:val="single"/>
        </w:rPr>
        <w:t>Five</w:t>
      </w:r>
      <w:r w:rsidR="00EC1442">
        <w:rPr>
          <w:b/>
          <w:sz w:val="28"/>
          <w:szCs w:val="28"/>
          <w:u w:val="single"/>
        </w:rPr>
        <w:t xml:space="preserve"> (full item on the right and close-up on the left)</w:t>
      </w:r>
    </w:p>
    <w:p w:rsidR="004669CF" w:rsidRPr="0019096F" w:rsidRDefault="00EC1442">
      <w:r>
        <w:rPr>
          <w:noProof/>
        </w:rPr>
        <w:drawing>
          <wp:anchor distT="0" distB="0" distL="114300" distR="114300" simplePos="0" relativeHeight="251659264" behindDoc="1" locked="0" layoutInCell="1" allowOverlap="1" wp14:anchorId="21CE4E8F" wp14:editId="02A87D93">
            <wp:simplePos x="0" y="0"/>
            <wp:positionH relativeFrom="column">
              <wp:posOffset>5861660</wp:posOffset>
            </wp:positionH>
            <wp:positionV relativeFrom="paragraph">
              <wp:posOffset>-1296</wp:posOffset>
            </wp:positionV>
            <wp:extent cx="3716977" cy="2487335"/>
            <wp:effectExtent l="19050" t="19050" r="17145" b="27305"/>
            <wp:wrapNone/>
            <wp:docPr id="15" name="Picture 15" descr="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26514" cy="249371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EC1442">
        <w:t xml:space="preserve"> </w:t>
      </w:r>
      <w:r>
        <w:rPr>
          <w:noProof/>
        </w:rPr>
        <w:drawing>
          <wp:inline distT="0" distB="0" distL="0" distR="0">
            <wp:extent cx="5734050" cy="5734050"/>
            <wp:effectExtent l="19050" t="19050" r="19050" b="19050"/>
            <wp:docPr id="17" name="Picture 17" descr="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n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a:ln>
                      <a:solidFill>
                        <a:schemeClr val="tx1"/>
                      </a:solidFill>
                    </a:ln>
                  </pic:spPr>
                </pic:pic>
              </a:graphicData>
            </a:graphic>
          </wp:inline>
        </w:drawing>
      </w:r>
      <w:r w:rsidRPr="00EC1442">
        <w:t xml:space="preserve"> </w:t>
      </w:r>
    </w:p>
    <w:sectPr w:rsidR="004669CF" w:rsidRPr="0019096F" w:rsidSect="00B738F7">
      <w:footerReference w:type="default" r:id="rId18"/>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D8" w:rsidRDefault="00472BD8" w:rsidP="007E6557">
      <w:pPr>
        <w:spacing w:after="0" w:line="240" w:lineRule="auto"/>
      </w:pPr>
      <w:r>
        <w:separator/>
      </w:r>
    </w:p>
  </w:endnote>
  <w:endnote w:type="continuationSeparator" w:id="0">
    <w:p w:rsidR="00472BD8" w:rsidRDefault="00472BD8" w:rsidP="007E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D9" w:rsidRDefault="00196FD9" w:rsidP="00135A96">
    <w:pPr>
      <w:tabs>
        <w:tab w:val="center" w:pos="4320"/>
        <w:tab w:val="right" w:pos="864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D8" w:rsidRDefault="00472BD8" w:rsidP="007E6557">
      <w:pPr>
        <w:spacing w:after="0" w:line="240" w:lineRule="auto"/>
      </w:pPr>
      <w:r>
        <w:separator/>
      </w:r>
    </w:p>
  </w:footnote>
  <w:footnote w:type="continuationSeparator" w:id="0">
    <w:p w:rsidR="00472BD8" w:rsidRDefault="00472BD8" w:rsidP="007E6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120BD"/>
    <w:multiLevelType w:val="hybridMultilevel"/>
    <w:tmpl w:val="06E26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D3B8B"/>
    <w:multiLevelType w:val="hybridMultilevel"/>
    <w:tmpl w:val="C0F2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945EC6"/>
    <w:multiLevelType w:val="hybridMultilevel"/>
    <w:tmpl w:val="5606849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7A170FD5"/>
    <w:multiLevelType w:val="hybridMultilevel"/>
    <w:tmpl w:val="3D9861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C9"/>
    <w:rsid w:val="0001305B"/>
    <w:rsid w:val="00030404"/>
    <w:rsid w:val="000B6B0E"/>
    <w:rsid w:val="000E34C7"/>
    <w:rsid w:val="00135A96"/>
    <w:rsid w:val="001412CB"/>
    <w:rsid w:val="0019096F"/>
    <w:rsid w:val="00196FD9"/>
    <w:rsid w:val="001A35C3"/>
    <w:rsid w:val="001A7FCE"/>
    <w:rsid w:val="00237154"/>
    <w:rsid w:val="002839C9"/>
    <w:rsid w:val="002845D9"/>
    <w:rsid w:val="0032482B"/>
    <w:rsid w:val="00331539"/>
    <w:rsid w:val="00345566"/>
    <w:rsid w:val="003473A1"/>
    <w:rsid w:val="0035572F"/>
    <w:rsid w:val="004050A9"/>
    <w:rsid w:val="0041034F"/>
    <w:rsid w:val="00410A4A"/>
    <w:rsid w:val="00430292"/>
    <w:rsid w:val="00442AF1"/>
    <w:rsid w:val="004669CF"/>
    <w:rsid w:val="00472BD8"/>
    <w:rsid w:val="004743CF"/>
    <w:rsid w:val="00491D80"/>
    <w:rsid w:val="005437CD"/>
    <w:rsid w:val="005D0FBE"/>
    <w:rsid w:val="00615416"/>
    <w:rsid w:val="0065262D"/>
    <w:rsid w:val="006606FE"/>
    <w:rsid w:val="00693658"/>
    <w:rsid w:val="006C77E8"/>
    <w:rsid w:val="006E6953"/>
    <w:rsid w:val="007423F2"/>
    <w:rsid w:val="0076136B"/>
    <w:rsid w:val="007A471D"/>
    <w:rsid w:val="007A7454"/>
    <w:rsid w:val="007C10DD"/>
    <w:rsid w:val="007E551E"/>
    <w:rsid w:val="007E6557"/>
    <w:rsid w:val="00880241"/>
    <w:rsid w:val="00925238"/>
    <w:rsid w:val="00954697"/>
    <w:rsid w:val="00976ADC"/>
    <w:rsid w:val="009A1504"/>
    <w:rsid w:val="009A26E8"/>
    <w:rsid w:val="00A07AAD"/>
    <w:rsid w:val="00A2028A"/>
    <w:rsid w:val="00A7411F"/>
    <w:rsid w:val="00AB0FA8"/>
    <w:rsid w:val="00B01FC9"/>
    <w:rsid w:val="00B552C6"/>
    <w:rsid w:val="00B738F7"/>
    <w:rsid w:val="00BE34EA"/>
    <w:rsid w:val="00BE4597"/>
    <w:rsid w:val="00BF7AC6"/>
    <w:rsid w:val="00C10F70"/>
    <w:rsid w:val="00C47F5A"/>
    <w:rsid w:val="00C8223D"/>
    <w:rsid w:val="00CD747C"/>
    <w:rsid w:val="00DE24DF"/>
    <w:rsid w:val="00E137BD"/>
    <w:rsid w:val="00E222B4"/>
    <w:rsid w:val="00E23A9C"/>
    <w:rsid w:val="00E23B93"/>
    <w:rsid w:val="00E619A9"/>
    <w:rsid w:val="00E620DA"/>
    <w:rsid w:val="00EB1DCA"/>
    <w:rsid w:val="00EC1442"/>
    <w:rsid w:val="00ED08C6"/>
    <w:rsid w:val="00ED5961"/>
    <w:rsid w:val="00F81775"/>
    <w:rsid w:val="00FA779F"/>
    <w:rsid w:val="00FD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C9"/>
    <w:rPr>
      <w:rFonts w:ascii="Tahoma" w:hAnsi="Tahoma" w:cs="Tahoma"/>
      <w:sz w:val="16"/>
      <w:szCs w:val="16"/>
    </w:rPr>
  </w:style>
  <w:style w:type="paragraph" w:customStyle="1" w:styleId="Default">
    <w:name w:val="Default"/>
    <w:rsid w:val="00B01FC9"/>
    <w:pPr>
      <w:autoSpaceDE w:val="0"/>
      <w:autoSpaceDN w:val="0"/>
      <w:adjustRightInd w:val="0"/>
      <w:spacing w:after="0" w:line="240" w:lineRule="auto"/>
    </w:pPr>
    <w:rPr>
      <w:rFonts w:ascii="Trebuchet MS" w:hAnsi="Trebuchet MS" w:cs="Trebuchet MS"/>
      <w:color w:val="000000"/>
      <w:sz w:val="24"/>
      <w:szCs w:val="24"/>
    </w:rPr>
  </w:style>
  <w:style w:type="character" w:styleId="HTMLAcronym">
    <w:name w:val="HTML Acronym"/>
    <w:basedOn w:val="DefaultParagraphFont"/>
    <w:uiPriority w:val="99"/>
    <w:semiHidden/>
    <w:unhideWhenUsed/>
    <w:rsid w:val="007A471D"/>
  </w:style>
  <w:style w:type="character" w:customStyle="1" w:styleId="hps">
    <w:name w:val="hps"/>
    <w:basedOn w:val="DefaultParagraphFont"/>
    <w:rsid w:val="00615416"/>
  </w:style>
  <w:style w:type="table" w:styleId="TableGrid">
    <w:name w:val="Table Grid"/>
    <w:basedOn w:val="TableNormal"/>
    <w:uiPriority w:val="59"/>
    <w:rsid w:val="0076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136B"/>
    <w:pPr>
      <w:ind w:left="720"/>
      <w:contextualSpacing/>
    </w:pPr>
  </w:style>
  <w:style w:type="paragraph" w:styleId="Header">
    <w:name w:val="header"/>
    <w:basedOn w:val="Normal"/>
    <w:link w:val="HeaderChar"/>
    <w:uiPriority w:val="99"/>
    <w:unhideWhenUsed/>
    <w:rsid w:val="007E6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557"/>
  </w:style>
  <w:style w:type="paragraph" w:styleId="Footer">
    <w:name w:val="footer"/>
    <w:basedOn w:val="Normal"/>
    <w:link w:val="FooterChar"/>
    <w:uiPriority w:val="99"/>
    <w:unhideWhenUsed/>
    <w:rsid w:val="007E6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557"/>
  </w:style>
  <w:style w:type="character" w:styleId="Hyperlink">
    <w:name w:val="Hyperlink"/>
    <w:basedOn w:val="DefaultParagraphFont"/>
    <w:uiPriority w:val="99"/>
    <w:unhideWhenUsed/>
    <w:rsid w:val="00BE34EA"/>
    <w:rPr>
      <w:color w:val="0000FF"/>
      <w:u w:val="single"/>
    </w:rPr>
  </w:style>
  <w:style w:type="character" w:styleId="CommentReference">
    <w:name w:val="annotation reference"/>
    <w:basedOn w:val="DefaultParagraphFont"/>
    <w:uiPriority w:val="99"/>
    <w:semiHidden/>
    <w:unhideWhenUsed/>
    <w:rsid w:val="007E551E"/>
    <w:rPr>
      <w:sz w:val="16"/>
      <w:szCs w:val="16"/>
    </w:rPr>
  </w:style>
  <w:style w:type="paragraph" w:styleId="CommentText">
    <w:name w:val="annotation text"/>
    <w:basedOn w:val="Normal"/>
    <w:link w:val="CommentTextChar"/>
    <w:uiPriority w:val="99"/>
    <w:semiHidden/>
    <w:unhideWhenUsed/>
    <w:rsid w:val="007E551E"/>
    <w:pPr>
      <w:spacing w:line="240" w:lineRule="auto"/>
    </w:pPr>
    <w:rPr>
      <w:sz w:val="20"/>
      <w:szCs w:val="20"/>
    </w:rPr>
  </w:style>
  <w:style w:type="character" w:customStyle="1" w:styleId="CommentTextChar">
    <w:name w:val="Comment Text Char"/>
    <w:basedOn w:val="DefaultParagraphFont"/>
    <w:link w:val="CommentText"/>
    <w:uiPriority w:val="99"/>
    <w:semiHidden/>
    <w:rsid w:val="007E551E"/>
    <w:rPr>
      <w:sz w:val="20"/>
      <w:szCs w:val="20"/>
    </w:rPr>
  </w:style>
  <w:style w:type="paragraph" w:styleId="CommentSubject">
    <w:name w:val="annotation subject"/>
    <w:basedOn w:val="CommentText"/>
    <w:next w:val="CommentText"/>
    <w:link w:val="CommentSubjectChar"/>
    <w:uiPriority w:val="99"/>
    <w:semiHidden/>
    <w:unhideWhenUsed/>
    <w:rsid w:val="007E551E"/>
    <w:rPr>
      <w:b/>
      <w:bCs/>
    </w:rPr>
  </w:style>
  <w:style w:type="character" w:customStyle="1" w:styleId="CommentSubjectChar">
    <w:name w:val="Comment Subject Char"/>
    <w:basedOn w:val="CommentTextChar"/>
    <w:link w:val="CommentSubject"/>
    <w:uiPriority w:val="99"/>
    <w:semiHidden/>
    <w:rsid w:val="007E55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C9"/>
    <w:rPr>
      <w:rFonts w:ascii="Tahoma" w:hAnsi="Tahoma" w:cs="Tahoma"/>
      <w:sz w:val="16"/>
      <w:szCs w:val="16"/>
    </w:rPr>
  </w:style>
  <w:style w:type="paragraph" w:customStyle="1" w:styleId="Default">
    <w:name w:val="Default"/>
    <w:rsid w:val="00B01FC9"/>
    <w:pPr>
      <w:autoSpaceDE w:val="0"/>
      <w:autoSpaceDN w:val="0"/>
      <w:adjustRightInd w:val="0"/>
      <w:spacing w:after="0" w:line="240" w:lineRule="auto"/>
    </w:pPr>
    <w:rPr>
      <w:rFonts w:ascii="Trebuchet MS" w:hAnsi="Trebuchet MS" w:cs="Trebuchet MS"/>
      <w:color w:val="000000"/>
      <w:sz w:val="24"/>
      <w:szCs w:val="24"/>
    </w:rPr>
  </w:style>
  <w:style w:type="character" w:styleId="HTMLAcronym">
    <w:name w:val="HTML Acronym"/>
    <w:basedOn w:val="DefaultParagraphFont"/>
    <w:uiPriority w:val="99"/>
    <w:semiHidden/>
    <w:unhideWhenUsed/>
    <w:rsid w:val="007A471D"/>
  </w:style>
  <w:style w:type="character" w:customStyle="1" w:styleId="hps">
    <w:name w:val="hps"/>
    <w:basedOn w:val="DefaultParagraphFont"/>
    <w:rsid w:val="00615416"/>
  </w:style>
  <w:style w:type="table" w:styleId="TableGrid">
    <w:name w:val="Table Grid"/>
    <w:basedOn w:val="TableNormal"/>
    <w:uiPriority w:val="59"/>
    <w:rsid w:val="0076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136B"/>
    <w:pPr>
      <w:ind w:left="720"/>
      <w:contextualSpacing/>
    </w:pPr>
  </w:style>
  <w:style w:type="paragraph" w:styleId="Header">
    <w:name w:val="header"/>
    <w:basedOn w:val="Normal"/>
    <w:link w:val="HeaderChar"/>
    <w:uiPriority w:val="99"/>
    <w:unhideWhenUsed/>
    <w:rsid w:val="007E6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557"/>
  </w:style>
  <w:style w:type="paragraph" w:styleId="Footer">
    <w:name w:val="footer"/>
    <w:basedOn w:val="Normal"/>
    <w:link w:val="FooterChar"/>
    <w:uiPriority w:val="99"/>
    <w:unhideWhenUsed/>
    <w:rsid w:val="007E6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557"/>
  </w:style>
  <w:style w:type="character" w:styleId="Hyperlink">
    <w:name w:val="Hyperlink"/>
    <w:basedOn w:val="DefaultParagraphFont"/>
    <w:uiPriority w:val="99"/>
    <w:unhideWhenUsed/>
    <w:rsid w:val="00BE34EA"/>
    <w:rPr>
      <w:color w:val="0000FF"/>
      <w:u w:val="single"/>
    </w:rPr>
  </w:style>
  <w:style w:type="character" w:styleId="CommentReference">
    <w:name w:val="annotation reference"/>
    <w:basedOn w:val="DefaultParagraphFont"/>
    <w:uiPriority w:val="99"/>
    <w:semiHidden/>
    <w:unhideWhenUsed/>
    <w:rsid w:val="007E551E"/>
    <w:rPr>
      <w:sz w:val="16"/>
      <w:szCs w:val="16"/>
    </w:rPr>
  </w:style>
  <w:style w:type="paragraph" w:styleId="CommentText">
    <w:name w:val="annotation text"/>
    <w:basedOn w:val="Normal"/>
    <w:link w:val="CommentTextChar"/>
    <w:uiPriority w:val="99"/>
    <w:semiHidden/>
    <w:unhideWhenUsed/>
    <w:rsid w:val="007E551E"/>
    <w:pPr>
      <w:spacing w:line="240" w:lineRule="auto"/>
    </w:pPr>
    <w:rPr>
      <w:sz w:val="20"/>
      <w:szCs w:val="20"/>
    </w:rPr>
  </w:style>
  <w:style w:type="character" w:customStyle="1" w:styleId="CommentTextChar">
    <w:name w:val="Comment Text Char"/>
    <w:basedOn w:val="DefaultParagraphFont"/>
    <w:link w:val="CommentText"/>
    <w:uiPriority w:val="99"/>
    <w:semiHidden/>
    <w:rsid w:val="007E551E"/>
    <w:rPr>
      <w:sz w:val="20"/>
      <w:szCs w:val="20"/>
    </w:rPr>
  </w:style>
  <w:style w:type="paragraph" w:styleId="CommentSubject">
    <w:name w:val="annotation subject"/>
    <w:basedOn w:val="CommentText"/>
    <w:next w:val="CommentText"/>
    <w:link w:val="CommentSubjectChar"/>
    <w:uiPriority w:val="99"/>
    <w:semiHidden/>
    <w:unhideWhenUsed/>
    <w:rsid w:val="007E551E"/>
    <w:rPr>
      <w:b/>
      <w:bCs/>
    </w:rPr>
  </w:style>
  <w:style w:type="character" w:customStyle="1" w:styleId="CommentSubjectChar">
    <w:name w:val="Comment Subject Char"/>
    <w:basedOn w:val="CommentTextChar"/>
    <w:link w:val="CommentSubject"/>
    <w:uiPriority w:val="99"/>
    <w:semiHidden/>
    <w:rsid w:val="007E55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48515">
      <w:bodyDiv w:val="1"/>
      <w:marLeft w:val="0"/>
      <w:marRight w:val="0"/>
      <w:marTop w:val="0"/>
      <w:marBottom w:val="0"/>
      <w:divBdr>
        <w:top w:val="none" w:sz="0" w:space="0" w:color="auto"/>
        <w:left w:val="none" w:sz="0" w:space="0" w:color="auto"/>
        <w:bottom w:val="none" w:sz="0" w:space="0" w:color="auto"/>
        <w:right w:val="none" w:sz="0" w:space="0" w:color="auto"/>
      </w:divBdr>
    </w:div>
    <w:div w:id="592855381">
      <w:bodyDiv w:val="1"/>
      <w:marLeft w:val="0"/>
      <w:marRight w:val="0"/>
      <w:marTop w:val="0"/>
      <w:marBottom w:val="0"/>
      <w:divBdr>
        <w:top w:val="none" w:sz="0" w:space="0" w:color="auto"/>
        <w:left w:val="none" w:sz="0" w:space="0" w:color="auto"/>
        <w:bottom w:val="none" w:sz="0" w:space="0" w:color="auto"/>
        <w:right w:val="none" w:sz="0" w:space="0" w:color="auto"/>
      </w:divBdr>
      <w:divsChild>
        <w:div w:id="1759979006">
          <w:marLeft w:val="0"/>
          <w:marRight w:val="0"/>
          <w:marTop w:val="0"/>
          <w:marBottom w:val="0"/>
          <w:divBdr>
            <w:top w:val="single" w:sz="2" w:space="0" w:color="CCCCCC"/>
            <w:left w:val="single" w:sz="2" w:space="0" w:color="CCCCCC"/>
            <w:bottom w:val="single" w:sz="2" w:space="0" w:color="CCCCCC"/>
            <w:right w:val="single" w:sz="2" w:space="0" w:color="CCCCCC"/>
          </w:divBdr>
          <w:divsChild>
            <w:div w:id="367028200">
              <w:marLeft w:val="0"/>
              <w:marRight w:val="0"/>
              <w:marTop w:val="0"/>
              <w:marBottom w:val="0"/>
              <w:divBdr>
                <w:top w:val="single" w:sz="6" w:space="8" w:color="CCCCCC"/>
                <w:left w:val="single" w:sz="6" w:space="4" w:color="CCCCCC"/>
                <w:bottom w:val="single" w:sz="6" w:space="4" w:color="CCCCCC"/>
                <w:right w:val="single" w:sz="6" w:space="4" w:color="CCCCCC"/>
              </w:divBdr>
            </w:div>
          </w:divsChild>
        </w:div>
      </w:divsChild>
    </w:div>
    <w:div w:id="1138181345">
      <w:bodyDiv w:val="1"/>
      <w:marLeft w:val="0"/>
      <w:marRight w:val="0"/>
      <w:marTop w:val="0"/>
      <w:marBottom w:val="0"/>
      <w:divBdr>
        <w:top w:val="none" w:sz="0" w:space="0" w:color="auto"/>
        <w:left w:val="none" w:sz="0" w:space="0" w:color="auto"/>
        <w:bottom w:val="none" w:sz="0" w:space="0" w:color="auto"/>
        <w:right w:val="none" w:sz="0" w:space="0" w:color="auto"/>
      </w:divBdr>
    </w:div>
    <w:div w:id="1327512060">
      <w:bodyDiv w:val="1"/>
      <w:marLeft w:val="0"/>
      <w:marRight w:val="0"/>
      <w:marTop w:val="0"/>
      <w:marBottom w:val="0"/>
      <w:divBdr>
        <w:top w:val="none" w:sz="0" w:space="0" w:color="auto"/>
        <w:left w:val="none" w:sz="0" w:space="0" w:color="auto"/>
        <w:bottom w:val="none" w:sz="0" w:space="0" w:color="auto"/>
        <w:right w:val="none" w:sz="0" w:space="0" w:color="auto"/>
      </w:divBdr>
    </w:div>
    <w:div w:id="1627738578">
      <w:bodyDiv w:val="1"/>
      <w:marLeft w:val="0"/>
      <w:marRight w:val="0"/>
      <w:marTop w:val="0"/>
      <w:marBottom w:val="0"/>
      <w:divBdr>
        <w:top w:val="none" w:sz="0" w:space="0" w:color="auto"/>
        <w:left w:val="none" w:sz="0" w:space="0" w:color="auto"/>
        <w:bottom w:val="none" w:sz="0" w:space="0" w:color="auto"/>
        <w:right w:val="none" w:sz="0" w:space="0" w:color="auto"/>
      </w:divBdr>
    </w:div>
    <w:div w:id="20813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8BC7-6487-43E8-8A45-C43990FF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wooldridgeb</dc:creator>
  <cp:lastModifiedBy>Taylor,Laurie Nancy Francesca</cp:lastModifiedBy>
  <cp:revision>37</cp:revision>
  <dcterms:created xsi:type="dcterms:W3CDTF">2012-06-13T21:31:00Z</dcterms:created>
  <dcterms:modified xsi:type="dcterms:W3CDTF">2012-06-14T20:44:00Z</dcterms:modified>
</cp:coreProperties>
</file>