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FA8" w:rsidRDefault="00B36FA8" w:rsidP="00B36FA8">
      <w:pPr>
        <w:shd w:val="clear" w:color="auto" w:fill="FFFFFF"/>
        <w:spacing w:after="0" w:line="240" w:lineRule="auto"/>
        <w:rPr>
          <w:rFonts w:ascii="Times New Roman" w:eastAsia="Times New Roman" w:hAnsi="Times New Roman" w:cs="Times New Roman"/>
          <w:bCs/>
          <w:color w:val="444444"/>
          <w:sz w:val="24"/>
          <w:szCs w:val="24"/>
        </w:rPr>
      </w:pPr>
      <w:r w:rsidRPr="00DB7D8D">
        <w:rPr>
          <w:rFonts w:ascii="Times New Roman" w:eastAsia="Times New Roman" w:hAnsi="Times New Roman" w:cs="Times New Roman"/>
          <w:sz w:val="24"/>
          <w:szCs w:val="24"/>
        </w:rPr>
        <w:t>Submission is online:</w:t>
      </w:r>
      <w:r w:rsidRPr="00DB7D8D">
        <w:rPr>
          <w:rFonts w:ascii="Times New Roman" w:eastAsia="Times New Roman" w:hAnsi="Times New Roman" w:cs="Times New Roman"/>
          <w:bCs/>
          <w:sz w:val="24"/>
          <w:szCs w:val="24"/>
        </w:rPr>
        <w:t xml:space="preserve"> </w:t>
      </w:r>
      <w:hyperlink r:id="rId8" w:history="1">
        <w:r w:rsidR="001E5C17" w:rsidRPr="00201B3E">
          <w:rPr>
            <w:rStyle w:val="Hyperlink"/>
            <w:rFonts w:ascii="Times New Roman" w:eastAsia="Times New Roman" w:hAnsi="Times New Roman" w:cs="Times New Roman"/>
            <w:bCs/>
            <w:sz w:val="24"/>
            <w:szCs w:val="24"/>
          </w:rPr>
          <w:t>http://reg.</w:t>
        </w:r>
        <w:r w:rsidR="001E5C17" w:rsidRPr="00201B3E">
          <w:rPr>
            <w:rStyle w:val="Hyperlink"/>
            <w:rFonts w:ascii="Times New Roman" w:eastAsia="Times New Roman" w:hAnsi="Times New Roman" w:cs="Times New Roman"/>
            <w:bCs/>
            <w:sz w:val="24"/>
            <w:szCs w:val="24"/>
          </w:rPr>
          <w:t>c</w:t>
        </w:r>
        <w:r w:rsidR="001E5C17" w:rsidRPr="00201B3E">
          <w:rPr>
            <w:rStyle w:val="Hyperlink"/>
            <w:rFonts w:ascii="Times New Roman" w:eastAsia="Times New Roman" w:hAnsi="Times New Roman" w:cs="Times New Roman"/>
            <w:bCs/>
            <w:sz w:val="24"/>
            <w:szCs w:val="24"/>
          </w:rPr>
          <w:t>onferences.dce.ufl.edu/Assessment/1464</w:t>
        </w:r>
      </w:hyperlink>
    </w:p>
    <w:p w:rsidR="001E5C17" w:rsidRPr="00B36FA8" w:rsidRDefault="00D278D8" w:rsidP="00B36FA8">
      <w:pPr>
        <w:shd w:val="clear" w:color="auto" w:fill="FFFFFF"/>
        <w:spacing w:after="0" w:line="240" w:lineRule="auto"/>
        <w:rPr>
          <w:rFonts w:ascii="Times New Roman" w:eastAsia="Times New Roman" w:hAnsi="Times New Roman" w:cs="Times New Roman"/>
          <w:color w:val="444444"/>
          <w:sz w:val="24"/>
          <w:szCs w:val="24"/>
        </w:rPr>
      </w:pPr>
      <w:hyperlink r:id="rId9" w:history="1">
        <w:r w:rsidR="001E5C17" w:rsidRPr="00201B3E">
          <w:rPr>
            <w:rStyle w:val="Hyperlink"/>
            <w:rFonts w:ascii="Times New Roman" w:eastAsia="Times New Roman" w:hAnsi="Times New Roman" w:cs="Times New Roman"/>
            <w:sz w:val="24"/>
            <w:szCs w:val="24"/>
          </w:rPr>
          <w:t>http://abstractr.dce.ufl.edu/Conference/Details/5185</w:t>
        </w:r>
      </w:hyperlink>
      <w:r w:rsidR="001E5C17">
        <w:rPr>
          <w:rFonts w:ascii="Times New Roman" w:eastAsia="Times New Roman" w:hAnsi="Times New Roman" w:cs="Times New Roman"/>
          <w:color w:val="444444"/>
          <w:sz w:val="24"/>
          <w:szCs w:val="24"/>
        </w:rPr>
        <w:t xml:space="preserve"> </w:t>
      </w:r>
    </w:p>
    <w:p w:rsidR="00AF03F8" w:rsidRPr="00DB7D8D" w:rsidRDefault="00B36FA8" w:rsidP="00AF03F8">
      <w:pPr>
        <w:shd w:val="clear" w:color="auto" w:fill="FFFFFF"/>
        <w:spacing w:after="0" w:line="240" w:lineRule="auto"/>
        <w:rPr>
          <w:rFonts w:ascii="Times New Roman" w:eastAsia="Times New Roman" w:hAnsi="Times New Roman" w:cs="Times New Roman"/>
          <w:sz w:val="24"/>
          <w:szCs w:val="24"/>
        </w:rPr>
      </w:pPr>
      <w:r w:rsidRPr="00DB7D8D">
        <w:rPr>
          <w:rFonts w:ascii="Times New Roman" w:eastAsia="Times New Roman" w:hAnsi="Times New Roman" w:cs="Times New Roman"/>
          <w:sz w:val="24"/>
          <w:szCs w:val="24"/>
        </w:rPr>
        <w:t>Due:</w:t>
      </w:r>
      <w:r w:rsidR="00AF03F8" w:rsidRPr="00DB7D8D">
        <w:rPr>
          <w:rFonts w:ascii="Times New Roman" w:eastAsia="Times New Roman" w:hAnsi="Times New Roman" w:cs="Times New Roman"/>
          <w:sz w:val="24"/>
          <w:szCs w:val="24"/>
        </w:rPr>
        <w:t xml:space="preserve"> September 14, 2018</w:t>
      </w:r>
      <w:r w:rsidRPr="00DB7D8D">
        <w:rPr>
          <w:rFonts w:ascii="Times New Roman" w:eastAsia="Times New Roman" w:hAnsi="Times New Roman" w:cs="Times New Roman"/>
          <w:sz w:val="24"/>
          <w:szCs w:val="24"/>
        </w:rPr>
        <w:t xml:space="preserve"> (</w:t>
      </w:r>
      <w:r w:rsidR="00AF03F8" w:rsidRPr="00DB7D8D">
        <w:rPr>
          <w:rFonts w:ascii="Times New Roman" w:eastAsia="Times New Roman" w:hAnsi="Times New Roman" w:cs="Times New Roman"/>
          <w:sz w:val="24"/>
          <w:szCs w:val="24"/>
        </w:rPr>
        <w:t>Notification: November 15, 2018</w:t>
      </w:r>
      <w:r w:rsidRPr="00DB7D8D">
        <w:rPr>
          <w:rFonts w:ascii="Times New Roman" w:eastAsia="Times New Roman" w:hAnsi="Times New Roman" w:cs="Times New Roman"/>
          <w:sz w:val="24"/>
          <w:szCs w:val="24"/>
        </w:rPr>
        <w:t>)</w:t>
      </w:r>
      <w:r w:rsidR="00AF03F8" w:rsidRPr="00DB7D8D">
        <w:rPr>
          <w:rFonts w:ascii="Times New Roman" w:eastAsia="Times New Roman" w:hAnsi="Times New Roman" w:cs="Times New Roman"/>
          <w:sz w:val="24"/>
          <w:szCs w:val="24"/>
        </w:rPr>
        <w:t> </w:t>
      </w:r>
    </w:p>
    <w:p w:rsidR="00B36FA8" w:rsidRDefault="00B36FA8" w:rsidP="00AF03F8">
      <w:pPr>
        <w:shd w:val="clear" w:color="auto" w:fill="FFFFFF"/>
        <w:spacing w:after="0" w:line="240" w:lineRule="auto"/>
        <w:rPr>
          <w:rFonts w:ascii="Times New Roman" w:eastAsia="Times New Roman" w:hAnsi="Times New Roman" w:cs="Times New Roman"/>
          <w:color w:val="444444"/>
          <w:sz w:val="24"/>
          <w:szCs w:val="24"/>
        </w:rPr>
      </w:pPr>
    </w:p>
    <w:p w:rsidR="00F05400" w:rsidRPr="00F05400" w:rsidRDefault="00F05400" w:rsidP="00AF03F8">
      <w:pPr>
        <w:shd w:val="clear" w:color="auto" w:fill="FFFFFF"/>
        <w:spacing w:after="0" w:line="240" w:lineRule="auto"/>
        <w:rPr>
          <w:rFonts w:ascii="Times New Roman" w:eastAsia="Times New Roman" w:hAnsi="Times New Roman" w:cs="Times New Roman"/>
          <w:b/>
          <w:color w:val="444444"/>
          <w:sz w:val="24"/>
          <w:szCs w:val="24"/>
        </w:rPr>
      </w:pPr>
      <w:r w:rsidRPr="00943F5C">
        <w:rPr>
          <w:rFonts w:ascii="Times New Roman" w:eastAsia="Times New Roman" w:hAnsi="Times New Roman" w:cs="Times New Roman"/>
          <w:b/>
          <w:color w:val="444444"/>
          <w:sz w:val="24"/>
          <w:szCs w:val="24"/>
        </w:rPr>
        <w:t>Title:</w:t>
      </w:r>
      <w:r w:rsidR="00943F5C" w:rsidRPr="00943F5C">
        <w:rPr>
          <w:rFonts w:ascii="Times New Roman" w:eastAsia="Times New Roman" w:hAnsi="Times New Roman" w:cs="Times New Roman"/>
          <w:b/>
          <w:color w:val="444444"/>
          <w:sz w:val="24"/>
          <w:szCs w:val="24"/>
        </w:rPr>
        <w:t xml:space="preserve"> </w:t>
      </w:r>
      <w:r w:rsidR="00943F5C" w:rsidRPr="00943F5C">
        <w:rPr>
          <w:rFonts w:ascii="Times New Roman" w:eastAsia="Times New Roman" w:hAnsi="Times New Roman" w:cs="Times New Roman"/>
          <w:color w:val="444444"/>
          <w:sz w:val="24"/>
          <w:szCs w:val="24"/>
        </w:rPr>
        <w:t>Assessment Considerations for Internship Programs</w:t>
      </w:r>
      <w:r w:rsidR="00A42F5D">
        <w:rPr>
          <w:rFonts w:ascii="Times New Roman" w:eastAsia="Times New Roman" w:hAnsi="Times New Roman" w:cs="Times New Roman"/>
          <w:color w:val="444444"/>
          <w:sz w:val="24"/>
          <w:szCs w:val="24"/>
        </w:rPr>
        <w:t xml:space="preserve"> in a Time of Social Justice Expectations</w:t>
      </w:r>
    </w:p>
    <w:p w:rsidR="00F05400" w:rsidRPr="00B36FA8" w:rsidRDefault="00F05400" w:rsidP="00AF03F8">
      <w:pPr>
        <w:shd w:val="clear" w:color="auto" w:fill="FFFFFF"/>
        <w:spacing w:after="0" w:line="240" w:lineRule="auto"/>
        <w:rPr>
          <w:rFonts w:ascii="Times New Roman" w:eastAsia="Times New Roman" w:hAnsi="Times New Roman" w:cs="Times New Roman"/>
          <w:color w:val="444444"/>
          <w:sz w:val="24"/>
          <w:szCs w:val="24"/>
        </w:rPr>
      </w:pPr>
    </w:p>
    <w:p w:rsidR="00AF03F8" w:rsidRPr="00B36FA8" w:rsidRDefault="00B36FA8" w:rsidP="00B36FA8">
      <w:pPr>
        <w:shd w:val="clear" w:color="auto" w:fill="FFFFFF"/>
        <w:spacing w:after="0" w:line="240" w:lineRule="auto"/>
        <w:rPr>
          <w:rFonts w:ascii="Times New Roman" w:eastAsia="Times New Roman" w:hAnsi="Times New Roman" w:cs="Times New Roman"/>
          <w:b/>
          <w:color w:val="444444"/>
          <w:sz w:val="24"/>
          <w:szCs w:val="24"/>
        </w:rPr>
      </w:pPr>
      <w:r w:rsidRPr="00B36FA8">
        <w:rPr>
          <w:rFonts w:ascii="Times New Roman" w:eastAsia="Times New Roman" w:hAnsi="Times New Roman" w:cs="Times New Roman"/>
          <w:b/>
          <w:bCs/>
          <w:color w:val="444444"/>
          <w:sz w:val="24"/>
          <w:szCs w:val="24"/>
        </w:rPr>
        <w:t xml:space="preserve">1. </w:t>
      </w:r>
      <w:r w:rsidR="00AF03F8" w:rsidRPr="00B36FA8">
        <w:rPr>
          <w:rFonts w:ascii="Times New Roman" w:eastAsia="Times New Roman" w:hAnsi="Times New Roman" w:cs="Times New Roman"/>
          <w:b/>
          <w:bCs/>
          <w:color w:val="444444"/>
          <w:sz w:val="24"/>
          <w:szCs w:val="24"/>
        </w:rPr>
        <w:t>Key words</w:t>
      </w:r>
      <w:r w:rsidR="00AF03F8" w:rsidRPr="00B36FA8">
        <w:rPr>
          <w:rFonts w:ascii="Times New Roman" w:eastAsia="Times New Roman" w:hAnsi="Times New Roman" w:cs="Times New Roman"/>
          <w:b/>
          <w:color w:val="444444"/>
          <w:sz w:val="24"/>
          <w:szCs w:val="24"/>
        </w:rPr>
        <w:t>. Please list 3 to 5 key words.</w:t>
      </w:r>
    </w:p>
    <w:p w:rsidR="00B36FA8" w:rsidRPr="00B36FA8" w:rsidRDefault="00B36FA8" w:rsidP="00B36FA8">
      <w:pPr>
        <w:shd w:val="clear" w:color="auto" w:fill="FFFFFF"/>
        <w:spacing w:after="0" w:line="240" w:lineRule="auto"/>
        <w:rPr>
          <w:rFonts w:ascii="Times New Roman" w:eastAsia="Times New Roman" w:hAnsi="Times New Roman" w:cs="Times New Roman"/>
          <w:color w:val="444444"/>
          <w:sz w:val="24"/>
          <w:szCs w:val="24"/>
        </w:rPr>
      </w:pPr>
      <w:r w:rsidRPr="00B36FA8">
        <w:rPr>
          <w:rFonts w:ascii="Times New Roman" w:eastAsia="Times New Roman" w:hAnsi="Times New Roman" w:cs="Times New Roman"/>
          <w:bCs/>
          <w:color w:val="444444"/>
          <w:sz w:val="24"/>
          <w:szCs w:val="24"/>
        </w:rPr>
        <w:t>Academic careers, transformative collaboration, change management</w:t>
      </w:r>
    </w:p>
    <w:p w:rsidR="00AF03F8" w:rsidRPr="00B36FA8" w:rsidRDefault="00AF03F8" w:rsidP="00AF03F8">
      <w:pPr>
        <w:shd w:val="clear" w:color="auto" w:fill="FFFFFF"/>
        <w:spacing w:after="0" w:line="240" w:lineRule="auto"/>
        <w:rPr>
          <w:rFonts w:ascii="Times New Roman" w:eastAsia="Times New Roman" w:hAnsi="Times New Roman" w:cs="Times New Roman"/>
          <w:color w:val="444444"/>
          <w:sz w:val="24"/>
          <w:szCs w:val="24"/>
        </w:rPr>
      </w:pPr>
      <w:r w:rsidRPr="00B36FA8">
        <w:rPr>
          <w:rFonts w:ascii="Times New Roman" w:eastAsia="Times New Roman" w:hAnsi="Times New Roman" w:cs="Times New Roman"/>
          <w:color w:val="444444"/>
          <w:sz w:val="24"/>
          <w:szCs w:val="24"/>
        </w:rPr>
        <w:t> </w:t>
      </w:r>
    </w:p>
    <w:p w:rsidR="00AF03F8" w:rsidRPr="00B36FA8" w:rsidRDefault="00AF03F8" w:rsidP="00AF03F8">
      <w:pPr>
        <w:shd w:val="clear" w:color="auto" w:fill="FFFFFF"/>
        <w:spacing w:after="0" w:line="240" w:lineRule="auto"/>
        <w:rPr>
          <w:rFonts w:ascii="Times New Roman" w:eastAsia="Times New Roman" w:hAnsi="Times New Roman" w:cs="Times New Roman"/>
          <w:b/>
          <w:color w:val="444444"/>
          <w:sz w:val="24"/>
          <w:szCs w:val="24"/>
        </w:rPr>
      </w:pPr>
      <w:r w:rsidRPr="00B36FA8">
        <w:rPr>
          <w:rFonts w:ascii="Times New Roman" w:eastAsia="Times New Roman" w:hAnsi="Times New Roman" w:cs="Times New Roman"/>
          <w:b/>
          <w:bCs/>
          <w:color w:val="444444"/>
          <w:sz w:val="24"/>
          <w:szCs w:val="24"/>
        </w:rPr>
        <w:t>2. Conference focus areas.</w:t>
      </w:r>
      <w:r w:rsidRPr="00B36FA8">
        <w:rPr>
          <w:rFonts w:ascii="Times New Roman" w:eastAsia="Times New Roman" w:hAnsi="Times New Roman" w:cs="Times New Roman"/>
          <w:b/>
          <w:color w:val="444444"/>
          <w:sz w:val="24"/>
          <w:szCs w:val="24"/>
        </w:rPr>
        <w:t> Please identify the focus area(s) that apply to your proposal.</w:t>
      </w:r>
    </w:p>
    <w:p w:rsidR="00D22242" w:rsidRDefault="00B36FA8" w:rsidP="00AF03F8">
      <w:pPr>
        <w:shd w:val="clear" w:color="auto" w:fill="FFFFFF"/>
        <w:spacing w:after="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Diversity, methodologies, ethical obligations</w:t>
      </w:r>
      <w:r w:rsidR="00D22242">
        <w:rPr>
          <w:rStyle w:val="EndnoteReference"/>
          <w:rFonts w:ascii="Times New Roman" w:eastAsia="Times New Roman" w:hAnsi="Times New Roman" w:cs="Times New Roman"/>
          <w:color w:val="444444"/>
          <w:sz w:val="24"/>
          <w:szCs w:val="24"/>
        </w:rPr>
        <w:endnoteReference w:id="1"/>
      </w:r>
    </w:p>
    <w:p w:rsidR="00AF03F8" w:rsidRPr="00B36FA8" w:rsidRDefault="00AF03F8" w:rsidP="00AF03F8">
      <w:pPr>
        <w:shd w:val="clear" w:color="auto" w:fill="FFFFFF"/>
        <w:spacing w:after="0" w:line="240" w:lineRule="auto"/>
        <w:rPr>
          <w:rFonts w:ascii="Times New Roman" w:eastAsia="Times New Roman" w:hAnsi="Times New Roman" w:cs="Times New Roman"/>
          <w:color w:val="444444"/>
          <w:sz w:val="24"/>
          <w:szCs w:val="24"/>
        </w:rPr>
      </w:pPr>
      <w:r w:rsidRPr="00B36FA8">
        <w:rPr>
          <w:rFonts w:ascii="Times New Roman" w:eastAsia="Times New Roman" w:hAnsi="Times New Roman" w:cs="Times New Roman"/>
          <w:color w:val="444444"/>
          <w:sz w:val="24"/>
          <w:szCs w:val="24"/>
        </w:rPr>
        <w:t> </w:t>
      </w:r>
    </w:p>
    <w:p w:rsidR="004F3E5F" w:rsidRDefault="00AF03F8" w:rsidP="00AF03F8">
      <w:pPr>
        <w:shd w:val="clear" w:color="auto" w:fill="FFFFFF"/>
        <w:spacing w:after="0" w:line="240" w:lineRule="auto"/>
        <w:rPr>
          <w:rFonts w:ascii="Times New Roman" w:eastAsia="Times New Roman" w:hAnsi="Times New Roman" w:cs="Times New Roman"/>
          <w:b/>
          <w:color w:val="444444"/>
          <w:sz w:val="24"/>
          <w:szCs w:val="24"/>
        </w:rPr>
      </w:pPr>
      <w:r w:rsidRPr="004F3E5F">
        <w:rPr>
          <w:rFonts w:ascii="Times New Roman" w:eastAsia="Times New Roman" w:hAnsi="Times New Roman" w:cs="Times New Roman"/>
          <w:b/>
          <w:color w:val="444444"/>
          <w:sz w:val="24"/>
          <w:szCs w:val="24"/>
        </w:rPr>
        <w:t xml:space="preserve">3. </w:t>
      </w:r>
      <w:r w:rsidR="004F3E5F" w:rsidRPr="004F3E5F">
        <w:rPr>
          <w:rFonts w:ascii="Times New Roman" w:eastAsia="Times New Roman" w:hAnsi="Times New Roman" w:cs="Times New Roman"/>
          <w:b/>
          <w:bCs/>
          <w:color w:val="444444"/>
          <w:sz w:val="24"/>
          <w:szCs w:val="24"/>
        </w:rPr>
        <w:t xml:space="preserve">Session format </w:t>
      </w:r>
      <w:r w:rsidR="004F3E5F" w:rsidRPr="004F3E5F">
        <w:rPr>
          <w:rFonts w:ascii="Times New Roman" w:eastAsia="Times New Roman" w:hAnsi="Times New Roman" w:cs="Times New Roman"/>
          <w:b/>
          <w:color w:val="444444"/>
          <w:sz w:val="24"/>
          <w:szCs w:val="24"/>
        </w:rPr>
        <w:t>(</w:t>
      </w:r>
      <w:r w:rsidRPr="004F3E5F">
        <w:rPr>
          <w:rFonts w:ascii="Times New Roman" w:eastAsia="Times New Roman" w:hAnsi="Times New Roman" w:cs="Times New Roman"/>
          <w:b/>
          <w:color w:val="444444"/>
          <w:sz w:val="24"/>
          <w:szCs w:val="24"/>
        </w:rPr>
        <w:t>include</w:t>
      </w:r>
      <w:r w:rsidR="004F3E5F" w:rsidRPr="004F3E5F">
        <w:rPr>
          <w:rFonts w:ascii="Times New Roman" w:eastAsia="Times New Roman" w:hAnsi="Times New Roman" w:cs="Times New Roman"/>
          <w:b/>
          <w:color w:val="444444"/>
          <w:sz w:val="24"/>
          <w:szCs w:val="24"/>
        </w:rPr>
        <w:t>,</w:t>
      </w:r>
      <w:r w:rsidRPr="004F3E5F">
        <w:rPr>
          <w:rFonts w:ascii="Times New Roman" w:eastAsia="Times New Roman" w:hAnsi="Times New Roman" w:cs="Times New Roman"/>
          <w:b/>
          <w:color w:val="444444"/>
          <w:sz w:val="24"/>
          <w:szCs w:val="24"/>
        </w:rPr>
        <w:t xml:space="preserve"> not limited to panel dis</w:t>
      </w:r>
      <w:r w:rsidR="004F3E5F" w:rsidRPr="004F3E5F">
        <w:rPr>
          <w:rFonts w:ascii="Times New Roman" w:eastAsia="Times New Roman" w:hAnsi="Times New Roman" w:cs="Times New Roman"/>
          <w:b/>
          <w:color w:val="444444"/>
          <w:sz w:val="24"/>
          <w:szCs w:val="24"/>
        </w:rPr>
        <w:t xml:space="preserve">cussions, lightning rounds, </w:t>
      </w:r>
      <w:r w:rsidRPr="004F3E5F">
        <w:rPr>
          <w:rFonts w:ascii="Times New Roman" w:eastAsia="Times New Roman" w:hAnsi="Times New Roman" w:cs="Times New Roman"/>
          <w:b/>
          <w:color w:val="444444"/>
          <w:sz w:val="24"/>
          <w:szCs w:val="24"/>
        </w:rPr>
        <w:t>research sympos</w:t>
      </w:r>
      <w:r w:rsidR="004F3E5F" w:rsidRPr="004F3E5F">
        <w:rPr>
          <w:rFonts w:ascii="Times New Roman" w:eastAsia="Times New Roman" w:hAnsi="Times New Roman" w:cs="Times New Roman"/>
          <w:b/>
          <w:color w:val="444444"/>
          <w:sz w:val="24"/>
          <w:szCs w:val="24"/>
        </w:rPr>
        <w:t>ia)</w:t>
      </w:r>
    </w:p>
    <w:p w:rsidR="00AF03F8" w:rsidRPr="004F3E5F" w:rsidRDefault="004F3E5F" w:rsidP="00AF03F8">
      <w:pPr>
        <w:shd w:val="clear" w:color="auto" w:fill="FFFFFF"/>
        <w:spacing w:after="0" w:line="240" w:lineRule="auto"/>
        <w:rPr>
          <w:rFonts w:ascii="Times New Roman" w:eastAsia="Times New Roman" w:hAnsi="Times New Roman" w:cs="Times New Roman"/>
          <w:color w:val="444444"/>
          <w:sz w:val="24"/>
          <w:szCs w:val="24"/>
        </w:rPr>
      </w:pPr>
      <w:r w:rsidRPr="004F3E5F">
        <w:rPr>
          <w:rFonts w:ascii="Times New Roman" w:eastAsia="Times New Roman" w:hAnsi="Times New Roman" w:cs="Times New Roman"/>
          <w:color w:val="444444"/>
          <w:sz w:val="24"/>
          <w:szCs w:val="24"/>
        </w:rPr>
        <w:t>Presentation</w:t>
      </w:r>
      <w:r w:rsidR="00AF03F8" w:rsidRPr="004F3E5F">
        <w:rPr>
          <w:rFonts w:ascii="Times New Roman" w:eastAsia="Times New Roman" w:hAnsi="Times New Roman" w:cs="Times New Roman"/>
          <w:color w:val="444444"/>
          <w:sz w:val="24"/>
          <w:szCs w:val="24"/>
        </w:rPr>
        <w:t> </w:t>
      </w:r>
      <w:r w:rsidRPr="004F3E5F">
        <w:rPr>
          <w:rFonts w:ascii="Times New Roman" w:eastAsia="Times New Roman" w:hAnsi="Times New Roman" w:cs="Times New Roman"/>
          <w:color w:val="444444"/>
          <w:sz w:val="24"/>
          <w:szCs w:val="24"/>
        </w:rPr>
        <w:t xml:space="preserve">and </w:t>
      </w:r>
      <w:r>
        <w:rPr>
          <w:rFonts w:ascii="Times New Roman" w:eastAsia="Times New Roman" w:hAnsi="Times New Roman" w:cs="Times New Roman"/>
          <w:color w:val="444444"/>
          <w:sz w:val="24"/>
          <w:szCs w:val="24"/>
        </w:rPr>
        <w:t xml:space="preserve">facilitated </w:t>
      </w:r>
      <w:r w:rsidRPr="004F3E5F">
        <w:rPr>
          <w:rFonts w:ascii="Times New Roman" w:eastAsia="Times New Roman" w:hAnsi="Times New Roman" w:cs="Times New Roman"/>
          <w:color w:val="444444"/>
          <w:sz w:val="24"/>
          <w:szCs w:val="24"/>
        </w:rPr>
        <w:t>discussion</w:t>
      </w:r>
    </w:p>
    <w:p w:rsidR="00AF03F8" w:rsidRPr="00B36FA8" w:rsidRDefault="00AF03F8" w:rsidP="00AF03F8">
      <w:pPr>
        <w:shd w:val="clear" w:color="auto" w:fill="FFFFFF"/>
        <w:spacing w:after="0" w:line="240" w:lineRule="auto"/>
        <w:rPr>
          <w:rFonts w:ascii="Times New Roman" w:eastAsia="Times New Roman" w:hAnsi="Times New Roman" w:cs="Times New Roman"/>
          <w:color w:val="444444"/>
          <w:sz w:val="24"/>
          <w:szCs w:val="24"/>
        </w:rPr>
      </w:pPr>
      <w:r w:rsidRPr="00B36FA8">
        <w:rPr>
          <w:rFonts w:ascii="Times New Roman" w:eastAsia="Times New Roman" w:hAnsi="Times New Roman" w:cs="Times New Roman"/>
          <w:color w:val="444444"/>
          <w:sz w:val="24"/>
          <w:szCs w:val="24"/>
        </w:rPr>
        <w:t> </w:t>
      </w:r>
    </w:p>
    <w:p w:rsidR="00AF03F8" w:rsidRPr="003B4B1C" w:rsidRDefault="00AF03F8" w:rsidP="00AF03F8">
      <w:pPr>
        <w:shd w:val="clear" w:color="auto" w:fill="FFFFFF"/>
        <w:spacing w:after="0" w:line="240" w:lineRule="auto"/>
        <w:rPr>
          <w:rFonts w:ascii="Times New Roman" w:eastAsia="Times New Roman" w:hAnsi="Times New Roman" w:cs="Times New Roman"/>
          <w:b/>
          <w:color w:val="444444"/>
          <w:sz w:val="24"/>
          <w:szCs w:val="24"/>
        </w:rPr>
      </w:pPr>
      <w:r w:rsidRPr="003B4B1C">
        <w:rPr>
          <w:rFonts w:ascii="Times New Roman" w:eastAsia="Times New Roman" w:hAnsi="Times New Roman" w:cs="Times New Roman"/>
          <w:b/>
          <w:color w:val="444444"/>
          <w:sz w:val="24"/>
          <w:szCs w:val="24"/>
        </w:rPr>
        <w:t xml:space="preserve">4. </w:t>
      </w:r>
      <w:r w:rsidRPr="003B4B1C">
        <w:rPr>
          <w:rFonts w:ascii="Times New Roman" w:eastAsia="Times New Roman" w:hAnsi="Times New Roman" w:cs="Times New Roman"/>
          <w:b/>
          <w:bCs/>
          <w:color w:val="444444"/>
          <w:sz w:val="24"/>
          <w:szCs w:val="24"/>
        </w:rPr>
        <w:t>Session type.</w:t>
      </w:r>
      <w:r w:rsidRPr="003B4B1C">
        <w:rPr>
          <w:rFonts w:ascii="Times New Roman" w:eastAsia="Times New Roman" w:hAnsi="Times New Roman" w:cs="Times New Roman"/>
          <w:b/>
          <w:color w:val="444444"/>
          <w:sz w:val="24"/>
          <w:szCs w:val="24"/>
        </w:rPr>
        <w:t xml:space="preserve"> All </w:t>
      </w:r>
      <w:r w:rsidR="003B4B1C">
        <w:rPr>
          <w:rFonts w:ascii="Times New Roman" w:eastAsia="Times New Roman" w:hAnsi="Times New Roman" w:cs="Times New Roman"/>
          <w:b/>
          <w:color w:val="444444"/>
          <w:sz w:val="24"/>
          <w:szCs w:val="24"/>
        </w:rPr>
        <w:t>are</w:t>
      </w:r>
      <w:r w:rsidRPr="003B4B1C">
        <w:rPr>
          <w:rFonts w:ascii="Times New Roman" w:eastAsia="Times New Roman" w:hAnsi="Times New Roman" w:cs="Times New Roman"/>
          <w:b/>
          <w:color w:val="444444"/>
          <w:sz w:val="24"/>
          <w:szCs w:val="24"/>
        </w:rPr>
        <w:t xml:space="preserve"> 50 minutes</w:t>
      </w:r>
      <w:r w:rsidR="003B4B1C">
        <w:rPr>
          <w:rFonts w:ascii="Times New Roman" w:eastAsia="Times New Roman" w:hAnsi="Times New Roman" w:cs="Times New Roman"/>
          <w:b/>
          <w:color w:val="444444"/>
          <w:sz w:val="24"/>
          <w:szCs w:val="24"/>
        </w:rPr>
        <w:t>,</w:t>
      </w:r>
      <w:r w:rsidRPr="003B4B1C">
        <w:rPr>
          <w:rFonts w:ascii="Times New Roman" w:eastAsia="Times New Roman" w:hAnsi="Times New Roman" w:cs="Times New Roman"/>
          <w:b/>
          <w:color w:val="444444"/>
          <w:sz w:val="24"/>
          <w:szCs w:val="24"/>
        </w:rPr>
        <w:t xml:space="preserve"> except the 60-minute poster session.</w:t>
      </w:r>
      <w:r w:rsidR="00D22242">
        <w:rPr>
          <w:rStyle w:val="EndnoteReference"/>
          <w:rFonts w:ascii="Times New Roman" w:eastAsia="Times New Roman" w:hAnsi="Times New Roman" w:cs="Times New Roman"/>
          <w:b/>
          <w:color w:val="444444"/>
          <w:sz w:val="24"/>
          <w:szCs w:val="24"/>
        </w:rPr>
        <w:endnoteReference w:id="2"/>
      </w:r>
      <w:r w:rsidR="00D22242" w:rsidRPr="003B4B1C">
        <w:rPr>
          <w:rFonts w:ascii="Times New Roman" w:eastAsia="Times New Roman" w:hAnsi="Times New Roman" w:cs="Times New Roman"/>
          <w:b/>
          <w:color w:val="444444"/>
          <w:sz w:val="24"/>
          <w:szCs w:val="24"/>
        </w:rPr>
        <w:t> </w:t>
      </w:r>
    </w:p>
    <w:p w:rsidR="003B4B1C" w:rsidRDefault="003B4B1C" w:rsidP="00AF03F8">
      <w:pPr>
        <w:shd w:val="clear" w:color="auto" w:fill="FFFFFF"/>
        <w:spacing w:after="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Successful practices session</w:t>
      </w:r>
    </w:p>
    <w:p w:rsidR="00AF03F8" w:rsidRPr="00B36FA8" w:rsidRDefault="00AF03F8" w:rsidP="00AF03F8">
      <w:pPr>
        <w:shd w:val="clear" w:color="auto" w:fill="FFFFFF"/>
        <w:spacing w:after="0" w:line="240" w:lineRule="auto"/>
        <w:rPr>
          <w:rFonts w:ascii="Times New Roman" w:eastAsia="Times New Roman" w:hAnsi="Times New Roman" w:cs="Times New Roman"/>
          <w:color w:val="444444"/>
          <w:sz w:val="24"/>
          <w:szCs w:val="24"/>
        </w:rPr>
      </w:pPr>
      <w:r w:rsidRPr="00B36FA8">
        <w:rPr>
          <w:rFonts w:ascii="Times New Roman" w:eastAsia="Times New Roman" w:hAnsi="Times New Roman" w:cs="Times New Roman"/>
          <w:color w:val="444444"/>
          <w:sz w:val="24"/>
          <w:szCs w:val="24"/>
        </w:rPr>
        <w:t> </w:t>
      </w:r>
    </w:p>
    <w:p w:rsidR="00AF03F8" w:rsidRDefault="00AF03F8" w:rsidP="00AF03F8">
      <w:pPr>
        <w:shd w:val="clear" w:color="auto" w:fill="FFFFFF"/>
        <w:spacing w:after="0" w:line="240" w:lineRule="auto"/>
        <w:rPr>
          <w:rFonts w:ascii="Times New Roman" w:eastAsia="Times New Roman" w:hAnsi="Times New Roman" w:cs="Times New Roman"/>
          <w:b/>
          <w:color w:val="444444"/>
          <w:sz w:val="24"/>
          <w:szCs w:val="24"/>
        </w:rPr>
      </w:pPr>
      <w:r w:rsidRPr="004F3E5F">
        <w:rPr>
          <w:rFonts w:ascii="Times New Roman" w:eastAsia="Times New Roman" w:hAnsi="Times New Roman" w:cs="Times New Roman"/>
          <w:b/>
          <w:color w:val="444444"/>
          <w:sz w:val="24"/>
          <w:szCs w:val="24"/>
        </w:rPr>
        <w:t xml:space="preserve">5. </w:t>
      </w:r>
      <w:r w:rsidRPr="004F3E5F">
        <w:rPr>
          <w:rFonts w:ascii="Times New Roman" w:eastAsia="Times New Roman" w:hAnsi="Times New Roman" w:cs="Times New Roman"/>
          <w:b/>
          <w:bCs/>
          <w:color w:val="444444"/>
          <w:sz w:val="24"/>
          <w:szCs w:val="24"/>
        </w:rPr>
        <w:t>Abstract. </w:t>
      </w:r>
      <w:r w:rsidR="004F3E5F">
        <w:rPr>
          <w:rFonts w:ascii="Times New Roman" w:eastAsia="Times New Roman" w:hAnsi="Times New Roman" w:cs="Times New Roman"/>
          <w:b/>
          <w:color w:val="444444"/>
          <w:sz w:val="24"/>
          <w:szCs w:val="24"/>
        </w:rPr>
        <w:t>150-200 words;</w:t>
      </w:r>
      <w:r w:rsidRPr="004F3E5F">
        <w:rPr>
          <w:rFonts w:ascii="Times New Roman" w:eastAsia="Times New Roman" w:hAnsi="Times New Roman" w:cs="Times New Roman"/>
          <w:b/>
          <w:color w:val="444444"/>
          <w:sz w:val="24"/>
          <w:szCs w:val="24"/>
        </w:rPr>
        <w:t xml:space="preserve"> descri</w:t>
      </w:r>
      <w:r w:rsidR="004F3E5F">
        <w:rPr>
          <w:rFonts w:ascii="Times New Roman" w:eastAsia="Times New Roman" w:hAnsi="Times New Roman" w:cs="Times New Roman"/>
          <w:b/>
          <w:color w:val="444444"/>
          <w:sz w:val="24"/>
          <w:szCs w:val="24"/>
        </w:rPr>
        <w:t>be the</w:t>
      </w:r>
      <w:r w:rsidRPr="004F3E5F">
        <w:rPr>
          <w:rFonts w:ascii="Times New Roman" w:eastAsia="Times New Roman" w:hAnsi="Times New Roman" w:cs="Times New Roman"/>
          <w:b/>
          <w:color w:val="444444"/>
          <w:sz w:val="24"/>
          <w:szCs w:val="24"/>
        </w:rPr>
        <w:t xml:space="preserve"> sessio</w:t>
      </w:r>
      <w:r w:rsidR="004F3E5F">
        <w:rPr>
          <w:rFonts w:ascii="Times New Roman" w:eastAsia="Times New Roman" w:hAnsi="Times New Roman" w:cs="Times New Roman"/>
          <w:b/>
          <w:color w:val="444444"/>
          <w:sz w:val="24"/>
          <w:szCs w:val="24"/>
        </w:rPr>
        <w:t xml:space="preserve">n purpose, intended audience, </w:t>
      </w:r>
      <w:r w:rsidRPr="004F3E5F">
        <w:rPr>
          <w:rFonts w:ascii="Times New Roman" w:eastAsia="Times New Roman" w:hAnsi="Times New Roman" w:cs="Times New Roman"/>
          <w:b/>
          <w:color w:val="444444"/>
          <w:sz w:val="24"/>
          <w:szCs w:val="24"/>
        </w:rPr>
        <w:t>succinct explanation of the session content, and how the session is (a) relevant to the focus area(s), (b) current, and (c) likely to contribute to developing knowledge and understanding of enhancing excellence in higher education.</w:t>
      </w:r>
    </w:p>
    <w:p w:rsidR="004F3E5F" w:rsidRPr="00452EB3" w:rsidRDefault="00452EB3" w:rsidP="00452EB3">
      <w:pPr>
        <w:shd w:val="clear" w:color="auto" w:fill="FFFFFF"/>
        <w:spacing w:after="0" w:line="240" w:lineRule="auto"/>
        <w:rPr>
          <w:rFonts w:ascii="Times New Roman" w:eastAsia="Times New Roman" w:hAnsi="Times New Roman" w:cs="Times New Roman"/>
          <w:color w:val="444444"/>
          <w:sz w:val="24"/>
          <w:szCs w:val="24"/>
        </w:rPr>
      </w:pPr>
      <w:r w:rsidRPr="00452EB3">
        <w:rPr>
          <w:rFonts w:ascii="Times New Roman" w:eastAsia="Times New Roman" w:hAnsi="Times New Roman" w:cs="Times New Roman"/>
          <w:color w:val="444444"/>
          <w:sz w:val="24"/>
          <w:szCs w:val="24"/>
        </w:rPr>
        <w:t>Libraries are adjusting to evolving academic and research environments.  This requires new technologies and services, and the inclusion of professional expertise and abilities from multiple disciplines.  Concurrently, the declining market for tenure-track academic positions and increasing competition for other professional positions are challenging to both graduate students, seeking career opportunities aligned with their long and costly educational experience, and to graduate programs, seeking to place their graduates in positions utilizing their hard-earned skills, knowledge and abilities. In this environment, students need exposure to alternative careers to expand their</w:t>
      </w:r>
      <w:r w:rsidR="00D22242">
        <w:rPr>
          <w:rFonts w:ascii="Times New Roman" w:eastAsia="Times New Roman" w:hAnsi="Times New Roman" w:cs="Times New Roman"/>
          <w:color w:val="444444"/>
          <w:sz w:val="24"/>
          <w:szCs w:val="24"/>
        </w:rPr>
        <w:t xml:space="preserve"> professional horizons and</w:t>
      </w:r>
      <w:r w:rsidRPr="00452EB3">
        <w:rPr>
          <w:rFonts w:ascii="Times New Roman" w:eastAsia="Times New Roman" w:hAnsi="Times New Roman" w:cs="Times New Roman"/>
          <w:color w:val="444444"/>
          <w:sz w:val="24"/>
          <w:szCs w:val="24"/>
        </w:rPr>
        <w:t xml:space="preserve"> opportunities to gain marketable work experience.</w:t>
      </w:r>
      <w:r>
        <w:rPr>
          <w:rFonts w:ascii="Times New Roman" w:eastAsia="Times New Roman" w:hAnsi="Times New Roman" w:cs="Times New Roman"/>
          <w:color w:val="444444"/>
          <w:sz w:val="24"/>
          <w:szCs w:val="24"/>
        </w:rPr>
        <w:t xml:space="preserve"> This presentation and facilitated discussion will review change management processes for implementing, with ongoing evaluation, of the Smathers Libraries Graduate Internship Program, including evaluative processes support</w:t>
      </w:r>
      <w:r w:rsidR="00D22242">
        <w:rPr>
          <w:rFonts w:ascii="Times New Roman" w:eastAsia="Times New Roman" w:hAnsi="Times New Roman" w:cs="Times New Roman"/>
          <w:color w:val="444444"/>
          <w:sz w:val="24"/>
          <w:szCs w:val="24"/>
        </w:rPr>
        <w:t>ing</w:t>
      </w:r>
      <w:r>
        <w:rPr>
          <w:rFonts w:ascii="Times New Roman" w:eastAsia="Times New Roman" w:hAnsi="Times New Roman" w:cs="Times New Roman"/>
          <w:color w:val="444444"/>
          <w:sz w:val="24"/>
          <w:szCs w:val="24"/>
        </w:rPr>
        <w:t xml:space="preserve"> the Libraries, librarians as internship directors, collaborating faculty members in other colleges, and graduate student interns. </w:t>
      </w:r>
      <w:r w:rsidR="00D22242">
        <w:rPr>
          <w:rFonts w:ascii="Times New Roman" w:eastAsia="Times New Roman" w:hAnsi="Times New Roman" w:cs="Times New Roman"/>
          <w:color w:val="444444"/>
          <w:sz w:val="24"/>
          <w:szCs w:val="24"/>
        </w:rPr>
        <w:t>This includes</w:t>
      </w:r>
      <w:r>
        <w:rPr>
          <w:rFonts w:ascii="Times New Roman" w:eastAsia="Times New Roman" w:hAnsi="Times New Roman" w:cs="Times New Roman"/>
          <w:color w:val="444444"/>
          <w:sz w:val="24"/>
          <w:szCs w:val="24"/>
        </w:rPr>
        <w:t xml:space="preserve"> both top-down organizational implementation and assessm</w:t>
      </w:r>
      <w:r w:rsidR="00C030DE">
        <w:rPr>
          <w:rFonts w:ascii="Times New Roman" w:eastAsia="Times New Roman" w:hAnsi="Times New Roman" w:cs="Times New Roman"/>
          <w:color w:val="444444"/>
          <w:sz w:val="24"/>
          <w:szCs w:val="24"/>
        </w:rPr>
        <w:t xml:space="preserve">ent, as well as </w:t>
      </w:r>
      <w:r>
        <w:rPr>
          <w:rFonts w:ascii="Times New Roman" w:eastAsia="Times New Roman" w:hAnsi="Times New Roman" w:cs="Times New Roman"/>
          <w:color w:val="444444"/>
          <w:sz w:val="24"/>
          <w:szCs w:val="24"/>
        </w:rPr>
        <w:t xml:space="preserve">processes put in place for grounded theory data collection and assessment </w:t>
      </w:r>
      <w:r w:rsidR="00C030DE">
        <w:rPr>
          <w:rFonts w:ascii="Times New Roman" w:eastAsia="Times New Roman" w:hAnsi="Times New Roman" w:cs="Times New Roman"/>
          <w:color w:val="444444"/>
          <w:sz w:val="24"/>
          <w:szCs w:val="24"/>
        </w:rPr>
        <w:t xml:space="preserve">for </w:t>
      </w:r>
      <w:r>
        <w:rPr>
          <w:rFonts w:ascii="Times New Roman" w:eastAsia="Times New Roman" w:hAnsi="Times New Roman" w:cs="Times New Roman"/>
          <w:color w:val="444444"/>
          <w:sz w:val="24"/>
          <w:szCs w:val="24"/>
        </w:rPr>
        <w:t>all involved. The session will conclude with a facilitated discussion on graduate student internships on cam</w:t>
      </w:r>
      <w:r w:rsidR="00565BA3">
        <w:rPr>
          <w:rFonts w:ascii="Times New Roman" w:eastAsia="Times New Roman" w:hAnsi="Times New Roman" w:cs="Times New Roman"/>
          <w:color w:val="444444"/>
          <w:sz w:val="24"/>
          <w:szCs w:val="24"/>
        </w:rPr>
        <w:t>pus, including payment rates,</w:t>
      </w:r>
      <w:r>
        <w:rPr>
          <w:rFonts w:ascii="Times New Roman" w:eastAsia="Times New Roman" w:hAnsi="Times New Roman" w:cs="Times New Roman"/>
          <w:color w:val="444444"/>
          <w:sz w:val="24"/>
          <w:szCs w:val="24"/>
        </w:rPr>
        <w:t xml:space="preserve"> additional compensatory factors, learning outcomes, broader impacts for student career outcomes, and broader impacts for collaborative participants.</w:t>
      </w:r>
    </w:p>
    <w:p w:rsidR="00AF03F8" w:rsidRPr="00B36FA8" w:rsidRDefault="00AF03F8" w:rsidP="00AF03F8">
      <w:pPr>
        <w:shd w:val="clear" w:color="auto" w:fill="FFFFFF"/>
        <w:spacing w:after="0" w:line="240" w:lineRule="auto"/>
        <w:rPr>
          <w:rFonts w:ascii="Times New Roman" w:eastAsia="Times New Roman" w:hAnsi="Times New Roman" w:cs="Times New Roman"/>
          <w:color w:val="444444"/>
          <w:sz w:val="24"/>
          <w:szCs w:val="24"/>
        </w:rPr>
      </w:pPr>
      <w:r w:rsidRPr="00B36FA8">
        <w:rPr>
          <w:rFonts w:ascii="Times New Roman" w:eastAsia="Times New Roman" w:hAnsi="Times New Roman" w:cs="Times New Roman"/>
          <w:color w:val="444444"/>
          <w:sz w:val="24"/>
          <w:szCs w:val="24"/>
        </w:rPr>
        <w:t> </w:t>
      </w:r>
    </w:p>
    <w:p w:rsidR="00AF03F8" w:rsidRPr="004F3E5F" w:rsidRDefault="00AF03F8" w:rsidP="00AF03F8">
      <w:pPr>
        <w:shd w:val="clear" w:color="auto" w:fill="FFFFFF"/>
        <w:spacing w:after="0" w:line="240" w:lineRule="auto"/>
        <w:rPr>
          <w:rFonts w:ascii="Times New Roman" w:eastAsia="Times New Roman" w:hAnsi="Times New Roman" w:cs="Times New Roman"/>
          <w:b/>
          <w:color w:val="444444"/>
          <w:sz w:val="24"/>
          <w:szCs w:val="24"/>
        </w:rPr>
      </w:pPr>
      <w:r w:rsidRPr="004F3E5F">
        <w:rPr>
          <w:rFonts w:ascii="Times New Roman" w:eastAsia="Times New Roman" w:hAnsi="Times New Roman" w:cs="Times New Roman"/>
          <w:b/>
          <w:color w:val="444444"/>
          <w:sz w:val="24"/>
          <w:szCs w:val="24"/>
        </w:rPr>
        <w:t xml:space="preserve">6. </w:t>
      </w:r>
      <w:r w:rsidRPr="004F3E5F">
        <w:rPr>
          <w:rFonts w:ascii="Times New Roman" w:eastAsia="Times New Roman" w:hAnsi="Times New Roman" w:cs="Times New Roman"/>
          <w:b/>
          <w:bCs/>
          <w:color w:val="444444"/>
          <w:sz w:val="24"/>
          <w:szCs w:val="24"/>
        </w:rPr>
        <w:t>Session Outcomes. </w:t>
      </w:r>
      <w:r w:rsidRPr="004F3E5F">
        <w:rPr>
          <w:rFonts w:ascii="Times New Roman" w:eastAsia="Times New Roman" w:hAnsi="Times New Roman" w:cs="Times New Roman"/>
          <w:b/>
          <w:color w:val="444444"/>
          <w:sz w:val="24"/>
          <w:szCs w:val="24"/>
        </w:rPr>
        <w:t>Identify and clearly describe what your audience should take away from your presentation, appropriate to the format, focus area(s), and session type.</w:t>
      </w:r>
    </w:p>
    <w:p w:rsidR="004F3E5F" w:rsidRDefault="004F3E5F" w:rsidP="004F3E5F">
      <w:pPr>
        <w:pStyle w:val="ListParagraph"/>
        <w:numPr>
          <w:ilvl w:val="0"/>
          <w:numId w:val="2"/>
        </w:numPr>
        <w:shd w:val="clear" w:color="auto" w:fill="FFFFFF"/>
        <w:spacing w:after="0" w:line="240" w:lineRule="auto"/>
        <w:rPr>
          <w:rFonts w:ascii="Times New Roman" w:eastAsia="Times New Roman" w:hAnsi="Times New Roman" w:cs="Times New Roman"/>
          <w:color w:val="444444"/>
          <w:sz w:val="24"/>
          <w:szCs w:val="24"/>
        </w:rPr>
      </w:pPr>
      <w:r w:rsidRPr="004F3E5F">
        <w:rPr>
          <w:rFonts w:ascii="Times New Roman" w:eastAsia="Times New Roman" w:hAnsi="Times New Roman" w:cs="Times New Roman"/>
          <w:color w:val="444444"/>
          <w:sz w:val="24"/>
          <w:szCs w:val="24"/>
        </w:rPr>
        <w:t>Facilitate discussion for community of practice across UF, and more broadly, on graduate internship program implementation and evaluation</w:t>
      </w:r>
    </w:p>
    <w:p w:rsidR="004F3E5F" w:rsidRDefault="004F3E5F" w:rsidP="004F3E5F">
      <w:pPr>
        <w:pStyle w:val="ListParagraph"/>
        <w:numPr>
          <w:ilvl w:val="0"/>
          <w:numId w:val="2"/>
        </w:numPr>
        <w:shd w:val="clear" w:color="auto" w:fill="FFFFFF"/>
        <w:spacing w:after="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lastRenderedPageBreak/>
        <w:t>Improve knowledge of opportunities for engaging graduate students by utilizing internships for increasing diversity</w:t>
      </w:r>
    </w:p>
    <w:p w:rsidR="004F3E5F" w:rsidRDefault="00F075E3" w:rsidP="004F3E5F">
      <w:pPr>
        <w:pStyle w:val="ListParagraph"/>
        <w:numPr>
          <w:ilvl w:val="0"/>
          <w:numId w:val="2"/>
        </w:numPr>
        <w:shd w:val="clear" w:color="auto" w:fill="FFFFFF"/>
        <w:spacing w:after="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Promote awareness and engagement with less traditional assessment methodologies regarding collaboration for improved learning and career outcomes</w:t>
      </w:r>
    </w:p>
    <w:p w:rsidR="00F075E3" w:rsidRPr="004F3E5F" w:rsidRDefault="00F075E3" w:rsidP="004F3E5F">
      <w:pPr>
        <w:pStyle w:val="ListParagraph"/>
        <w:numPr>
          <w:ilvl w:val="0"/>
          <w:numId w:val="2"/>
        </w:numPr>
        <w:shd w:val="clear" w:color="auto" w:fill="FFFFFF"/>
        <w:spacing w:after="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Promote awareness of and engagement with ethical obligations for assessment that addresses diversity with collaborative, interdisciplinary work</w:t>
      </w:r>
    </w:p>
    <w:p w:rsidR="00AF03F8" w:rsidRDefault="00AF03F8" w:rsidP="00AF03F8">
      <w:pPr>
        <w:shd w:val="clear" w:color="auto" w:fill="FFFFFF"/>
        <w:spacing w:after="0" w:line="240" w:lineRule="auto"/>
        <w:rPr>
          <w:rFonts w:ascii="Times New Roman" w:eastAsia="Times New Roman" w:hAnsi="Times New Roman" w:cs="Times New Roman"/>
          <w:color w:val="444444"/>
          <w:sz w:val="24"/>
          <w:szCs w:val="24"/>
        </w:rPr>
      </w:pPr>
      <w:r w:rsidRPr="004F3E5F">
        <w:rPr>
          <w:rFonts w:ascii="Times New Roman" w:eastAsia="Times New Roman" w:hAnsi="Times New Roman" w:cs="Times New Roman"/>
          <w:color w:val="444444"/>
          <w:sz w:val="24"/>
          <w:szCs w:val="24"/>
        </w:rPr>
        <w:t> </w:t>
      </w:r>
    </w:p>
    <w:p w:rsidR="004F3E5F" w:rsidRPr="004F3E5F" w:rsidRDefault="004F3E5F" w:rsidP="00AF03F8">
      <w:pPr>
        <w:shd w:val="clear" w:color="auto" w:fill="FFFFFF"/>
        <w:spacing w:after="0" w:line="240" w:lineRule="auto"/>
        <w:rPr>
          <w:rFonts w:ascii="Times New Roman" w:eastAsia="Times New Roman" w:hAnsi="Times New Roman" w:cs="Times New Roman"/>
          <w:color w:val="444444"/>
          <w:sz w:val="24"/>
          <w:szCs w:val="24"/>
        </w:rPr>
      </w:pPr>
    </w:p>
    <w:p w:rsidR="00AF03F8" w:rsidRPr="003D12BC" w:rsidRDefault="00AF03F8" w:rsidP="00AF03F8">
      <w:pPr>
        <w:shd w:val="clear" w:color="auto" w:fill="FFFFFF"/>
        <w:spacing w:after="0" w:line="240" w:lineRule="auto"/>
        <w:rPr>
          <w:rFonts w:ascii="Times New Roman" w:eastAsia="Times New Roman" w:hAnsi="Times New Roman" w:cs="Times New Roman"/>
          <w:color w:val="444444"/>
          <w:sz w:val="24"/>
          <w:szCs w:val="24"/>
        </w:rPr>
      </w:pPr>
      <w:r w:rsidRPr="004F3E5F">
        <w:rPr>
          <w:rFonts w:ascii="Times New Roman" w:eastAsia="Times New Roman" w:hAnsi="Times New Roman" w:cs="Times New Roman"/>
          <w:color w:val="444444"/>
          <w:sz w:val="24"/>
          <w:szCs w:val="24"/>
        </w:rPr>
        <w:t xml:space="preserve">7. </w:t>
      </w:r>
      <w:r w:rsidRPr="004F3E5F">
        <w:rPr>
          <w:rFonts w:ascii="Times New Roman" w:eastAsia="Times New Roman" w:hAnsi="Times New Roman" w:cs="Times New Roman"/>
          <w:b/>
          <w:bCs/>
          <w:color w:val="444444"/>
          <w:sz w:val="24"/>
          <w:szCs w:val="24"/>
        </w:rPr>
        <w:t>Strategy for Engaging Participants (for Interactive, Research, and Successful Practices Sessions)</w:t>
      </w:r>
      <w:r w:rsidRPr="004F3E5F">
        <w:rPr>
          <w:rFonts w:ascii="Times New Roman" w:eastAsia="Times New Roman" w:hAnsi="Times New Roman" w:cs="Times New Roman"/>
          <w:color w:val="444444"/>
          <w:sz w:val="24"/>
          <w:szCs w:val="24"/>
        </w:rPr>
        <w:t xml:space="preserve">. </w:t>
      </w:r>
      <w:r w:rsidRPr="00107EC1">
        <w:rPr>
          <w:rFonts w:ascii="Times New Roman" w:eastAsia="Times New Roman" w:hAnsi="Times New Roman" w:cs="Times New Roman"/>
          <w:i/>
          <w:color w:val="444444"/>
          <w:sz w:val="24"/>
          <w:szCs w:val="24"/>
        </w:rPr>
        <w:t xml:space="preserve">Describe in detail the organization of the session, the proposed activities, and how participants </w:t>
      </w:r>
      <w:proofErr w:type="gramStart"/>
      <w:r w:rsidRPr="00107EC1">
        <w:rPr>
          <w:rFonts w:ascii="Times New Roman" w:eastAsia="Times New Roman" w:hAnsi="Times New Roman" w:cs="Times New Roman"/>
          <w:i/>
          <w:color w:val="444444"/>
          <w:sz w:val="24"/>
          <w:szCs w:val="24"/>
        </w:rPr>
        <w:t>will be engaged</w:t>
      </w:r>
      <w:proofErr w:type="gramEnd"/>
      <w:r w:rsidRPr="00107EC1">
        <w:rPr>
          <w:rFonts w:ascii="Times New Roman" w:eastAsia="Times New Roman" w:hAnsi="Times New Roman" w:cs="Times New Roman"/>
          <w:i/>
          <w:color w:val="444444"/>
          <w:sz w:val="24"/>
          <w:szCs w:val="24"/>
        </w:rPr>
        <w:t>. (max.</w:t>
      </w:r>
      <w:r w:rsidRPr="003D12BC">
        <w:rPr>
          <w:rFonts w:ascii="Times New Roman" w:eastAsia="Times New Roman" w:hAnsi="Times New Roman" w:cs="Times New Roman"/>
          <w:i/>
          <w:color w:val="444444"/>
          <w:sz w:val="24"/>
          <w:szCs w:val="24"/>
        </w:rPr>
        <w:t>: 500 words)</w:t>
      </w:r>
    </w:p>
    <w:p w:rsidR="00107EC1" w:rsidRDefault="00107EC1" w:rsidP="00AF03F8">
      <w:pPr>
        <w:shd w:val="clear" w:color="auto" w:fill="FFFFFF"/>
        <w:spacing w:after="0" w:line="240" w:lineRule="auto"/>
        <w:rPr>
          <w:rFonts w:ascii="Times New Roman" w:eastAsia="Times New Roman" w:hAnsi="Times New Roman" w:cs="Times New Roman"/>
          <w:color w:val="444444"/>
          <w:sz w:val="24"/>
          <w:szCs w:val="24"/>
        </w:rPr>
      </w:pPr>
      <w:r w:rsidRPr="003D12BC">
        <w:rPr>
          <w:rFonts w:ascii="Times New Roman" w:eastAsia="Times New Roman" w:hAnsi="Times New Roman" w:cs="Times New Roman"/>
          <w:color w:val="444444"/>
          <w:sz w:val="24"/>
          <w:szCs w:val="24"/>
        </w:rPr>
        <w:t xml:space="preserve">This session will consist of a presentation and facilitated discussion. The presentation </w:t>
      </w:r>
      <w:r w:rsidR="003D12BC" w:rsidRPr="003D12BC">
        <w:rPr>
          <w:rFonts w:ascii="Times New Roman" w:eastAsia="Times New Roman" w:hAnsi="Times New Roman" w:cs="Times New Roman"/>
          <w:color w:val="444444"/>
          <w:sz w:val="24"/>
          <w:szCs w:val="24"/>
        </w:rPr>
        <w:t xml:space="preserve">will </w:t>
      </w:r>
      <w:r w:rsidRPr="003D12BC">
        <w:rPr>
          <w:rFonts w:ascii="Times New Roman" w:eastAsia="Times New Roman" w:hAnsi="Times New Roman" w:cs="Times New Roman"/>
          <w:color w:val="444444"/>
          <w:sz w:val="24"/>
          <w:szCs w:val="24"/>
        </w:rPr>
        <w:t xml:space="preserve">provide </w:t>
      </w:r>
      <w:r w:rsidR="003D12BC" w:rsidRPr="003D12BC">
        <w:rPr>
          <w:rFonts w:ascii="Times New Roman" w:eastAsia="Times New Roman" w:hAnsi="Times New Roman" w:cs="Times New Roman"/>
          <w:color w:val="444444"/>
          <w:sz w:val="24"/>
          <w:szCs w:val="24"/>
        </w:rPr>
        <w:t xml:space="preserve">a case study of the Smathers Libraries’ Graduate Internship Program, by three key leaders for developing the program. </w:t>
      </w:r>
      <w:r w:rsidR="003D12BC">
        <w:rPr>
          <w:rFonts w:ascii="Times New Roman" w:eastAsia="Times New Roman" w:hAnsi="Times New Roman" w:cs="Times New Roman"/>
          <w:color w:val="444444"/>
          <w:sz w:val="24"/>
          <w:szCs w:val="24"/>
        </w:rPr>
        <w:t>Building from</w:t>
      </w:r>
      <w:r w:rsidR="003D12BC" w:rsidRPr="003D12BC">
        <w:rPr>
          <w:rFonts w:ascii="Times New Roman" w:eastAsia="Times New Roman" w:hAnsi="Times New Roman" w:cs="Times New Roman"/>
          <w:color w:val="444444"/>
          <w:sz w:val="24"/>
          <w:szCs w:val="24"/>
        </w:rPr>
        <w:t xml:space="preserve"> the case study, the presenters will </w:t>
      </w:r>
      <w:r w:rsidR="0080500C">
        <w:rPr>
          <w:rFonts w:ascii="Times New Roman" w:eastAsia="Times New Roman" w:hAnsi="Times New Roman" w:cs="Times New Roman"/>
          <w:color w:val="444444"/>
          <w:sz w:val="24"/>
          <w:szCs w:val="24"/>
        </w:rPr>
        <w:t xml:space="preserve">share handouts and worksheets to support a </w:t>
      </w:r>
      <w:r w:rsidR="003D12BC" w:rsidRPr="003D12BC">
        <w:rPr>
          <w:rFonts w:ascii="Times New Roman" w:eastAsia="Times New Roman" w:hAnsi="Times New Roman" w:cs="Times New Roman"/>
          <w:color w:val="444444"/>
          <w:sz w:val="24"/>
          <w:szCs w:val="24"/>
        </w:rPr>
        <w:t>facilitate</w:t>
      </w:r>
      <w:r w:rsidR="0080500C">
        <w:rPr>
          <w:rFonts w:ascii="Times New Roman" w:eastAsia="Times New Roman" w:hAnsi="Times New Roman" w:cs="Times New Roman"/>
          <w:color w:val="444444"/>
          <w:sz w:val="24"/>
          <w:szCs w:val="24"/>
        </w:rPr>
        <w:t>d</w:t>
      </w:r>
      <w:r w:rsidR="003D12BC" w:rsidRPr="003D12BC">
        <w:rPr>
          <w:rFonts w:ascii="Times New Roman" w:eastAsia="Times New Roman" w:hAnsi="Times New Roman" w:cs="Times New Roman"/>
          <w:color w:val="444444"/>
          <w:sz w:val="24"/>
          <w:szCs w:val="24"/>
        </w:rPr>
        <w:t xml:space="preserve"> discussion </w:t>
      </w:r>
      <w:r w:rsidR="003D12BC">
        <w:rPr>
          <w:rFonts w:ascii="Times New Roman" w:eastAsia="Times New Roman" w:hAnsi="Times New Roman" w:cs="Times New Roman"/>
          <w:color w:val="444444"/>
          <w:sz w:val="24"/>
          <w:szCs w:val="24"/>
        </w:rPr>
        <w:t xml:space="preserve">with participants on how they can utilize </w:t>
      </w:r>
      <w:r w:rsidR="003D12BC">
        <w:rPr>
          <w:rFonts w:ascii="Times New Roman" w:eastAsia="Times New Roman" w:hAnsi="Times New Roman" w:cs="Times New Roman"/>
          <w:color w:val="444444"/>
          <w:sz w:val="24"/>
          <w:szCs w:val="24"/>
        </w:rPr>
        <w:t xml:space="preserve">change management processes for implementing, with ongoing evaluation, </w:t>
      </w:r>
      <w:r w:rsidR="003D12BC">
        <w:rPr>
          <w:rFonts w:ascii="Times New Roman" w:eastAsia="Times New Roman" w:hAnsi="Times New Roman" w:cs="Times New Roman"/>
          <w:color w:val="444444"/>
          <w:sz w:val="24"/>
          <w:szCs w:val="24"/>
        </w:rPr>
        <w:t>internship programs in their units and institutions</w:t>
      </w:r>
      <w:r w:rsidR="003D12BC">
        <w:rPr>
          <w:rFonts w:ascii="Times New Roman" w:eastAsia="Times New Roman" w:hAnsi="Times New Roman" w:cs="Times New Roman"/>
          <w:color w:val="444444"/>
          <w:sz w:val="24"/>
          <w:szCs w:val="24"/>
        </w:rPr>
        <w:t xml:space="preserve">, including evaluative processes supporting the </w:t>
      </w:r>
      <w:r w:rsidR="003D12BC">
        <w:rPr>
          <w:rFonts w:ascii="Times New Roman" w:eastAsia="Times New Roman" w:hAnsi="Times New Roman" w:cs="Times New Roman"/>
          <w:color w:val="444444"/>
          <w:sz w:val="24"/>
          <w:szCs w:val="24"/>
        </w:rPr>
        <w:t xml:space="preserve">institution, internship supervisors, collaborators, and the student interns. This will include a discussion of assessment methods and practices to couple </w:t>
      </w:r>
      <w:r w:rsidR="003D12BC">
        <w:rPr>
          <w:rFonts w:ascii="Times New Roman" w:eastAsia="Times New Roman" w:hAnsi="Times New Roman" w:cs="Times New Roman"/>
          <w:color w:val="444444"/>
          <w:sz w:val="24"/>
          <w:szCs w:val="24"/>
        </w:rPr>
        <w:t>top-down organizational assessmen</w:t>
      </w:r>
      <w:r w:rsidR="003D12BC">
        <w:rPr>
          <w:rFonts w:ascii="Times New Roman" w:eastAsia="Times New Roman" w:hAnsi="Times New Roman" w:cs="Times New Roman"/>
          <w:color w:val="444444"/>
          <w:sz w:val="24"/>
          <w:szCs w:val="24"/>
        </w:rPr>
        <w:t>t with</w:t>
      </w:r>
      <w:r w:rsidR="003D12BC">
        <w:rPr>
          <w:rFonts w:ascii="Times New Roman" w:eastAsia="Times New Roman" w:hAnsi="Times New Roman" w:cs="Times New Roman"/>
          <w:color w:val="444444"/>
          <w:sz w:val="24"/>
          <w:szCs w:val="24"/>
        </w:rPr>
        <w:t xml:space="preserve"> grounded theory data collection and assessment</w:t>
      </w:r>
      <w:r w:rsidR="003D12BC">
        <w:rPr>
          <w:rFonts w:ascii="Times New Roman" w:eastAsia="Times New Roman" w:hAnsi="Times New Roman" w:cs="Times New Roman"/>
          <w:color w:val="444444"/>
          <w:sz w:val="24"/>
          <w:szCs w:val="24"/>
        </w:rPr>
        <w:t>, to best support needs</w:t>
      </w:r>
      <w:r w:rsidR="003D12BC">
        <w:rPr>
          <w:rFonts w:ascii="Times New Roman" w:eastAsia="Times New Roman" w:hAnsi="Times New Roman" w:cs="Times New Roman"/>
          <w:color w:val="444444"/>
          <w:sz w:val="24"/>
          <w:szCs w:val="24"/>
        </w:rPr>
        <w:t xml:space="preserve"> for all involved.</w:t>
      </w:r>
      <w:r w:rsidR="003D12BC">
        <w:rPr>
          <w:rFonts w:ascii="Times New Roman" w:eastAsia="Times New Roman" w:hAnsi="Times New Roman" w:cs="Times New Roman"/>
          <w:color w:val="444444"/>
          <w:sz w:val="24"/>
          <w:szCs w:val="24"/>
        </w:rPr>
        <w:t xml:space="preserve"> </w:t>
      </w:r>
      <w:r>
        <w:rPr>
          <w:rFonts w:ascii="Times New Roman" w:eastAsia="Times New Roman" w:hAnsi="Times New Roman" w:cs="Times New Roman"/>
          <w:color w:val="444444"/>
          <w:sz w:val="24"/>
          <w:szCs w:val="24"/>
        </w:rPr>
        <w:t>The facilitated discussion on graduate student internships on cam</w:t>
      </w:r>
      <w:r w:rsidR="00494FED">
        <w:rPr>
          <w:rFonts w:ascii="Times New Roman" w:eastAsia="Times New Roman" w:hAnsi="Times New Roman" w:cs="Times New Roman"/>
          <w:color w:val="444444"/>
          <w:sz w:val="24"/>
          <w:szCs w:val="24"/>
        </w:rPr>
        <w:t>pus will include</w:t>
      </w:r>
      <w:r>
        <w:rPr>
          <w:rFonts w:ascii="Times New Roman" w:eastAsia="Times New Roman" w:hAnsi="Times New Roman" w:cs="Times New Roman"/>
          <w:color w:val="444444"/>
          <w:sz w:val="24"/>
          <w:szCs w:val="24"/>
        </w:rPr>
        <w:t xml:space="preserve"> </w:t>
      </w:r>
      <w:r w:rsidRPr="003D12BC">
        <w:rPr>
          <w:rFonts w:ascii="Times New Roman" w:eastAsia="Times New Roman" w:hAnsi="Times New Roman" w:cs="Times New Roman"/>
          <w:color w:val="444444"/>
          <w:sz w:val="24"/>
          <w:szCs w:val="24"/>
        </w:rPr>
        <w:t>payment rates, additional compensatory factors, learning outcomes, broader impacts for student career outcomes, and broader impacts for collaborative participants.</w:t>
      </w:r>
      <w:r w:rsidRPr="003D12BC">
        <w:rPr>
          <w:rFonts w:ascii="Times New Roman" w:eastAsia="Times New Roman" w:hAnsi="Times New Roman" w:cs="Times New Roman"/>
          <w:color w:val="444444"/>
          <w:sz w:val="24"/>
          <w:szCs w:val="24"/>
        </w:rPr>
        <w:t xml:space="preserve"> </w:t>
      </w:r>
      <w:r w:rsidRPr="003D12BC">
        <w:rPr>
          <w:rFonts w:ascii="Times New Roman" w:eastAsia="Times New Roman" w:hAnsi="Times New Roman" w:cs="Times New Roman"/>
          <w:color w:val="444444"/>
          <w:sz w:val="24"/>
          <w:szCs w:val="24"/>
        </w:rPr>
        <w:t xml:space="preserve">This </w:t>
      </w:r>
      <w:r w:rsidRPr="003D12BC">
        <w:rPr>
          <w:rFonts w:ascii="Times New Roman" w:eastAsia="Times New Roman" w:hAnsi="Times New Roman" w:cs="Times New Roman"/>
          <w:color w:val="444444"/>
          <w:sz w:val="24"/>
          <w:szCs w:val="24"/>
        </w:rPr>
        <w:t>discussion extends an</w:t>
      </w:r>
      <w:r w:rsidRPr="003D12BC">
        <w:rPr>
          <w:rFonts w:ascii="Times New Roman" w:eastAsia="Times New Roman" w:hAnsi="Times New Roman" w:cs="Times New Roman"/>
          <w:color w:val="444444"/>
          <w:sz w:val="24"/>
          <w:szCs w:val="24"/>
        </w:rPr>
        <w:t xml:space="preserve"> ongoing conversation</w:t>
      </w:r>
      <w:r w:rsidRPr="003D12BC">
        <w:rPr>
          <w:rFonts w:ascii="Times New Roman" w:eastAsia="Times New Roman" w:hAnsi="Times New Roman" w:cs="Times New Roman"/>
          <w:color w:val="444444"/>
          <w:sz w:val="24"/>
          <w:szCs w:val="24"/>
        </w:rPr>
        <w:t xml:space="preserve"> in academia and other workplaces on procedural equity and justice in job training and internship programs. The concluding discussion will support developing </w:t>
      </w:r>
      <w:r w:rsidRPr="003D12BC">
        <w:rPr>
          <w:rFonts w:ascii="Times New Roman" w:eastAsia="Times New Roman" w:hAnsi="Times New Roman" w:cs="Times New Roman"/>
          <w:color w:val="444444"/>
          <w:sz w:val="24"/>
          <w:szCs w:val="24"/>
        </w:rPr>
        <w:t xml:space="preserve">critical infrastructure for capacity, care, and generous and generative communities of practice. </w:t>
      </w:r>
    </w:p>
    <w:p w:rsidR="00107EC1" w:rsidRPr="00B36FA8" w:rsidRDefault="00107EC1" w:rsidP="00AF03F8">
      <w:pPr>
        <w:shd w:val="clear" w:color="auto" w:fill="FFFFFF"/>
        <w:spacing w:after="0" w:line="240" w:lineRule="auto"/>
        <w:rPr>
          <w:rFonts w:ascii="Times New Roman" w:eastAsia="Times New Roman" w:hAnsi="Times New Roman" w:cs="Times New Roman"/>
          <w:color w:val="444444"/>
          <w:sz w:val="24"/>
          <w:szCs w:val="24"/>
        </w:rPr>
      </w:pPr>
    </w:p>
    <w:p w:rsidR="00AF03F8" w:rsidRPr="004F3E5F" w:rsidRDefault="00AF03F8" w:rsidP="00AF03F8">
      <w:pPr>
        <w:shd w:val="clear" w:color="auto" w:fill="FFFFFF"/>
        <w:spacing w:after="0" w:line="240" w:lineRule="auto"/>
        <w:rPr>
          <w:rFonts w:ascii="Times New Roman" w:eastAsia="Times New Roman" w:hAnsi="Times New Roman" w:cs="Times New Roman"/>
          <w:b/>
          <w:color w:val="444444"/>
          <w:sz w:val="24"/>
          <w:szCs w:val="24"/>
        </w:rPr>
      </w:pPr>
      <w:r w:rsidRPr="004F3E5F">
        <w:rPr>
          <w:rFonts w:ascii="Times New Roman" w:eastAsia="Times New Roman" w:hAnsi="Times New Roman" w:cs="Times New Roman"/>
          <w:b/>
          <w:color w:val="444444"/>
          <w:sz w:val="24"/>
          <w:szCs w:val="24"/>
        </w:rPr>
        <w:t xml:space="preserve">8. </w:t>
      </w:r>
      <w:r w:rsidRPr="004F3E5F">
        <w:rPr>
          <w:rFonts w:ascii="Times New Roman" w:eastAsia="Times New Roman" w:hAnsi="Times New Roman" w:cs="Times New Roman"/>
          <w:b/>
          <w:bCs/>
          <w:color w:val="444444"/>
          <w:sz w:val="24"/>
          <w:szCs w:val="24"/>
        </w:rPr>
        <w:t>Presenter biography.</w:t>
      </w:r>
      <w:r w:rsidRPr="004F3E5F">
        <w:rPr>
          <w:rFonts w:ascii="Times New Roman" w:eastAsia="Times New Roman" w:hAnsi="Times New Roman" w:cs="Times New Roman"/>
          <w:b/>
          <w:color w:val="444444"/>
          <w:sz w:val="24"/>
          <w:szCs w:val="24"/>
        </w:rPr>
        <w:t xml:space="preserve"> Name, affiliation, position, 100-125 words. </w:t>
      </w:r>
    </w:p>
    <w:p w:rsidR="00C80181" w:rsidRPr="00100780" w:rsidRDefault="007227A8" w:rsidP="00C80181">
      <w:pPr>
        <w:pStyle w:val="NormalWeb"/>
        <w:spacing w:before="0" w:beforeAutospacing="0" w:after="0" w:afterAutospacing="0"/>
        <w:rPr>
          <w:i/>
          <w:color w:val="000000"/>
        </w:rPr>
      </w:pPr>
      <w:r w:rsidRPr="00100780">
        <w:rPr>
          <w:i/>
          <w:color w:val="000000"/>
        </w:rPr>
        <w:t xml:space="preserve">Elizabeth Dale, Chair of the Department of History, College of Liberal Arts &amp; Sciences, University of Florida, </w:t>
      </w:r>
      <w:hyperlink r:id="rId10" w:history="1">
        <w:r w:rsidRPr="00100780">
          <w:rPr>
            <w:rStyle w:val="Hyperlink"/>
            <w:i/>
          </w:rPr>
          <w:t>edale@ufl.edu</w:t>
        </w:r>
      </w:hyperlink>
      <w:r w:rsidR="00C80181" w:rsidRPr="00100780">
        <w:rPr>
          <w:i/>
          <w:color w:val="000000"/>
        </w:rPr>
        <w:t xml:space="preserve"> </w:t>
      </w:r>
    </w:p>
    <w:p w:rsidR="00C80181" w:rsidRDefault="00C80181" w:rsidP="00C80181">
      <w:pPr>
        <w:pStyle w:val="NormalWeb"/>
        <w:spacing w:before="0" w:beforeAutospacing="0" w:after="0" w:afterAutospacing="0"/>
        <w:rPr>
          <w:color w:val="000000"/>
        </w:rPr>
      </w:pPr>
    </w:p>
    <w:p w:rsidR="00C80181" w:rsidRPr="00C80181" w:rsidRDefault="00C80181" w:rsidP="00C80181">
      <w:pPr>
        <w:pStyle w:val="NormalWeb"/>
        <w:spacing w:before="0" w:beforeAutospacing="0" w:after="0" w:afterAutospacing="0"/>
        <w:rPr>
          <w:color w:val="000000"/>
        </w:rPr>
      </w:pPr>
      <w:r w:rsidRPr="00C80181">
        <w:rPr>
          <w:color w:val="000000"/>
        </w:rPr>
        <w:t>Dr. Dale regularly teaches graduate courses in Digital History, American Legal and Constitutional History, Comparative Constitutional History, and undergraduate courses on a variety of topics in law and history. Dr. Dale is a member of the </w:t>
      </w:r>
      <w:hyperlink r:id="rId11" w:history="1">
        <w:r w:rsidRPr="00C80181">
          <w:rPr>
            <w:rStyle w:val="Hyperlink"/>
          </w:rPr>
          <w:t>Digital Humanities Graduate Certificate Committee</w:t>
        </w:r>
      </w:hyperlink>
      <w:r w:rsidRPr="00C80181">
        <w:rPr>
          <w:color w:val="000000"/>
        </w:rPr>
        <w:t> and serves as Coordinator for the JD/MA/PhD program at UF. She is a member of a </w:t>
      </w:r>
      <w:hyperlink r:id="rId12" w:history="1">
        <w:r w:rsidRPr="00C80181">
          <w:rPr>
            <w:rStyle w:val="Hyperlink"/>
          </w:rPr>
          <w:t>UF Mellon Intersections Working Group on Mass Incarceration.</w:t>
        </w:r>
      </w:hyperlink>
      <w:r w:rsidRPr="00C80181">
        <w:rPr>
          <w:color w:val="000000"/>
        </w:rPr>
        <w:t> From 2013-2017, she was editor of the </w:t>
      </w:r>
      <w:hyperlink r:id="rId13" w:tgtFrame="_blank" w:history="1">
        <w:r w:rsidRPr="00C80181">
          <w:rPr>
            <w:rStyle w:val="Hyperlink"/>
            <w:i/>
            <w:iCs/>
          </w:rPr>
          <w:t>Law &amp; History Review</w:t>
        </w:r>
      </w:hyperlink>
      <w:r w:rsidRPr="00C80181">
        <w:rPr>
          <w:color w:val="000000"/>
        </w:rPr>
        <w:t> and served as a member of the Advisory Board for the </w:t>
      </w:r>
      <w:hyperlink r:id="rId14" w:history="1">
        <w:r w:rsidRPr="00C80181">
          <w:rPr>
            <w:rStyle w:val="Hyperlink"/>
          </w:rPr>
          <w:t>Center for the Study of Race and Race Relations at Levin College of Law</w:t>
        </w:r>
      </w:hyperlink>
      <w:r w:rsidRPr="00C80181">
        <w:rPr>
          <w:color w:val="000000"/>
        </w:rPr>
        <w:t> in 2016-2017.</w:t>
      </w:r>
    </w:p>
    <w:p w:rsidR="007227A8" w:rsidRDefault="007227A8" w:rsidP="004F3E5F">
      <w:pPr>
        <w:pStyle w:val="NormalWeb"/>
        <w:spacing w:before="0" w:beforeAutospacing="0" w:after="0" w:afterAutospacing="0"/>
        <w:rPr>
          <w:color w:val="000000"/>
        </w:rPr>
      </w:pPr>
    </w:p>
    <w:p w:rsidR="004F3E5F" w:rsidRPr="00100780" w:rsidRDefault="004F3E5F" w:rsidP="004F3E5F">
      <w:pPr>
        <w:pStyle w:val="NormalWeb"/>
        <w:spacing w:before="0" w:beforeAutospacing="0" w:after="0" w:afterAutospacing="0"/>
        <w:rPr>
          <w:rStyle w:val="Hyperlink"/>
          <w:i/>
        </w:rPr>
      </w:pPr>
      <w:r w:rsidRPr="00100780">
        <w:rPr>
          <w:i/>
          <w:color w:val="000000"/>
        </w:rPr>
        <w:t xml:space="preserve">Brian W. Keith, </w:t>
      </w:r>
      <w:r w:rsidRPr="00100780">
        <w:rPr>
          <w:i/>
        </w:rPr>
        <w:t>Associate Dean for Administration and Faculty Affairs,</w:t>
      </w:r>
      <w:r w:rsidRPr="00100780">
        <w:rPr>
          <w:i/>
          <w:color w:val="000000"/>
        </w:rPr>
        <w:t xml:space="preserve"> George A. Smathers Libraries, University of Florida, </w:t>
      </w:r>
      <w:hyperlink r:id="rId15" w:history="1">
        <w:r w:rsidRPr="00100780">
          <w:rPr>
            <w:rStyle w:val="Hyperlink"/>
            <w:i/>
          </w:rPr>
          <w:t>bwkeith@ufl.edu</w:t>
        </w:r>
      </w:hyperlink>
    </w:p>
    <w:p w:rsidR="004F3E5F" w:rsidRPr="001C4B6F" w:rsidRDefault="004F3E5F" w:rsidP="004F3E5F">
      <w:pPr>
        <w:pStyle w:val="NormalWeb"/>
        <w:spacing w:before="0" w:beforeAutospacing="0" w:after="0" w:afterAutospacing="0"/>
        <w:rPr>
          <w:color w:val="000000"/>
        </w:rPr>
      </w:pPr>
    </w:p>
    <w:p w:rsidR="004F3E5F" w:rsidRPr="001C4B6F" w:rsidRDefault="004F3E5F" w:rsidP="004F3E5F">
      <w:pPr>
        <w:pStyle w:val="NormalWeb"/>
        <w:spacing w:before="0" w:beforeAutospacing="0" w:after="0" w:afterAutospacing="0"/>
        <w:rPr>
          <w:color w:val="000000"/>
        </w:rPr>
      </w:pPr>
      <w:r w:rsidRPr="001C4B6F">
        <w:rPr>
          <w:color w:val="000000"/>
        </w:rPr>
        <w:t xml:space="preserve">Brian Keith is the senior administrator for the areas of Human Resources, Staff Development, Grants Management, Facilities and Security, and Finance and Accounting for the Smathers Libraries. Functions under his direction include recruitment for all library positions; employee relations; compensation plan design and administration; performance management; tenure and </w:t>
      </w:r>
      <w:r w:rsidRPr="001C4B6F">
        <w:rPr>
          <w:color w:val="000000"/>
        </w:rPr>
        <w:lastRenderedPageBreak/>
        <w:t>promotion administration; and grants administration, including feasibility assessment, and pre- and post-award processes. Brian has a distinguished record of service to the profession and has noteworthy accomplishments in research and scholarship.</w:t>
      </w:r>
    </w:p>
    <w:p w:rsidR="004F3E5F" w:rsidRPr="001C4B6F" w:rsidRDefault="004F3E5F" w:rsidP="004F3E5F">
      <w:pPr>
        <w:pStyle w:val="NormalWeb"/>
        <w:spacing w:before="0" w:beforeAutospacing="0" w:after="0" w:afterAutospacing="0"/>
        <w:rPr>
          <w:color w:val="000000"/>
        </w:rPr>
      </w:pPr>
    </w:p>
    <w:p w:rsidR="004F3E5F" w:rsidRPr="00100780" w:rsidRDefault="004F3E5F" w:rsidP="004F3E5F">
      <w:pPr>
        <w:pStyle w:val="NormalWeb"/>
        <w:spacing w:before="0" w:beforeAutospacing="0" w:after="0" w:afterAutospacing="0"/>
        <w:rPr>
          <w:i/>
          <w:color w:val="000000"/>
        </w:rPr>
      </w:pPr>
      <w:r w:rsidRPr="00100780">
        <w:rPr>
          <w:i/>
          <w:color w:val="000000"/>
        </w:rPr>
        <w:t xml:space="preserve">Laurie N. Taylor, Digital Scholarship Librarian, George A. Smathers Libraries, University of Florida, </w:t>
      </w:r>
      <w:hyperlink r:id="rId16" w:history="1">
        <w:r w:rsidRPr="00100780">
          <w:rPr>
            <w:rStyle w:val="Hyperlink"/>
            <w:i/>
          </w:rPr>
          <w:t>laurien@ufl.edu</w:t>
        </w:r>
      </w:hyperlink>
      <w:r w:rsidRPr="00100780">
        <w:rPr>
          <w:i/>
          <w:color w:val="000000"/>
        </w:rPr>
        <w:t xml:space="preserve"> (primary contact)</w:t>
      </w:r>
    </w:p>
    <w:p w:rsidR="004F3E5F" w:rsidRDefault="004F3E5F" w:rsidP="004F3E5F">
      <w:pPr>
        <w:pStyle w:val="NormalWeb"/>
        <w:spacing w:before="0" w:beforeAutospacing="0" w:after="0" w:afterAutospacing="0"/>
        <w:rPr>
          <w:color w:val="000000"/>
        </w:rPr>
      </w:pPr>
    </w:p>
    <w:p w:rsidR="004F3E5F" w:rsidRPr="0098044B" w:rsidRDefault="004F3E5F" w:rsidP="004F3E5F">
      <w:pPr>
        <w:pStyle w:val="NormalWeb"/>
        <w:spacing w:before="0" w:beforeAutospacing="0" w:after="0" w:afterAutospacing="0"/>
        <w:rPr>
          <w:color w:val="000000"/>
        </w:rPr>
      </w:pPr>
      <w:r w:rsidRPr="001C4B6F">
        <w:t>Laurie N. Taylor, PhD, is UF’s Digital Scholarship Librarian. Her work focuses on socio-technical (people, policies, technologies, communities) needs for scholarly cyberinfrastructure. She works heavily with the </w:t>
      </w:r>
      <w:hyperlink r:id="rId17" w:tooltip="Digital Library of the Caribbean (dLOC)" w:history="1">
        <w:r w:rsidRPr="001C4B6F">
          <w:rPr>
            <w:rStyle w:val="Hyperlink"/>
          </w:rPr>
          <w:t>Digital Library of the Caribbean (dLOC)</w:t>
        </w:r>
      </w:hyperlink>
      <w:r w:rsidRPr="001C4B6F">
        <w:t> where she is the Digital Scholarship Director, </w:t>
      </w:r>
      <w:hyperlink r:id="rId18" w:history="1">
        <w:r w:rsidRPr="001C4B6F">
          <w:rPr>
            <w:rStyle w:val="Hyperlink"/>
          </w:rPr>
          <w:t>LibraryPress@UF</w:t>
        </w:r>
      </w:hyperlink>
      <w:r w:rsidRPr="001C4B6F">
        <w:t> where she is the Editor-in-Chief, </w:t>
      </w:r>
      <w:hyperlink r:id="rId19" w:history="1">
        <w:r w:rsidRPr="001C4B6F">
          <w:rPr>
            <w:rStyle w:val="Hyperlink"/>
          </w:rPr>
          <w:t>Digital Humanities Working Group</w:t>
        </w:r>
      </w:hyperlink>
      <w:r w:rsidRPr="001C4B6F">
        <w:t> and the DH Graduate Certificate, and </w:t>
      </w:r>
      <w:hyperlink r:id="rId20" w:history="1">
        <w:r w:rsidRPr="001C4B6F">
          <w:rPr>
            <w:rStyle w:val="Hyperlink"/>
          </w:rPr>
          <w:t>Research Computing</w:t>
        </w:r>
      </w:hyperlink>
      <w:r w:rsidRPr="001C4B6F">
        <w:t> with these and other activities geared towards enabling a culture of radical collaboration that values and supports diversity, equity, and inclusivity.</w:t>
      </w:r>
    </w:p>
    <w:p w:rsidR="0011610E" w:rsidRPr="00B36FA8" w:rsidRDefault="0011610E">
      <w:pPr>
        <w:rPr>
          <w:rFonts w:ascii="Times New Roman" w:hAnsi="Times New Roman" w:cs="Times New Roman"/>
          <w:sz w:val="24"/>
          <w:szCs w:val="24"/>
        </w:rPr>
      </w:pPr>
    </w:p>
    <w:sectPr w:rsidR="0011610E" w:rsidRPr="00B36F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FA8" w:rsidRDefault="00B36FA8" w:rsidP="00B36FA8">
      <w:pPr>
        <w:spacing w:after="0" w:line="240" w:lineRule="auto"/>
      </w:pPr>
      <w:r>
        <w:separator/>
      </w:r>
    </w:p>
  </w:endnote>
  <w:endnote w:type="continuationSeparator" w:id="0">
    <w:p w:rsidR="00B36FA8" w:rsidRDefault="00B36FA8" w:rsidP="00B36FA8">
      <w:pPr>
        <w:spacing w:after="0" w:line="240" w:lineRule="auto"/>
      </w:pPr>
      <w:r>
        <w:continuationSeparator/>
      </w:r>
    </w:p>
  </w:endnote>
  <w:endnote w:id="1">
    <w:p w:rsidR="00D22242" w:rsidRPr="003B4B1C" w:rsidRDefault="00D22242" w:rsidP="00B36FA8">
      <w:pPr>
        <w:pStyle w:val="EndnoteText"/>
        <w:rPr>
          <w:sz w:val="22"/>
          <w:szCs w:val="22"/>
        </w:rPr>
      </w:pPr>
      <w:r w:rsidRPr="003B4B1C">
        <w:rPr>
          <w:rStyle w:val="EndnoteReference"/>
          <w:sz w:val="22"/>
          <w:szCs w:val="22"/>
        </w:rPr>
        <w:endnoteRef/>
      </w:r>
      <w:r w:rsidRPr="003B4B1C">
        <w:rPr>
          <w:sz w:val="22"/>
          <w:szCs w:val="22"/>
        </w:rPr>
        <w:t xml:space="preserve"> Areas: Methodologies; Diversity; Data analysis and use; Evaluation; Validity, reliability, and fairness; Ethical obligations; Unintended consequences. Details: </w:t>
      </w:r>
      <w:hyperlink r:id="rId1" w:history="1">
        <w:r w:rsidRPr="003B4B1C">
          <w:rPr>
            <w:rStyle w:val="Hyperlink"/>
            <w:sz w:val="22"/>
            <w:szCs w:val="22"/>
          </w:rPr>
          <w:t>http://reg.conferences.dce.ufl.edu/Assessment/1463</w:t>
        </w:r>
      </w:hyperlink>
      <w:r w:rsidRPr="003B4B1C">
        <w:rPr>
          <w:sz w:val="22"/>
          <w:szCs w:val="22"/>
        </w:rPr>
        <w:t xml:space="preserve"> </w:t>
      </w:r>
    </w:p>
    <w:p w:rsidR="00D22242" w:rsidRPr="003B4B1C" w:rsidRDefault="00D22242" w:rsidP="00B36FA8">
      <w:pPr>
        <w:pStyle w:val="EndnoteText"/>
        <w:rPr>
          <w:sz w:val="22"/>
          <w:szCs w:val="22"/>
        </w:rPr>
      </w:pPr>
    </w:p>
  </w:endnote>
  <w:endnote w:id="2">
    <w:p w:rsidR="00D22242" w:rsidRPr="003B4B1C" w:rsidRDefault="00D22242" w:rsidP="003B4B1C">
      <w:pPr>
        <w:pStyle w:val="EndnoteText"/>
        <w:rPr>
          <w:sz w:val="22"/>
          <w:szCs w:val="22"/>
        </w:rPr>
      </w:pPr>
      <w:r w:rsidRPr="003B4B1C">
        <w:rPr>
          <w:rStyle w:val="EndnoteReference"/>
          <w:sz w:val="22"/>
          <w:szCs w:val="22"/>
        </w:rPr>
        <w:endnoteRef/>
      </w:r>
      <w:r w:rsidRPr="003B4B1C">
        <w:rPr>
          <w:sz w:val="22"/>
          <w:szCs w:val="22"/>
        </w:rPr>
        <w:t xml:space="preserve"> Options: Interactive session. Interactive sessions engage participants in activities that </w:t>
      </w:r>
      <w:proofErr w:type="gramStart"/>
      <w:r w:rsidRPr="003B4B1C">
        <w:rPr>
          <w:sz w:val="22"/>
          <w:szCs w:val="22"/>
        </w:rPr>
        <w:t xml:space="preserve">increase </w:t>
      </w:r>
      <w:r>
        <w:rPr>
          <w:sz w:val="22"/>
          <w:szCs w:val="22"/>
        </w:rPr>
        <w:t xml:space="preserve"> </w:t>
      </w:r>
      <w:r w:rsidRPr="003B4B1C">
        <w:rPr>
          <w:sz w:val="22"/>
          <w:szCs w:val="22"/>
        </w:rPr>
        <w:t>assessment</w:t>
      </w:r>
      <w:proofErr w:type="gramEnd"/>
      <w:r w:rsidRPr="003B4B1C">
        <w:rPr>
          <w:sz w:val="22"/>
          <w:szCs w:val="22"/>
        </w:rPr>
        <w:t xml:space="preserve"> knowledge and refine assessment skills to enhance program excellence. </w:t>
      </w:r>
    </w:p>
    <w:p w:rsidR="00D22242" w:rsidRPr="003B4B1C" w:rsidRDefault="00D22242" w:rsidP="003B4B1C">
      <w:pPr>
        <w:pStyle w:val="EndnoteText"/>
        <w:rPr>
          <w:sz w:val="22"/>
          <w:szCs w:val="22"/>
        </w:rPr>
      </w:pPr>
      <w:r w:rsidRPr="003B4B1C">
        <w:rPr>
          <w:sz w:val="22"/>
          <w:szCs w:val="22"/>
        </w:rPr>
        <w:t xml:space="preserve">Research presentation. Research sessions share research initiatives, projects, or studies that have impact on improving student learning in academic programs or campus wide initiatives. Describe the research questions, methodology, results, and the impact of the results on enhancing excellence. </w:t>
      </w:r>
    </w:p>
    <w:p w:rsidR="00D22242" w:rsidRPr="003B4B1C" w:rsidRDefault="00D22242" w:rsidP="003B4B1C">
      <w:pPr>
        <w:pStyle w:val="EndnoteText"/>
        <w:rPr>
          <w:sz w:val="22"/>
          <w:szCs w:val="22"/>
        </w:rPr>
      </w:pPr>
      <w:r w:rsidRPr="003B4B1C">
        <w:rPr>
          <w:sz w:val="22"/>
          <w:szCs w:val="22"/>
        </w:rPr>
        <w:t xml:space="preserve">Successful practices session. These sessions focus on assessment practices that </w:t>
      </w:r>
      <w:proofErr w:type="gramStart"/>
      <w:r w:rsidRPr="003B4B1C">
        <w:rPr>
          <w:sz w:val="22"/>
          <w:szCs w:val="22"/>
        </w:rPr>
        <w:t>have been shown</w:t>
      </w:r>
      <w:proofErr w:type="gramEnd"/>
      <w:r w:rsidRPr="003B4B1C">
        <w:rPr>
          <w:sz w:val="22"/>
          <w:szCs w:val="22"/>
        </w:rPr>
        <w:t xml:space="preserve"> to have high impact on the improvement of student learning. </w:t>
      </w:r>
    </w:p>
    <w:p w:rsidR="00D22242" w:rsidRPr="003B4B1C" w:rsidRDefault="00D22242" w:rsidP="003B4B1C">
      <w:pPr>
        <w:pStyle w:val="EndnoteText"/>
        <w:rPr>
          <w:sz w:val="22"/>
          <w:szCs w:val="22"/>
        </w:rPr>
      </w:pPr>
      <w:bookmarkStart w:id="0" w:name="_GoBack"/>
      <w:bookmarkEnd w:id="0"/>
      <w:r w:rsidRPr="003B4B1C">
        <w:rPr>
          <w:sz w:val="22"/>
          <w:szCs w:val="22"/>
        </w:rPr>
        <w:t>Poster Session. Proposals for the poster session are reports of research or successful practices.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FA8" w:rsidRDefault="00B36FA8" w:rsidP="00B36FA8">
      <w:pPr>
        <w:spacing w:after="0" w:line="240" w:lineRule="auto"/>
      </w:pPr>
      <w:r>
        <w:separator/>
      </w:r>
    </w:p>
  </w:footnote>
  <w:footnote w:type="continuationSeparator" w:id="0">
    <w:p w:rsidR="00B36FA8" w:rsidRDefault="00B36FA8" w:rsidP="00B36F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D5786A"/>
    <w:multiLevelType w:val="hybridMultilevel"/>
    <w:tmpl w:val="B5228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BE279F"/>
    <w:multiLevelType w:val="hybridMultilevel"/>
    <w:tmpl w:val="0728C7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3F8"/>
    <w:rsid w:val="00100780"/>
    <w:rsid w:val="00107EC1"/>
    <w:rsid w:val="001123E8"/>
    <w:rsid w:val="0011610E"/>
    <w:rsid w:val="001E5C17"/>
    <w:rsid w:val="003B4B1C"/>
    <w:rsid w:val="003D12BC"/>
    <w:rsid w:val="00452EB3"/>
    <w:rsid w:val="00494FED"/>
    <w:rsid w:val="004F3E5F"/>
    <w:rsid w:val="00565BA3"/>
    <w:rsid w:val="007129D2"/>
    <w:rsid w:val="007227A8"/>
    <w:rsid w:val="0080500C"/>
    <w:rsid w:val="00943F5C"/>
    <w:rsid w:val="00A42F5D"/>
    <w:rsid w:val="00A93805"/>
    <w:rsid w:val="00AF03F8"/>
    <w:rsid w:val="00B36FA8"/>
    <w:rsid w:val="00C030DE"/>
    <w:rsid w:val="00C80181"/>
    <w:rsid w:val="00D22242"/>
    <w:rsid w:val="00D278D8"/>
    <w:rsid w:val="00DB7D8D"/>
    <w:rsid w:val="00E23544"/>
    <w:rsid w:val="00E4011C"/>
    <w:rsid w:val="00F05400"/>
    <w:rsid w:val="00F075E3"/>
    <w:rsid w:val="00FC5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1A7CC"/>
  <w15:chartTrackingRefBased/>
  <w15:docId w15:val="{899B8335-DA37-4C59-B9C9-93AF97F27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F03F8"/>
    <w:rPr>
      <w:b/>
      <w:bCs/>
    </w:rPr>
  </w:style>
  <w:style w:type="paragraph" w:styleId="ListParagraph">
    <w:name w:val="List Paragraph"/>
    <w:basedOn w:val="Normal"/>
    <w:uiPriority w:val="34"/>
    <w:qFormat/>
    <w:rsid w:val="00B36FA8"/>
    <w:pPr>
      <w:ind w:left="720"/>
      <w:contextualSpacing/>
    </w:pPr>
  </w:style>
  <w:style w:type="paragraph" w:styleId="FootnoteText">
    <w:name w:val="footnote text"/>
    <w:basedOn w:val="Normal"/>
    <w:link w:val="FootnoteTextChar"/>
    <w:uiPriority w:val="99"/>
    <w:semiHidden/>
    <w:unhideWhenUsed/>
    <w:rsid w:val="00B36F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6FA8"/>
    <w:rPr>
      <w:sz w:val="20"/>
      <w:szCs w:val="20"/>
    </w:rPr>
  </w:style>
  <w:style w:type="character" w:styleId="FootnoteReference">
    <w:name w:val="footnote reference"/>
    <w:basedOn w:val="DefaultParagraphFont"/>
    <w:uiPriority w:val="99"/>
    <w:semiHidden/>
    <w:unhideWhenUsed/>
    <w:rsid w:val="00B36FA8"/>
    <w:rPr>
      <w:vertAlign w:val="superscript"/>
    </w:rPr>
  </w:style>
  <w:style w:type="character" w:styleId="Hyperlink">
    <w:name w:val="Hyperlink"/>
    <w:basedOn w:val="DefaultParagraphFont"/>
    <w:uiPriority w:val="99"/>
    <w:unhideWhenUsed/>
    <w:rsid w:val="00B36FA8"/>
    <w:rPr>
      <w:color w:val="0563C1" w:themeColor="hyperlink"/>
      <w:u w:val="single"/>
    </w:rPr>
  </w:style>
  <w:style w:type="paragraph" w:styleId="NormalWeb">
    <w:name w:val="Normal (Web)"/>
    <w:basedOn w:val="Normal"/>
    <w:uiPriority w:val="99"/>
    <w:unhideWhenUsed/>
    <w:rsid w:val="004F3E5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075E3"/>
    <w:rPr>
      <w:color w:val="954F72" w:themeColor="followedHyperlink"/>
      <w:u w:val="single"/>
    </w:rPr>
  </w:style>
  <w:style w:type="paragraph" w:styleId="EndnoteText">
    <w:name w:val="endnote text"/>
    <w:basedOn w:val="Normal"/>
    <w:link w:val="EndnoteTextChar"/>
    <w:uiPriority w:val="99"/>
    <w:semiHidden/>
    <w:unhideWhenUsed/>
    <w:rsid w:val="00D2224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22242"/>
    <w:rPr>
      <w:sz w:val="20"/>
      <w:szCs w:val="20"/>
    </w:rPr>
  </w:style>
  <w:style w:type="character" w:styleId="EndnoteReference">
    <w:name w:val="endnote reference"/>
    <w:basedOn w:val="DefaultParagraphFont"/>
    <w:uiPriority w:val="99"/>
    <w:semiHidden/>
    <w:unhideWhenUsed/>
    <w:rsid w:val="00D222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105189">
      <w:bodyDiv w:val="1"/>
      <w:marLeft w:val="0"/>
      <w:marRight w:val="0"/>
      <w:marTop w:val="0"/>
      <w:marBottom w:val="0"/>
      <w:divBdr>
        <w:top w:val="none" w:sz="0" w:space="0" w:color="auto"/>
        <w:left w:val="none" w:sz="0" w:space="0" w:color="auto"/>
        <w:bottom w:val="none" w:sz="0" w:space="0" w:color="auto"/>
        <w:right w:val="none" w:sz="0" w:space="0" w:color="auto"/>
      </w:divBdr>
      <w:divsChild>
        <w:div w:id="1241330507">
          <w:marLeft w:val="0"/>
          <w:marRight w:val="0"/>
          <w:marTop w:val="0"/>
          <w:marBottom w:val="0"/>
          <w:divBdr>
            <w:top w:val="none" w:sz="0" w:space="0" w:color="auto"/>
            <w:left w:val="none" w:sz="0" w:space="0" w:color="auto"/>
            <w:bottom w:val="none" w:sz="0" w:space="0" w:color="auto"/>
            <w:right w:val="none" w:sz="0" w:space="0" w:color="auto"/>
          </w:divBdr>
        </w:div>
        <w:div w:id="1508595289">
          <w:marLeft w:val="0"/>
          <w:marRight w:val="0"/>
          <w:marTop w:val="0"/>
          <w:marBottom w:val="0"/>
          <w:divBdr>
            <w:top w:val="none" w:sz="0" w:space="0" w:color="auto"/>
            <w:left w:val="none" w:sz="0" w:space="0" w:color="auto"/>
            <w:bottom w:val="none" w:sz="0" w:space="0" w:color="auto"/>
            <w:right w:val="none" w:sz="0" w:space="0" w:color="auto"/>
          </w:divBdr>
        </w:div>
        <w:div w:id="1082683302">
          <w:marLeft w:val="0"/>
          <w:marRight w:val="0"/>
          <w:marTop w:val="0"/>
          <w:marBottom w:val="0"/>
          <w:divBdr>
            <w:top w:val="none" w:sz="0" w:space="0" w:color="auto"/>
            <w:left w:val="none" w:sz="0" w:space="0" w:color="auto"/>
            <w:bottom w:val="none" w:sz="0" w:space="0" w:color="auto"/>
            <w:right w:val="none" w:sz="0" w:space="0" w:color="auto"/>
          </w:divBdr>
        </w:div>
        <w:div w:id="1437015844">
          <w:marLeft w:val="0"/>
          <w:marRight w:val="0"/>
          <w:marTop w:val="0"/>
          <w:marBottom w:val="0"/>
          <w:divBdr>
            <w:top w:val="none" w:sz="0" w:space="0" w:color="auto"/>
            <w:left w:val="none" w:sz="0" w:space="0" w:color="auto"/>
            <w:bottom w:val="none" w:sz="0" w:space="0" w:color="auto"/>
            <w:right w:val="none" w:sz="0" w:space="0" w:color="auto"/>
          </w:divBdr>
        </w:div>
        <w:div w:id="1078089719">
          <w:marLeft w:val="0"/>
          <w:marRight w:val="0"/>
          <w:marTop w:val="0"/>
          <w:marBottom w:val="0"/>
          <w:divBdr>
            <w:top w:val="none" w:sz="0" w:space="0" w:color="auto"/>
            <w:left w:val="none" w:sz="0" w:space="0" w:color="auto"/>
            <w:bottom w:val="none" w:sz="0" w:space="0" w:color="auto"/>
            <w:right w:val="none" w:sz="0" w:space="0" w:color="auto"/>
          </w:divBdr>
        </w:div>
        <w:div w:id="951668486">
          <w:marLeft w:val="0"/>
          <w:marRight w:val="0"/>
          <w:marTop w:val="0"/>
          <w:marBottom w:val="0"/>
          <w:divBdr>
            <w:top w:val="none" w:sz="0" w:space="0" w:color="auto"/>
            <w:left w:val="none" w:sz="0" w:space="0" w:color="auto"/>
            <w:bottom w:val="none" w:sz="0" w:space="0" w:color="auto"/>
            <w:right w:val="none" w:sz="0" w:space="0" w:color="auto"/>
          </w:divBdr>
        </w:div>
        <w:div w:id="1145512971">
          <w:marLeft w:val="0"/>
          <w:marRight w:val="0"/>
          <w:marTop w:val="0"/>
          <w:marBottom w:val="0"/>
          <w:divBdr>
            <w:top w:val="none" w:sz="0" w:space="0" w:color="auto"/>
            <w:left w:val="none" w:sz="0" w:space="0" w:color="auto"/>
            <w:bottom w:val="none" w:sz="0" w:space="0" w:color="auto"/>
            <w:right w:val="none" w:sz="0" w:space="0" w:color="auto"/>
          </w:divBdr>
        </w:div>
        <w:div w:id="1031421130">
          <w:marLeft w:val="0"/>
          <w:marRight w:val="0"/>
          <w:marTop w:val="0"/>
          <w:marBottom w:val="0"/>
          <w:divBdr>
            <w:top w:val="none" w:sz="0" w:space="0" w:color="auto"/>
            <w:left w:val="none" w:sz="0" w:space="0" w:color="auto"/>
            <w:bottom w:val="none" w:sz="0" w:space="0" w:color="auto"/>
            <w:right w:val="none" w:sz="0" w:space="0" w:color="auto"/>
          </w:divBdr>
        </w:div>
        <w:div w:id="883981540">
          <w:marLeft w:val="0"/>
          <w:marRight w:val="0"/>
          <w:marTop w:val="0"/>
          <w:marBottom w:val="0"/>
          <w:divBdr>
            <w:top w:val="none" w:sz="0" w:space="0" w:color="auto"/>
            <w:left w:val="none" w:sz="0" w:space="0" w:color="auto"/>
            <w:bottom w:val="none" w:sz="0" w:space="0" w:color="auto"/>
            <w:right w:val="none" w:sz="0" w:space="0" w:color="auto"/>
          </w:divBdr>
        </w:div>
        <w:div w:id="1447308569">
          <w:marLeft w:val="0"/>
          <w:marRight w:val="0"/>
          <w:marTop w:val="0"/>
          <w:marBottom w:val="0"/>
          <w:divBdr>
            <w:top w:val="none" w:sz="0" w:space="0" w:color="auto"/>
            <w:left w:val="none" w:sz="0" w:space="0" w:color="auto"/>
            <w:bottom w:val="none" w:sz="0" w:space="0" w:color="auto"/>
            <w:right w:val="none" w:sz="0" w:space="0" w:color="auto"/>
          </w:divBdr>
        </w:div>
        <w:div w:id="443187109">
          <w:marLeft w:val="0"/>
          <w:marRight w:val="0"/>
          <w:marTop w:val="0"/>
          <w:marBottom w:val="0"/>
          <w:divBdr>
            <w:top w:val="none" w:sz="0" w:space="0" w:color="auto"/>
            <w:left w:val="none" w:sz="0" w:space="0" w:color="auto"/>
            <w:bottom w:val="none" w:sz="0" w:space="0" w:color="auto"/>
            <w:right w:val="none" w:sz="0" w:space="0" w:color="auto"/>
          </w:divBdr>
        </w:div>
        <w:div w:id="2085518980">
          <w:marLeft w:val="0"/>
          <w:marRight w:val="0"/>
          <w:marTop w:val="0"/>
          <w:marBottom w:val="0"/>
          <w:divBdr>
            <w:top w:val="none" w:sz="0" w:space="0" w:color="auto"/>
            <w:left w:val="none" w:sz="0" w:space="0" w:color="auto"/>
            <w:bottom w:val="none" w:sz="0" w:space="0" w:color="auto"/>
            <w:right w:val="none" w:sz="0" w:space="0" w:color="auto"/>
          </w:divBdr>
        </w:div>
        <w:div w:id="834998541">
          <w:marLeft w:val="0"/>
          <w:marRight w:val="0"/>
          <w:marTop w:val="0"/>
          <w:marBottom w:val="0"/>
          <w:divBdr>
            <w:top w:val="none" w:sz="0" w:space="0" w:color="auto"/>
            <w:left w:val="none" w:sz="0" w:space="0" w:color="auto"/>
            <w:bottom w:val="none" w:sz="0" w:space="0" w:color="auto"/>
            <w:right w:val="none" w:sz="0" w:space="0" w:color="auto"/>
          </w:divBdr>
        </w:div>
        <w:div w:id="590553973">
          <w:marLeft w:val="0"/>
          <w:marRight w:val="0"/>
          <w:marTop w:val="0"/>
          <w:marBottom w:val="0"/>
          <w:divBdr>
            <w:top w:val="none" w:sz="0" w:space="0" w:color="auto"/>
            <w:left w:val="none" w:sz="0" w:space="0" w:color="auto"/>
            <w:bottom w:val="none" w:sz="0" w:space="0" w:color="auto"/>
            <w:right w:val="none" w:sz="0" w:space="0" w:color="auto"/>
          </w:divBdr>
        </w:div>
        <w:div w:id="1262105861">
          <w:marLeft w:val="0"/>
          <w:marRight w:val="0"/>
          <w:marTop w:val="0"/>
          <w:marBottom w:val="0"/>
          <w:divBdr>
            <w:top w:val="none" w:sz="0" w:space="0" w:color="auto"/>
            <w:left w:val="none" w:sz="0" w:space="0" w:color="auto"/>
            <w:bottom w:val="none" w:sz="0" w:space="0" w:color="auto"/>
            <w:right w:val="none" w:sz="0" w:space="0" w:color="auto"/>
          </w:divBdr>
        </w:div>
        <w:div w:id="408649602">
          <w:marLeft w:val="0"/>
          <w:marRight w:val="0"/>
          <w:marTop w:val="0"/>
          <w:marBottom w:val="0"/>
          <w:divBdr>
            <w:top w:val="none" w:sz="0" w:space="0" w:color="auto"/>
            <w:left w:val="none" w:sz="0" w:space="0" w:color="auto"/>
            <w:bottom w:val="none" w:sz="0" w:space="0" w:color="auto"/>
            <w:right w:val="none" w:sz="0" w:space="0" w:color="auto"/>
          </w:divBdr>
        </w:div>
        <w:div w:id="1594630358">
          <w:marLeft w:val="0"/>
          <w:marRight w:val="0"/>
          <w:marTop w:val="0"/>
          <w:marBottom w:val="0"/>
          <w:divBdr>
            <w:top w:val="none" w:sz="0" w:space="0" w:color="auto"/>
            <w:left w:val="none" w:sz="0" w:space="0" w:color="auto"/>
            <w:bottom w:val="none" w:sz="0" w:space="0" w:color="auto"/>
            <w:right w:val="none" w:sz="0" w:space="0" w:color="auto"/>
          </w:divBdr>
        </w:div>
        <w:div w:id="896093396">
          <w:marLeft w:val="0"/>
          <w:marRight w:val="0"/>
          <w:marTop w:val="0"/>
          <w:marBottom w:val="0"/>
          <w:divBdr>
            <w:top w:val="none" w:sz="0" w:space="0" w:color="auto"/>
            <w:left w:val="none" w:sz="0" w:space="0" w:color="auto"/>
            <w:bottom w:val="none" w:sz="0" w:space="0" w:color="auto"/>
            <w:right w:val="none" w:sz="0" w:space="0" w:color="auto"/>
          </w:divBdr>
        </w:div>
        <w:div w:id="1874079416">
          <w:marLeft w:val="0"/>
          <w:marRight w:val="0"/>
          <w:marTop w:val="0"/>
          <w:marBottom w:val="0"/>
          <w:divBdr>
            <w:top w:val="none" w:sz="0" w:space="0" w:color="auto"/>
            <w:left w:val="none" w:sz="0" w:space="0" w:color="auto"/>
            <w:bottom w:val="none" w:sz="0" w:space="0" w:color="auto"/>
            <w:right w:val="none" w:sz="0" w:space="0" w:color="auto"/>
          </w:divBdr>
        </w:div>
        <w:div w:id="1390307509">
          <w:marLeft w:val="0"/>
          <w:marRight w:val="0"/>
          <w:marTop w:val="0"/>
          <w:marBottom w:val="0"/>
          <w:divBdr>
            <w:top w:val="none" w:sz="0" w:space="0" w:color="auto"/>
            <w:left w:val="none" w:sz="0" w:space="0" w:color="auto"/>
            <w:bottom w:val="none" w:sz="0" w:space="0" w:color="auto"/>
            <w:right w:val="none" w:sz="0" w:space="0" w:color="auto"/>
          </w:divBdr>
        </w:div>
        <w:div w:id="299112178">
          <w:marLeft w:val="0"/>
          <w:marRight w:val="0"/>
          <w:marTop w:val="0"/>
          <w:marBottom w:val="0"/>
          <w:divBdr>
            <w:top w:val="none" w:sz="0" w:space="0" w:color="auto"/>
            <w:left w:val="none" w:sz="0" w:space="0" w:color="auto"/>
            <w:bottom w:val="none" w:sz="0" w:space="0" w:color="auto"/>
            <w:right w:val="none" w:sz="0" w:space="0" w:color="auto"/>
          </w:divBdr>
        </w:div>
        <w:div w:id="1392582113">
          <w:marLeft w:val="0"/>
          <w:marRight w:val="0"/>
          <w:marTop w:val="0"/>
          <w:marBottom w:val="0"/>
          <w:divBdr>
            <w:top w:val="none" w:sz="0" w:space="0" w:color="auto"/>
            <w:left w:val="none" w:sz="0" w:space="0" w:color="auto"/>
            <w:bottom w:val="none" w:sz="0" w:space="0" w:color="auto"/>
            <w:right w:val="none" w:sz="0" w:space="0" w:color="auto"/>
          </w:divBdr>
        </w:div>
        <w:div w:id="1537038664">
          <w:marLeft w:val="0"/>
          <w:marRight w:val="0"/>
          <w:marTop w:val="0"/>
          <w:marBottom w:val="0"/>
          <w:divBdr>
            <w:top w:val="none" w:sz="0" w:space="0" w:color="auto"/>
            <w:left w:val="none" w:sz="0" w:space="0" w:color="auto"/>
            <w:bottom w:val="none" w:sz="0" w:space="0" w:color="auto"/>
            <w:right w:val="none" w:sz="0" w:space="0" w:color="auto"/>
          </w:divBdr>
        </w:div>
      </w:divsChild>
    </w:div>
    <w:div w:id="989362792">
      <w:bodyDiv w:val="1"/>
      <w:marLeft w:val="0"/>
      <w:marRight w:val="0"/>
      <w:marTop w:val="0"/>
      <w:marBottom w:val="0"/>
      <w:divBdr>
        <w:top w:val="none" w:sz="0" w:space="0" w:color="auto"/>
        <w:left w:val="none" w:sz="0" w:space="0" w:color="auto"/>
        <w:bottom w:val="none" w:sz="0" w:space="0" w:color="auto"/>
        <w:right w:val="none" w:sz="0" w:space="0" w:color="auto"/>
      </w:divBdr>
    </w:div>
    <w:div w:id="1258711004">
      <w:bodyDiv w:val="1"/>
      <w:marLeft w:val="0"/>
      <w:marRight w:val="0"/>
      <w:marTop w:val="0"/>
      <w:marBottom w:val="0"/>
      <w:divBdr>
        <w:top w:val="none" w:sz="0" w:space="0" w:color="auto"/>
        <w:left w:val="none" w:sz="0" w:space="0" w:color="auto"/>
        <w:bottom w:val="none" w:sz="0" w:space="0" w:color="auto"/>
        <w:right w:val="none" w:sz="0" w:space="0" w:color="auto"/>
      </w:divBdr>
    </w:div>
    <w:div w:id="1263538063">
      <w:bodyDiv w:val="1"/>
      <w:marLeft w:val="0"/>
      <w:marRight w:val="0"/>
      <w:marTop w:val="0"/>
      <w:marBottom w:val="0"/>
      <w:divBdr>
        <w:top w:val="none" w:sz="0" w:space="0" w:color="auto"/>
        <w:left w:val="none" w:sz="0" w:space="0" w:color="auto"/>
        <w:bottom w:val="none" w:sz="0" w:space="0" w:color="auto"/>
        <w:right w:val="none" w:sz="0" w:space="0" w:color="auto"/>
      </w:divBdr>
    </w:div>
    <w:div w:id="203098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g.conferences.dce.ufl.edu/Assessment/1464" TargetMode="External"/><Relationship Id="rId13" Type="http://schemas.openxmlformats.org/officeDocument/2006/relationships/hyperlink" Target="https://mail.ufl.edu/owa/redir.aspx?C=_6Owpc7vWE6cZN61GryiOuQ8ghEnqdAI_ZxoMwThPTFfgFpj_e80a8HjYsE9NQLj6HgvYLUAqvk.&amp;URL=http%3a%2f%2flegalhistoryblog.blogspot.com%2f2012%2f05%2fdale-to-edit-law-and-history-review.html" TargetMode="External"/><Relationship Id="rId18" Type="http://schemas.openxmlformats.org/officeDocument/2006/relationships/hyperlink" Target="http://ufdc.ufl.edu/librarypres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ntersections.humanities.ufl.edu/news_updates/announcing-the-intersections-research-into-teaching-grant-award-winners/" TargetMode="External"/><Relationship Id="rId17" Type="http://schemas.openxmlformats.org/officeDocument/2006/relationships/hyperlink" Target="http://dloc.com/" TargetMode="External"/><Relationship Id="rId2" Type="http://schemas.openxmlformats.org/officeDocument/2006/relationships/numbering" Target="numbering.xml"/><Relationship Id="rId16" Type="http://schemas.openxmlformats.org/officeDocument/2006/relationships/hyperlink" Target="mailto:laurien@ufl.edu" TargetMode="External"/><Relationship Id="rId20" Type="http://schemas.openxmlformats.org/officeDocument/2006/relationships/hyperlink" Target="http://rc.ufl.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gitalhumanities.group.ufl.edu/news/2015/dh-graduate-certificate/" TargetMode="External"/><Relationship Id="rId5" Type="http://schemas.openxmlformats.org/officeDocument/2006/relationships/webSettings" Target="webSettings.xml"/><Relationship Id="rId15" Type="http://schemas.openxmlformats.org/officeDocument/2006/relationships/hyperlink" Target="mailto:bwkeith@ufl.edu" TargetMode="External"/><Relationship Id="rId10" Type="http://schemas.openxmlformats.org/officeDocument/2006/relationships/hyperlink" Target="mailto:edale@ufl.edu" TargetMode="External"/><Relationship Id="rId19" Type="http://schemas.openxmlformats.org/officeDocument/2006/relationships/hyperlink" Target="http://digitalhumanities.group.ufl.edu/" TargetMode="External"/><Relationship Id="rId4" Type="http://schemas.openxmlformats.org/officeDocument/2006/relationships/settings" Target="settings.xml"/><Relationship Id="rId9" Type="http://schemas.openxmlformats.org/officeDocument/2006/relationships/hyperlink" Target="http://abstractr.dce.ufl.edu/Conference/Details/5185" TargetMode="External"/><Relationship Id="rId14" Type="http://schemas.openxmlformats.org/officeDocument/2006/relationships/hyperlink" Target="https://www.law.ufl.edu/areas-of-study/centers/csrrr"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reg.conferences.dce.ufl.edu/Assessment/14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1DB4A-7DFD-48CD-8842-D80402A22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1251</Words>
  <Characters>7070</Characters>
  <Application>Microsoft Office Word</Application>
  <DocSecurity>0</DocSecurity>
  <Lines>102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Taylor,Laurie Nancy Francesca</dc:creator>
  <cp:keywords/>
  <dc:description/>
  <cp:lastModifiedBy>Taylor,Laurie Nancy Francesca</cp:lastModifiedBy>
  <cp:revision>2</cp:revision>
  <dcterms:created xsi:type="dcterms:W3CDTF">2018-08-31T21:51:00Z</dcterms:created>
  <dcterms:modified xsi:type="dcterms:W3CDTF">2018-08-31T21:51:00Z</dcterms:modified>
</cp:coreProperties>
</file>