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563F" w:rsidRPr="00841AB8" w:rsidRDefault="006D4217" w:rsidP="00DF563F">
      <w:pPr>
        <w:pStyle w:val="Default"/>
        <w:rPr>
          <w:rFonts w:ascii="Arial Narrow" w:hAnsi="Arial Narrow"/>
          <w:b/>
          <w:bCs/>
          <w:sz w:val="36"/>
          <w:szCs w:val="36"/>
          <w:u w:val="single"/>
        </w:rPr>
      </w:pPr>
      <w:r>
        <w:rPr>
          <w:rFonts w:ascii="Arial Narrow" w:eastAsia="Arial Narrow" w:hAnsi="Arial Narrow" w:cs="Arial Narrow"/>
          <w:b/>
          <w:bCs/>
          <w:noProof/>
          <w:sz w:val="28"/>
          <w:szCs w:val="28"/>
        </w:rPr>
        <w:pict>
          <v:group id="Group 9" o:spid="_x0000_s1026" style="position:absolute;margin-left:459pt;margin-top:54pt;width:87.05pt;height:30.6pt;z-index:-251658240;mso-position-horizontal-relative:page;mso-position-vertical-relative:page" coordorigin="8384,918" coordsize="1741,612" wrapcoords="-186 0 -186 20546 21600 20546 21600 0 -186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nh18VYAwAANgsAAA4AAABkcnMvZTJvRG9jLnhtbOxWW2+bMBR+n7T/YPFO&#10;gYQkBCWpMpJUk7ot2uUHOMaAVcCW7Vyqaf99xwZya6VO3dOmVirx9fic7/vOsSe3h6pEOyoV4/XU&#10;CW58B9Ga8JTV+dT58X3lRg5SGtcpLnlNp84jVc7t7P27yV7EtMcLXqZUIjBSq3gvpk6htYg9T5GC&#10;VljdcEFrmMy4rLCGrsy9VOI9WK9Kr+f7Q2/PZSokJ1QpGF00k87M2s8ySvSXLFNUo3LqgG/afqX9&#10;bszXm01wnEssCkZaN/ArvKgwq+HQo6kF1hhtJXtiqmJEcsUzfUN45fEsY4TaGCCawL+K5k7yrbCx&#10;5PE+F0eYANornF5tlnzerSViKXDXc1CNK+DIHovGBpu9yGNYcifFN7GWTYDQvOfkQcG0dz1v+nmz&#10;GG32n3gK5vBWc4vNIZOVMQFRo4Ol4PFIAT1oRGAwCPzBoD9wEIG5fhQNey1HpAAizbaoH4UOgtlx&#10;EDX0kWLZ7R6FQbN1COEYB3HcnGo9bT2bTQQjMfy3gELrCaAvCw926a2kTmuk+iMbFZYPW+EC9wJr&#10;tmEl049WxwCQcarerRkxQJvOGTf9jhuYNqeiIDDhdauaPdjEZKlBNU8KXOd0rgSkAMAK+7shKfm+&#10;oDhVZthgdGnFdi/82JRMrFhZGu5Mu40YsuhKhc+A1ih8wcm2orVuUlbSEoLntSqYUA6SMa02FBQo&#10;P6aBFQqI4V5pc5yRhU2jn71o7vvj3gc3GfiJG/qjpTsfhyN35C9HoR9GQRIkv8zuIIy3igIMuFwI&#10;1voKo0+8fTZn2urSZKPNarTDtnY0agKHrKo6F0FgBhLjq5LkK4AN66CtJdWkMM0MkGvHYfFxwsJ8&#10;QtZwoCDFXsyaKPQhO87lbzCyqTMKIDFM3jQ5c9Q+6EIqfUd5hUwDgAY3LdB4Bzg3gXVLjMs1N3Tb&#10;QLo4z6kY++NltIxCN+wNl0BFmrrzVRK6w1UwGiz6iyRZBB0VBUtTWhtzf8+EBZaXLO3EqGS+SUrZ&#10;MLSyf23Sq9Myzyji5EbHXvdrhWbJMPC32QBs/INFAthvCvi6KxK2dl6m939QJHpvReKFq/V0R/bb&#10;O/JUJLobcjC+vCHfqsSrqoR9WMDjzNaT9iFpXn/nfWifP3dnvwEAAP//AwBQSwMEFAAGAAgAAAAh&#10;AG4aUp3FAAAApQEAABkAAABkcnMvX3JlbHMvZTJvRG9jLnhtbC5yZWxzvJDBisIwEIbvC/sOYe7b&#10;tD0sspj2IoJXcR9gSKZpsJmEJIq+vYFlQUHw5nFm+L//Y9bjxS/iTCm7wAq6pgVBrINxbBX8HrZf&#10;KxC5IBtcApOCK2UYh8+P9Z4WLDWUZxezqBTOCuZS4o+UWc/kMTchEtfLFJLHUsdkZUR9REuyb9tv&#10;me4ZMDwwxc4oSDvTgThcY21+zQ7T5DRtgj554vKkQjpfuysQk6WiwJNx+LfsmsgW5HOH/j0O/b+D&#10;fHjucAMAAP//AwBQSwMEFAAGAAgAAAAhALKCh27iAAAACwEAAA8AAABkcnMvZG93bnJldi54bWxM&#10;j8FOwzAMhu9IvENkJG4sTUeh65pO0wScJiQ2JLSb13httSapmqzt3p7sBDdb/vT7+/PVpFs2UO8a&#10;aySIWQSMTGlVYyoJ3/v3pxSY82gUttaQhCs5WBX3dzlmyo7mi4adr1gIMS5DCbX3Xca5K2vS6Ga2&#10;IxNuJ9tr9GHtK656HEO4bnkcRS9cY2PChxo72tRUnncXLeFjxHE9F2/D9nzaXA/75PNnK0jKx4dp&#10;vQTmafJ/MNz0gzoUweloL0Y51kpI5+lzQCUsxCuwGxCJOAF2DFMSL4AXOf/fofgFAAD//wMAUEsD&#10;BAoAAAAAAAAAIQBb7YcwbAAAAGwAAAAUAAAAZHJzL21lZGlhL2ltYWdlMS5wbmeJUE5HDQoaCgAA&#10;AA1JSERSAAAAVAAAAAEIAgAAAM9KHtIAAAAGYktHRAD/AP8A/6C9p5MAAAAJcEhZcwAACzoAAAs6&#10;AWR/Vw0AAAAMSURBVAiZY2AYwQAAAP0AAYd2D0MAAAAASUVORK5CYIJQSwMECgAAAAAAAAAhADzG&#10;zbkJBgAACQYAABQAAABkcnMvbWVkaWEvaW1hZ2UyLnBuZ4lQTkcNChoKAAAADUlIRFIAAABVAAAA&#10;HQgDAAAA7CDQaQAAAexQTFRFAAAAtbq0t7y2ub64vMG7vsO+wcXAw8jDxsrFyMzHyc3Jy87KzM/L&#10;zNDMy8/Kys3JxMjDv8O+ub65s7iysbewsLWvrrStrbOsrLKrq7Gqur+5vcK8wMS/w8fCyc3IztHN&#10;0NPP0dTQ0tXS09bS0dTRy8/LwMW/r7WuwMXAx8vHhIWEQ0RDDAwMhIaEztLOxMnEvcK9srixsLav&#10;rrOteXx5KCgozNDLkZORGhoakZSRxcnEtLmzsrexlZmUJygnPz8/cHBwk5iTUFFQDw8PYGBggICA&#10;v7+/xMfDzdHMtru1oqahUFBQ39/f////n6Oe8O/vn5+fu8C6uL23kY+P4+PjyMfHLy8vfX981tXV&#10;MTAwmpiZFxcXdnN0o6GhIh8furm5yMzIv8S+KCkoJyQlPjo8aGVmrKurPjc4Y19hz8/PvMG8dXJz&#10;eHV28fHxn5aajoeLnp2dMCwtzdHNvsK9JCQkJycn6Ofnz9PPj4+PWldXtbW1LCws4N/gr6+vu8C7&#10;ycjI0tXRHx8fKSkpfnt8HxoahIGCKSYmmJaXxsrGf4F+bmxsjIqLy8rLpqqmtLqzo6ijur+6r7Su&#10;en15wsfCxcnFnqCdfH98XV5dgoWCcHJv0NTQNDU0zdDMlpmWMTIwr7KvsLOvPj4+iYyJvMC89z9l&#10;XAAAAAFiS0dEAIgFHUgAAAAJcEhZcwAACzoAAAs6AWR/Vw0AAAO2SURBVEiJrZYHdxJBEMcngJe7&#10;HCAppgrcJTFRgy0GSCyAgUMjrKRiVLxYsaIx9hJN1Nh7ib1Ev6hze1yhPN9LdB7sO36389/Z2d1Z&#10;AKDCYrUtYypZroq3O+zO5RzrYqptNZaK2roV9Q0NjU2LNlBEm1tWulmP0yuIrW2t7YJ3lYd1d7Q0&#10;K7Kd9Q2NS5JF0dWuNbxXXNvlw0F8XevE9U5uA7MRZTd1d25uaOzxIwd/j+FFSQkwCIAVRbmAEOwF&#10;zXr7BIdnC9NSY9m6rbt+ewggHImEAUI7VJ8dlJQAEwGwrXRxDrEf1aIxKS7FovjUv3OXZ0OHzTpQ&#10;W7fbB4kkQUsmwEd99uRJCTAIwDL3moAiGpVShNog6oZ2Ojh39dBwxTY/xJABKC8gpLiEKBkpAqNj&#10;Y6M6AWBYXkDRdJJolkpjtIKTZVqsA3shMa6pkgRg4npg334UPZAZ1QF2OSijTeQJqlYe8gZRNEVI&#10;gWzfeo/r8JDlCBijkST4m5r8cFQ+dhwkyOogScbkEyczsjyiElRlnWIvRE8Rs6Wi0CuuYpnTVggr&#10;v2NAZ03CgB7hM2cxrsy4AUjunHyekEn5gkpQlZtaCyCRQhsEWOfl3BebIUJoAtQURBQRJGMZACqb&#10;B7lL8mVMrSxfoQRVq652QRTnH0+EwxJtr2H3KHQJyzEF5VVRAed7fUIHN27GqeotTZUXfcr04nSr&#10;TtM2pszZ1+7c0nG7XAbwITdJlOU5poGJg3cIycqyngH7DABGl4bZZHw2jXthenaQpqDVzjK2u+pq&#10;qaHqi0Ouyxcgk713XwOTsjw390B+qK9WoA0grvhJRGsJDb3N8YixPYaEoaptJJzs3IGRnBnMKaE/&#10;yek76++qw0eMUxAxn4KnReBZNjuuE3MGUqeUDGArGRkYfr60E5tfrenC1YqAT+RxtYZfvMRylI5F&#10;0kYx2RNSSAkwdVF2Vj9EibazpsNKS8gs7qwq1+FXlq11r98soRJyU0GagjKn4O3FmoHa7vrFXwcA&#10;7+iJTRaIGicWC/eSVLG6vC9TXYJeT2X1ENbtzs2Lv2MwG/O88AFljfqSpJWQ/wj/ZJ/sn01VOyVh&#10;1f4iBub/TRRgr+MzRmu+YcSv3/S36iEA9asS+iUEivqYAJW1C+9Nt2FQCHwzeeQ/ho8mUTAMmIFq&#10;n/DmDuZv7j7Ry5unr1VC8zikKDCtUhQl4fsP59RVcaZtRsR/GT8XCjyK5q8SUhQaKRMr2sKv37w9&#10;YOd//1oofFEu1qK8amOUqv5P+wM+bXOX08VItAAAAABJRU5ErkJgglBLAQItABQABgAIAAAAIQBK&#10;sGcLCAEAABMCAAATAAAAAAAAAAAAAAAAAAAAAABbQ29udGVudF9UeXBlc10ueG1sUEsBAi0AFAAG&#10;AAgAAAAhACOyauHXAAAAlAEAAAsAAAAAAAAAAAAAAAAAOQEAAF9yZWxzLy5yZWxzUEsBAi0AFAAG&#10;AAgAAAAhALnh18VYAwAANgsAAA4AAAAAAAAAAAAAAAAAOQIAAGRycy9lMm9Eb2MueG1sUEsBAi0A&#10;FAAGAAgAAAAhAG4aUp3FAAAApQEAABkAAAAAAAAAAAAAAAAAvQUAAGRycy9fcmVscy9lMm9Eb2Mu&#10;eG1sLnJlbHNQSwECLQAUAAYACAAAACEAsoKHbuIAAAALAQAADwAAAAAAAAAAAAAAAAC5BgAAZHJz&#10;L2Rvd25yZXYueG1sUEsBAi0ACgAAAAAAAAAhAFvthzBsAAAAbAAAABQAAAAAAAAAAAAAAAAAyAcA&#10;AGRycy9tZWRpYS9pbWFnZTEucG5nUEsBAi0ACgAAAAAAAAAhADzGzbkJBgAACQYAABQAAAAAAAAA&#10;AAAAAAAAZggAAGRycy9tZWRpYS9pbWFnZTIucG5nUEsFBgAAAAAHAAcAvgEAAK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405;top:918;width:1714;height: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u&#10;GOvAAAAA2wAAAA8AAABkcnMvZG93bnJldi54bWxET02LwjAQvQv7H8IseLOpK4jbNUqRLXhbrB48&#10;Ds3YVptJaVJb//1GELzN433OejuaRtypc7VlBfMoBkFcWF1zqeB0zGYrEM4ja2wsk4IHOdhuPiZr&#10;TLQd+ED33JcihLBLUEHlfZtI6YqKDLrItsSBu9jOoA+wK6XucAjhppFfcbyUBmsODRW2tKuouOW9&#10;UZDrcfG7/06v6TGre9z9nYesPys1/RzTHxCeRv8Wv9x7HeYv4PlLOEB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y4Y68AAAADbAAAADwAAAAAAAAAAAAAAAACcAgAAZHJz&#10;L2Rvd25yZXYueG1sUEsFBgAAAAAEAAQA9wAAAIkDAAAAAA==&#10;">
              <v:imagedata r:id="rId7" o:title=""/>
            </v:shape>
            <v:shape id="Picture 10" o:spid="_x0000_s1028" type="#_x0000_t75" style="position:absolute;left:8384;top:938;width:1741;height:5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2&#10;ZADBAAAA2wAAAA8AAABkcnMvZG93bnJldi54bWxET0uLwjAQvi/4H8IIXhZNXRaV2iiiKIKnVQ8e&#10;h2b60GZSmqyt/vqNsOBtPr7nJMvOVOJOjSstKxiPIhDEqdUl5wrOp+1wBsJ5ZI2VZVLwIAfLRe8j&#10;wVjbln/ofvS5CCHsYlRQeF/HUrq0IINuZGviwGW2MegDbHKpG2xDuKnkVxRNpMGSQ0OBNa0LSm/H&#10;X6PAXXjSfU4P2eO0ubbPaN367W6l1KDfreYgPHX+Lf5373WY/w2vX8IBcvE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52ZADBAAAA2wAAAA8AAAAAAAAAAAAAAAAAnAIAAGRy&#10;cy9kb3ducmV2LnhtbFBLBQYAAAAABAAEAPcAAACKAwAAAAA=&#10;">
              <v:imagedata r:id="rId8" o:title=""/>
            </v:shape>
            <w10:wrap type="tight" anchorx="page" anchory="page"/>
          </v:group>
        </w:pict>
      </w:r>
      <w:r w:rsidR="007D2E86">
        <w:rPr>
          <w:b/>
          <w:bCs/>
          <w:sz w:val="36"/>
          <w:szCs w:val="36"/>
          <w:u w:val="single"/>
        </w:rPr>
        <w:t xml:space="preserve"> </w:t>
      </w:r>
    </w:p>
    <w:p w:rsidR="00DF563F" w:rsidRPr="00841AB8" w:rsidRDefault="00DF563F" w:rsidP="00DF563F">
      <w:pPr>
        <w:pStyle w:val="Default"/>
        <w:rPr>
          <w:rFonts w:ascii="Arial Narrow" w:hAnsi="Arial Narrow"/>
          <w:sz w:val="36"/>
          <w:szCs w:val="36"/>
          <w:u w:val="single"/>
        </w:rPr>
      </w:pPr>
    </w:p>
    <w:p w:rsidR="00DF563F" w:rsidRPr="00841AB8" w:rsidRDefault="00BA5692" w:rsidP="00DF563F">
      <w:pPr>
        <w:autoSpaceDE w:val="0"/>
        <w:autoSpaceDN w:val="0"/>
        <w:adjustRightInd w:val="0"/>
        <w:spacing w:after="0" w:line="240" w:lineRule="auto"/>
        <w:jc w:val="center"/>
        <w:rPr>
          <w:rFonts w:ascii="Arial Narrow" w:hAnsi="Arial Narrow" w:cs="Arial"/>
          <w:b/>
          <w:bCs/>
          <w:color w:val="000000"/>
          <w:sz w:val="36"/>
          <w:szCs w:val="36"/>
          <w:lang w:val="en-US"/>
        </w:rPr>
      </w:pPr>
      <w:r>
        <w:rPr>
          <w:rFonts w:ascii="Arial Narrow" w:hAnsi="Arial Narrow" w:cs="Arial"/>
          <w:color w:val="000000"/>
          <w:sz w:val="24"/>
          <w:szCs w:val="24"/>
          <w:lang w:val="en-US"/>
        </w:rPr>
        <w:t xml:space="preserve"> </w:t>
      </w:r>
      <w:r w:rsidR="00DF563F" w:rsidRPr="00841AB8">
        <w:rPr>
          <w:rFonts w:ascii="Arial Narrow" w:hAnsi="Arial Narrow" w:cs="Arial"/>
          <w:color w:val="000000"/>
          <w:sz w:val="24"/>
          <w:szCs w:val="24"/>
          <w:lang w:val="en-US"/>
        </w:rPr>
        <w:t xml:space="preserve"> </w:t>
      </w:r>
      <w:r w:rsidR="00DF563F" w:rsidRPr="00841AB8">
        <w:rPr>
          <w:rFonts w:ascii="Arial Narrow" w:hAnsi="Arial Narrow" w:cs="Arial"/>
          <w:b/>
          <w:bCs/>
          <w:color w:val="000000"/>
          <w:sz w:val="36"/>
          <w:szCs w:val="36"/>
          <w:lang w:val="en-US"/>
        </w:rPr>
        <w:t xml:space="preserve">Module Outline for Course Participants </w:t>
      </w:r>
    </w:p>
    <w:p w:rsidR="00030C8A" w:rsidRPr="00841AB8" w:rsidRDefault="00030C8A" w:rsidP="00DF563F">
      <w:pPr>
        <w:autoSpaceDE w:val="0"/>
        <w:autoSpaceDN w:val="0"/>
        <w:adjustRightInd w:val="0"/>
        <w:spacing w:after="0" w:line="240" w:lineRule="auto"/>
        <w:jc w:val="center"/>
        <w:rPr>
          <w:rFonts w:ascii="Arial Narrow" w:hAnsi="Arial Narrow" w:cs="Arial"/>
          <w:b/>
          <w:bCs/>
          <w:color w:val="000000"/>
          <w:sz w:val="36"/>
          <w:szCs w:val="36"/>
          <w:lang w:val="en-US"/>
        </w:rPr>
      </w:pPr>
    </w:p>
    <w:p w:rsidR="00030C8A" w:rsidRPr="00841AB8" w:rsidRDefault="00030C8A" w:rsidP="00DF563F">
      <w:pPr>
        <w:autoSpaceDE w:val="0"/>
        <w:autoSpaceDN w:val="0"/>
        <w:adjustRightInd w:val="0"/>
        <w:spacing w:after="0" w:line="240" w:lineRule="auto"/>
        <w:jc w:val="center"/>
        <w:rPr>
          <w:rFonts w:ascii="Arial Narrow" w:hAnsi="Arial Narrow" w:cs="Arial"/>
          <w:color w:val="000000"/>
          <w:sz w:val="36"/>
          <w:szCs w:val="36"/>
          <w:lang w:val="en-US"/>
        </w:rPr>
      </w:pPr>
    </w:p>
    <w:p w:rsidR="00DF563F" w:rsidRPr="00841AB8" w:rsidRDefault="00DF563F" w:rsidP="00DF563F">
      <w:pPr>
        <w:autoSpaceDE w:val="0"/>
        <w:autoSpaceDN w:val="0"/>
        <w:adjustRightInd w:val="0"/>
        <w:spacing w:after="0" w:line="240" w:lineRule="auto"/>
        <w:jc w:val="center"/>
        <w:rPr>
          <w:rFonts w:ascii="Arial Narrow" w:hAnsi="Arial Narrow" w:cs="Arial"/>
          <w:b/>
          <w:bCs/>
          <w:color w:val="000000"/>
          <w:sz w:val="48"/>
          <w:szCs w:val="48"/>
          <w:u w:val="single"/>
          <w:lang w:val="en-US"/>
        </w:rPr>
      </w:pPr>
      <w:r w:rsidRPr="00841AB8">
        <w:rPr>
          <w:rFonts w:ascii="Arial Narrow" w:hAnsi="Arial Narrow" w:cs="Arial"/>
          <w:b/>
          <w:bCs/>
          <w:color w:val="000000"/>
          <w:sz w:val="48"/>
          <w:szCs w:val="48"/>
          <w:u w:val="single"/>
          <w:lang w:val="en-US"/>
        </w:rPr>
        <w:t xml:space="preserve">Sex, Sexuality and Gender: Basic Concepts </w:t>
      </w:r>
    </w:p>
    <w:p w:rsidR="00972AAC" w:rsidRPr="00841AB8" w:rsidRDefault="00972AAC" w:rsidP="00841AB8">
      <w:pPr>
        <w:autoSpaceDE w:val="0"/>
        <w:autoSpaceDN w:val="0"/>
        <w:adjustRightInd w:val="0"/>
        <w:spacing w:after="0" w:line="240" w:lineRule="auto"/>
        <w:rPr>
          <w:rFonts w:ascii="Arial Narrow" w:hAnsi="Arial Narrow" w:cs="Arial"/>
          <w:color w:val="000000"/>
          <w:sz w:val="24"/>
          <w:szCs w:val="24"/>
          <w:lang w:val="en-US"/>
        </w:rPr>
      </w:pPr>
    </w:p>
    <w:p w:rsidR="00972AAC" w:rsidRPr="00841AB8" w:rsidRDefault="00972AAC" w:rsidP="00DF563F">
      <w:pPr>
        <w:autoSpaceDE w:val="0"/>
        <w:autoSpaceDN w:val="0"/>
        <w:adjustRightInd w:val="0"/>
        <w:spacing w:after="0" w:line="240" w:lineRule="auto"/>
        <w:jc w:val="right"/>
        <w:rPr>
          <w:rFonts w:ascii="Arial Narrow" w:hAnsi="Arial Narrow" w:cs="Arial"/>
          <w:color w:val="000000"/>
          <w:sz w:val="24"/>
          <w:szCs w:val="24"/>
          <w:lang w:val="en-US"/>
        </w:rPr>
      </w:pPr>
    </w:p>
    <w:p w:rsidR="00972AAC" w:rsidRPr="00841AB8" w:rsidRDefault="00972AAC" w:rsidP="00DF563F">
      <w:pPr>
        <w:autoSpaceDE w:val="0"/>
        <w:autoSpaceDN w:val="0"/>
        <w:adjustRightInd w:val="0"/>
        <w:spacing w:after="0" w:line="240" w:lineRule="auto"/>
        <w:jc w:val="right"/>
        <w:rPr>
          <w:rFonts w:ascii="Arial Narrow" w:hAnsi="Arial Narrow" w:cs="Arial"/>
          <w:color w:val="000000"/>
          <w:sz w:val="24"/>
          <w:szCs w:val="24"/>
          <w:lang w:val="en-US"/>
        </w:rPr>
      </w:pPr>
    </w:p>
    <w:p w:rsidR="00972AAC" w:rsidRPr="00841AB8" w:rsidRDefault="00972AAC" w:rsidP="00DF563F">
      <w:pPr>
        <w:autoSpaceDE w:val="0"/>
        <w:autoSpaceDN w:val="0"/>
        <w:adjustRightInd w:val="0"/>
        <w:spacing w:after="0" w:line="240" w:lineRule="auto"/>
        <w:jc w:val="right"/>
        <w:rPr>
          <w:rFonts w:ascii="Arial Narrow" w:hAnsi="Arial Narrow" w:cs="Arial"/>
          <w:color w:val="000000"/>
          <w:sz w:val="24"/>
          <w:szCs w:val="24"/>
          <w:lang w:val="en-US"/>
        </w:rPr>
      </w:pPr>
    </w:p>
    <w:p w:rsidR="00BF7C18" w:rsidRPr="00BF7C18" w:rsidRDefault="00BF7C18" w:rsidP="00BF7C18">
      <w:pPr>
        <w:autoSpaceDE w:val="0"/>
        <w:autoSpaceDN w:val="0"/>
        <w:adjustRightInd w:val="0"/>
        <w:spacing w:after="0" w:line="240" w:lineRule="auto"/>
        <w:jc w:val="right"/>
        <w:rPr>
          <w:rFonts w:ascii="Arial Narrow" w:hAnsi="Arial Narrow" w:cs="Arial"/>
          <w:sz w:val="32"/>
          <w:szCs w:val="24"/>
          <w:lang w:val="en-US"/>
        </w:rPr>
      </w:pPr>
      <w:r w:rsidRPr="00BF7C18">
        <w:rPr>
          <w:rFonts w:ascii="Arial Narrow" w:hAnsi="Arial Narrow" w:cs="Arial"/>
          <w:sz w:val="32"/>
          <w:szCs w:val="24"/>
          <w:lang w:val="en-US"/>
        </w:rPr>
        <w:t xml:space="preserve">Adapted for the </w:t>
      </w:r>
      <w:r>
        <w:rPr>
          <w:rFonts w:ascii="Arial Narrow" w:hAnsi="Arial Narrow" w:cs="Arial"/>
          <w:sz w:val="32"/>
          <w:szCs w:val="24"/>
          <w:lang w:val="en-US"/>
        </w:rPr>
        <w:t xml:space="preserve">Anglophone </w:t>
      </w:r>
      <w:r w:rsidRPr="00BF7C18">
        <w:rPr>
          <w:rFonts w:ascii="Arial Narrow" w:hAnsi="Arial Narrow" w:cs="Arial"/>
          <w:sz w:val="32"/>
          <w:szCs w:val="24"/>
          <w:lang w:val="en-US"/>
        </w:rPr>
        <w:t xml:space="preserve">Caribbean by </w:t>
      </w:r>
    </w:p>
    <w:p w:rsidR="00BF7C18" w:rsidRPr="00BF7C18" w:rsidRDefault="00BF7C18" w:rsidP="00BF7C18">
      <w:pPr>
        <w:autoSpaceDE w:val="0"/>
        <w:autoSpaceDN w:val="0"/>
        <w:adjustRightInd w:val="0"/>
        <w:spacing w:after="0" w:line="240" w:lineRule="auto"/>
        <w:jc w:val="right"/>
        <w:rPr>
          <w:rFonts w:ascii="Arial Narrow" w:hAnsi="Arial Narrow" w:cs="Arial"/>
          <w:sz w:val="32"/>
          <w:szCs w:val="24"/>
          <w:lang w:val="en-US"/>
        </w:rPr>
      </w:pPr>
      <w:r w:rsidRPr="00BF7C18">
        <w:rPr>
          <w:rFonts w:ascii="Arial Narrow" w:hAnsi="Arial Narrow" w:cs="Arial"/>
          <w:sz w:val="32"/>
          <w:szCs w:val="24"/>
          <w:lang w:val="en-US"/>
        </w:rPr>
        <w:t>Dr. Rosamond S. King</w:t>
      </w:r>
    </w:p>
    <w:p w:rsidR="00BF7C18" w:rsidRPr="00BF7C18" w:rsidRDefault="00BF7C18" w:rsidP="00BF7C18">
      <w:pPr>
        <w:autoSpaceDE w:val="0"/>
        <w:autoSpaceDN w:val="0"/>
        <w:adjustRightInd w:val="0"/>
        <w:spacing w:after="0" w:line="240" w:lineRule="auto"/>
        <w:jc w:val="right"/>
        <w:rPr>
          <w:rFonts w:ascii="Arial Narrow" w:hAnsi="Arial Narrow" w:cs="Arial"/>
          <w:sz w:val="32"/>
          <w:szCs w:val="24"/>
          <w:lang w:val="en-US"/>
        </w:rPr>
      </w:pPr>
      <w:r w:rsidRPr="00BF7C18">
        <w:rPr>
          <w:rFonts w:ascii="Arial Narrow" w:hAnsi="Arial Narrow" w:cs="Arial"/>
          <w:sz w:val="32"/>
          <w:szCs w:val="24"/>
          <w:lang w:val="en-US"/>
        </w:rPr>
        <w:t xml:space="preserve">Caribbean International Resource Network </w:t>
      </w:r>
    </w:p>
    <w:p w:rsidR="00BF7C18" w:rsidRPr="00BF7C18" w:rsidRDefault="00BF7C18" w:rsidP="00DF563F">
      <w:pPr>
        <w:autoSpaceDE w:val="0"/>
        <w:autoSpaceDN w:val="0"/>
        <w:adjustRightInd w:val="0"/>
        <w:spacing w:after="0" w:line="240" w:lineRule="auto"/>
        <w:jc w:val="right"/>
        <w:rPr>
          <w:rFonts w:ascii="Arial Narrow" w:hAnsi="Arial Narrow" w:cs="Arial"/>
          <w:color w:val="000000"/>
          <w:sz w:val="32"/>
          <w:szCs w:val="24"/>
          <w:lang w:val="en-US"/>
        </w:rPr>
      </w:pP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r w:rsidRPr="00BF7C18">
        <w:rPr>
          <w:rFonts w:ascii="Arial Narrow" w:hAnsi="Arial Narrow" w:cs="Arial"/>
          <w:color w:val="000000"/>
          <w:sz w:val="32"/>
          <w:szCs w:val="24"/>
          <w:lang w:val="en-US"/>
        </w:rPr>
        <w:t xml:space="preserve">Created by: Dr Deb Dempsey </w:t>
      </w: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r w:rsidRPr="00BF7C18">
        <w:rPr>
          <w:rFonts w:ascii="Arial Narrow" w:hAnsi="Arial Narrow" w:cs="Arial"/>
          <w:color w:val="000000"/>
          <w:sz w:val="32"/>
          <w:szCs w:val="24"/>
          <w:lang w:val="en-US"/>
        </w:rPr>
        <w:t xml:space="preserve">Swinburne University of Technology </w:t>
      </w:r>
      <w:r w:rsidRPr="00BF7C18">
        <w:rPr>
          <w:rFonts w:ascii="Arial Narrow" w:hAnsi="Arial Narrow" w:cs="Arial"/>
          <w:i/>
          <w:iCs/>
          <w:color w:val="000000"/>
          <w:sz w:val="32"/>
          <w:szCs w:val="24"/>
          <w:lang w:val="en-US"/>
        </w:rPr>
        <w:t xml:space="preserve">and </w:t>
      </w: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proofErr w:type="spellStart"/>
      <w:r w:rsidRPr="00BF7C18">
        <w:rPr>
          <w:rFonts w:ascii="Arial Narrow" w:hAnsi="Arial Narrow" w:cs="Arial"/>
          <w:color w:val="000000"/>
          <w:sz w:val="32"/>
          <w:szCs w:val="24"/>
          <w:lang w:val="en-US"/>
        </w:rPr>
        <w:t>Mr</w:t>
      </w:r>
      <w:proofErr w:type="spellEnd"/>
      <w:r w:rsidRPr="00BF7C18">
        <w:rPr>
          <w:rFonts w:ascii="Arial Narrow" w:hAnsi="Arial Narrow" w:cs="Arial"/>
          <w:color w:val="000000"/>
          <w:sz w:val="32"/>
          <w:szCs w:val="24"/>
          <w:lang w:val="en-US"/>
        </w:rPr>
        <w:t xml:space="preserve"> William Leonard </w:t>
      </w: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r w:rsidRPr="00BF7C18">
        <w:rPr>
          <w:rFonts w:ascii="Arial Narrow" w:hAnsi="Arial Narrow" w:cs="Arial"/>
          <w:color w:val="000000"/>
          <w:sz w:val="32"/>
          <w:szCs w:val="24"/>
          <w:lang w:val="en-US"/>
        </w:rPr>
        <w:t xml:space="preserve">Australian Research Centre in Sex, Health and Society </w:t>
      </w: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r w:rsidRPr="00BF7C18">
        <w:rPr>
          <w:rFonts w:ascii="Arial Narrow" w:hAnsi="Arial Narrow" w:cs="Arial"/>
          <w:i/>
          <w:iCs/>
          <w:color w:val="000000"/>
          <w:sz w:val="32"/>
          <w:szCs w:val="24"/>
          <w:lang w:val="en-US"/>
        </w:rPr>
        <w:t xml:space="preserve">With supporting material from </w:t>
      </w:r>
      <w:r w:rsidRPr="00BF7C18">
        <w:rPr>
          <w:rFonts w:ascii="Arial Narrow" w:hAnsi="Arial Narrow" w:cs="Arial"/>
          <w:color w:val="000000"/>
          <w:sz w:val="32"/>
          <w:szCs w:val="24"/>
          <w:lang w:val="en-US"/>
        </w:rPr>
        <w:t xml:space="preserve">Professor Gary W. </w:t>
      </w:r>
      <w:proofErr w:type="spellStart"/>
      <w:r w:rsidRPr="00BF7C18">
        <w:rPr>
          <w:rFonts w:ascii="Arial Narrow" w:hAnsi="Arial Narrow" w:cs="Arial"/>
          <w:color w:val="000000"/>
          <w:sz w:val="32"/>
          <w:szCs w:val="24"/>
          <w:lang w:val="en-US"/>
        </w:rPr>
        <w:t>Dowsett</w:t>
      </w:r>
      <w:proofErr w:type="spellEnd"/>
      <w:r w:rsidRPr="00BF7C18">
        <w:rPr>
          <w:rFonts w:ascii="Arial Narrow" w:hAnsi="Arial Narrow" w:cs="Arial"/>
          <w:color w:val="000000"/>
          <w:sz w:val="32"/>
          <w:szCs w:val="24"/>
          <w:lang w:val="en-US"/>
        </w:rPr>
        <w:t xml:space="preserve"> </w:t>
      </w:r>
    </w:p>
    <w:p w:rsidR="00DF563F" w:rsidRPr="00BF7C18" w:rsidRDefault="00DF563F" w:rsidP="00DF563F">
      <w:pPr>
        <w:autoSpaceDE w:val="0"/>
        <w:autoSpaceDN w:val="0"/>
        <w:adjustRightInd w:val="0"/>
        <w:spacing w:after="0" w:line="240" w:lineRule="auto"/>
        <w:jc w:val="right"/>
        <w:rPr>
          <w:rFonts w:ascii="Arial Narrow" w:hAnsi="Arial Narrow" w:cs="Arial"/>
          <w:color w:val="000000"/>
          <w:sz w:val="32"/>
          <w:szCs w:val="24"/>
          <w:lang w:val="en-US"/>
        </w:rPr>
      </w:pPr>
      <w:r w:rsidRPr="00BF7C18">
        <w:rPr>
          <w:rFonts w:ascii="Arial Narrow" w:hAnsi="Arial Narrow" w:cs="Arial"/>
          <w:color w:val="000000"/>
          <w:sz w:val="32"/>
          <w:szCs w:val="24"/>
          <w:lang w:val="en-US"/>
        </w:rPr>
        <w:t xml:space="preserve">Australian Research Centre in Sex, Health and Society </w:t>
      </w:r>
    </w:p>
    <w:p w:rsidR="007D2E86" w:rsidRPr="00841AB8" w:rsidRDefault="007D2E86" w:rsidP="00DF563F">
      <w:pPr>
        <w:autoSpaceDE w:val="0"/>
        <w:autoSpaceDN w:val="0"/>
        <w:adjustRightInd w:val="0"/>
        <w:spacing w:after="0" w:line="240" w:lineRule="auto"/>
        <w:jc w:val="right"/>
        <w:rPr>
          <w:rFonts w:ascii="Arial Narrow" w:hAnsi="Arial Narrow" w:cs="Arial"/>
          <w:color w:val="000000"/>
          <w:sz w:val="24"/>
          <w:szCs w:val="24"/>
          <w:lang w:val="en-US"/>
        </w:rPr>
      </w:pPr>
    </w:p>
    <w:p w:rsidR="009A4362" w:rsidRPr="00841AB8" w:rsidRDefault="009A4362" w:rsidP="00DF563F">
      <w:pPr>
        <w:autoSpaceDE w:val="0"/>
        <w:autoSpaceDN w:val="0"/>
        <w:adjustRightInd w:val="0"/>
        <w:spacing w:after="0" w:line="240" w:lineRule="auto"/>
        <w:jc w:val="right"/>
        <w:rPr>
          <w:rFonts w:ascii="Arial Narrow" w:hAnsi="Arial Narrow" w:cs="Arial"/>
          <w:color w:val="000000"/>
          <w:sz w:val="24"/>
          <w:szCs w:val="24"/>
          <w:lang w:val="en-US"/>
        </w:rPr>
      </w:pPr>
    </w:p>
    <w:p w:rsidR="009A4362" w:rsidRPr="00841AB8" w:rsidRDefault="009A4362" w:rsidP="00BF7C18">
      <w:pPr>
        <w:autoSpaceDE w:val="0"/>
        <w:autoSpaceDN w:val="0"/>
        <w:adjustRightInd w:val="0"/>
        <w:spacing w:after="0" w:line="240" w:lineRule="auto"/>
        <w:rPr>
          <w:rFonts w:ascii="Arial Narrow" w:hAnsi="Arial Narrow" w:cs="Arial"/>
          <w:color w:val="000000"/>
          <w:sz w:val="28"/>
          <w:szCs w:val="28"/>
          <w:lang w:val="en-US"/>
        </w:rPr>
      </w:pPr>
    </w:p>
    <w:p w:rsidR="009A4362" w:rsidRPr="00841AB8" w:rsidRDefault="009A4362" w:rsidP="00DF563F">
      <w:pPr>
        <w:autoSpaceDE w:val="0"/>
        <w:autoSpaceDN w:val="0"/>
        <w:adjustRightInd w:val="0"/>
        <w:spacing w:after="0" w:line="240" w:lineRule="auto"/>
        <w:jc w:val="right"/>
        <w:rPr>
          <w:rFonts w:ascii="Arial Narrow" w:hAnsi="Arial Narrow" w:cs="Arial"/>
          <w:color w:val="000000"/>
          <w:sz w:val="28"/>
          <w:szCs w:val="28"/>
          <w:lang w:val="en-US"/>
        </w:rPr>
      </w:pPr>
    </w:p>
    <w:p w:rsidR="005012F4" w:rsidRPr="00841AB8" w:rsidRDefault="005012F4" w:rsidP="00DF563F">
      <w:pPr>
        <w:autoSpaceDE w:val="0"/>
        <w:autoSpaceDN w:val="0"/>
        <w:adjustRightInd w:val="0"/>
        <w:spacing w:after="0" w:line="240" w:lineRule="auto"/>
        <w:jc w:val="right"/>
        <w:rPr>
          <w:rFonts w:ascii="Arial Narrow" w:hAnsi="Arial Narrow" w:cs="Arial"/>
          <w:color w:val="000000"/>
          <w:sz w:val="28"/>
          <w:szCs w:val="28"/>
          <w:lang w:val="en-US"/>
        </w:rPr>
      </w:pPr>
    </w:p>
    <w:p w:rsidR="00DF563F" w:rsidRDefault="00DF563F" w:rsidP="00DF563F">
      <w:pPr>
        <w:pStyle w:val="Default"/>
        <w:rPr>
          <w:sz w:val="36"/>
          <w:szCs w:val="36"/>
          <w:u w:val="single"/>
        </w:rPr>
      </w:pPr>
    </w:p>
    <w:p w:rsidR="00841AB8" w:rsidRPr="00C33EA9" w:rsidRDefault="00841AB8" w:rsidP="00841AB8">
      <w:pPr>
        <w:autoSpaceDE w:val="0"/>
        <w:autoSpaceDN w:val="0"/>
        <w:adjustRightInd w:val="0"/>
        <w:jc w:val="both"/>
        <w:rPr>
          <w:rFonts w:ascii="Arial Narrow" w:hAnsi="Arial Narrow" w:cs="Arial"/>
          <w:color w:val="000000"/>
          <w:sz w:val="23"/>
          <w:szCs w:val="23"/>
        </w:rPr>
      </w:pPr>
      <w:r w:rsidRPr="00C33EA9">
        <w:rPr>
          <w:rFonts w:ascii="Arial Narrow" w:hAnsi="Arial Narrow" w:cs="Arial"/>
          <w:color w:val="000000"/>
          <w:sz w:val="23"/>
          <w:szCs w:val="23"/>
        </w:rPr>
        <w:t xml:space="preserve">This module was developed as part of </w:t>
      </w:r>
      <w:r w:rsidRPr="00C33EA9">
        <w:rPr>
          <w:rFonts w:ascii="Arial Narrow" w:hAnsi="Arial Narrow" w:cs="Arial"/>
          <w:b/>
          <w:bCs/>
          <w:color w:val="000000"/>
          <w:sz w:val="23"/>
          <w:szCs w:val="23"/>
        </w:rPr>
        <w:t>‘Introduction to Advancing Sexuality Studies: A short course on sexuality theory and research methodologies’</w:t>
      </w:r>
      <w:r w:rsidRPr="00C33EA9">
        <w:rPr>
          <w:rFonts w:ascii="Arial Narrow" w:hAnsi="Arial Narrow" w:cs="Arial"/>
          <w:color w:val="000000"/>
          <w:sz w:val="23"/>
          <w:szCs w:val="23"/>
        </w:rPr>
        <w:t xml:space="preserve">. The short course was developed by the Caribbean Region of the International Resource Network and presented through a partnership with the Institute of Gender &amp; Development Studies at the University of the West Indies, St. Augustine (Trinidad &amp; Tobago). </w:t>
      </w:r>
      <w:r w:rsidRPr="00C33EA9">
        <w:rPr>
          <w:rFonts w:ascii="Arial Narrow" w:eastAsia="Arial Narrow" w:hAnsi="Arial Narrow" w:cs="Arial Narrow"/>
          <w:sz w:val="24"/>
          <w:szCs w:val="24"/>
        </w:rPr>
        <w:t>The original</w:t>
      </w:r>
      <w:r w:rsidRPr="00C33EA9">
        <w:rPr>
          <w:rFonts w:ascii="Arial Narrow" w:eastAsia="Arial Narrow" w:hAnsi="Arial Narrow" w:cs="Arial Narrow"/>
        </w:rPr>
        <w:t xml:space="preserve"> module was developed</w:t>
      </w:r>
      <w:r w:rsidRPr="00C33EA9">
        <w:rPr>
          <w:rFonts w:ascii="Arial Narrow" w:hAnsi="Arial Narrow" w:cs="Arial"/>
          <w:color w:val="000000"/>
          <w:sz w:val="23"/>
          <w:szCs w:val="23"/>
        </w:rPr>
        <w:t xml:space="preserve"> by the Australian Research Centre in Sex, Health and Society, La Trobe University, Melbourne, Australia, </w:t>
      </w:r>
      <w:r w:rsidRPr="00C33EA9">
        <w:rPr>
          <w:rFonts w:ascii="Arial Narrow" w:hAnsi="Arial Narrow" w:cs="Arial"/>
          <w:i/>
          <w:iCs/>
          <w:color w:val="000000"/>
          <w:sz w:val="23"/>
          <w:szCs w:val="23"/>
        </w:rPr>
        <w:t xml:space="preserve">and </w:t>
      </w:r>
      <w:r w:rsidRPr="00C33EA9">
        <w:rPr>
          <w:rFonts w:ascii="Arial Narrow" w:hAnsi="Arial Narrow" w:cs="Arial"/>
          <w:color w:val="000000"/>
          <w:sz w:val="23"/>
          <w:szCs w:val="23"/>
        </w:rPr>
        <w:t xml:space="preserve">the International Association for the Study of Sexuality, Culture and Society. </w:t>
      </w:r>
    </w:p>
    <w:p w:rsidR="00841AB8" w:rsidRDefault="00841AB8" w:rsidP="00841AB8">
      <w:pPr>
        <w:autoSpaceDE w:val="0"/>
        <w:autoSpaceDN w:val="0"/>
        <w:adjustRightInd w:val="0"/>
        <w:jc w:val="right"/>
        <w:rPr>
          <w:rFonts w:ascii="Arial" w:hAnsi="Arial" w:cs="Arial"/>
          <w:b/>
          <w:bCs/>
          <w:color w:val="000000"/>
          <w:sz w:val="23"/>
          <w:szCs w:val="23"/>
        </w:rPr>
      </w:pPr>
    </w:p>
    <w:p w:rsidR="00841AB8" w:rsidRDefault="00841AB8" w:rsidP="00841AB8">
      <w:pPr>
        <w:autoSpaceDE w:val="0"/>
        <w:autoSpaceDN w:val="0"/>
        <w:adjustRightInd w:val="0"/>
        <w:jc w:val="right"/>
        <w:rPr>
          <w:rFonts w:ascii="Arial" w:hAnsi="Arial" w:cs="Arial"/>
          <w:b/>
          <w:bCs/>
          <w:color w:val="000000"/>
          <w:sz w:val="23"/>
          <w:szCs w:val="23"/>
        </w:rPr>
      </w:pPr>
    </w:p>
    <w:p w:rsidR="00DF563F" w:rsidRPr="00BF7C18" w:rsidRDefault="00841AB8" w:rsidP="00BF7C18">
      <w:pPr>
        <w:autoSpaceDE w:val="0"/>
        <w:autoSpaceDN w:val="0"/>
        <w:adjustRightInd w:val="0"/>
        <w:jc w:val="right"/>
        <w:rPr>
          <w:rFonts w:ascii="Arial Narrow" w:hAnsi="Arial Narrow" w:cs="Arial"/>
          <w:color w:val="000000"/>
          <w:sz w:val="23"/>
          <w:szCs w:val="23"/>
        </w:rPr>
      </w:pPr>
      <w:r w:rsidRPr="00426C5C">
        <w:rPr>
          <w:rFonts w:ascii="Arial Narrow" w:hAnsi="Arial Narrow" w:cs="Arial"/>
          <w:b/>
          <w:bCs/>
          <w:color w:val="000000"/>
          <w:sz w:val="23"/>
          <w:szCs w:val="23"/>
        </w:rPr>
        <w:t>Funded by the Ford Foundation</w:t>
      </w:r>
    </w:p>
    <w:p w:rsidR="002A4DA2" w:rsidRDefault="002A4DA2">
      <w:pPr>
        <w:rPr>
          <w:rFonts w:ascii="Arial Narrow" w:eastAsia="Arial Narrow" w:hAnsi="Arial Narrow" w:cs="Arial Narrow"/>
          <w:b/>
          <w:bCs/>
          <w:sz w:val="28"/>
          <w:szCs w:val="28"/>
        </w:rPr>
      </w:pPr>
      <w:r>
        <w:rPr>
          <w:rFonts w:ascii="Arial Narrow" w:eastAsia="Arial Narrow" w:hAnsi="Arial Narrow" w:cs="Arial Narrow"/>
          <w:b/>
          <w:bCs/>
          <w:sz w:val="28"/>
          <w:szCs w:val="28"/>
        </w:rPr>
        <w:br w:type="page"/>
      </w:r>
    </w:p>
    <w:p w:rsidR="00CE19E8" w:rsidRDefault="00CE19E8" w:rsidP="00CE19E8">
      <w:pPr>
        <w:spacing w:before="26" w:after="0" w:line="240" w:lineRule="auto"/>
        <w:ind w:left="158" w:right="6105"/>
        <w:jc w:val="both"/>
        <w:rPr>
          <w:rFonts w:ascii="Arial Narrow" w:eastAsia="Arial Narrow" w:hAnsi="Arial Narrow" w:cs="Arial Narrow"/>
          <w:sz w:val="28"/>
          <w:szCs w:val="28"/>
        </w:rPr>
      </w:pPr>
      <w:r>
        <w:rPr>
          <w:rFonts w:ascii="Arial Narrow" w:eastAsia="Arial Narrow" w:hAnsi="Arial Narrow" w:cs="Arial Narrow"/>
          <w:b/>
          <w:bCs/>
          <w:sz w:val="28"/>
          <w:szCs w:val="28"/>
        </w:rPr>
        <w:t>Licensing</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information</w:t>
      </w:r>
    </w:p>
    <w:p w:rsidR="00CE19E8" w:rsidRDefault="00CE19E8" w:rsidP="00CE19E8">
      <w:pPr>
        <w:spacing w:before="6" w:after="0" w:line="170" w:lineRule="exact"/>
        <w:rPr>
          <w:sz w:val="17"/>
          <w:szCs w:val="17"/>
        </w:rPr>
      </w:pPr>
    </w:p>
    <w:p w:rsidR="00CE19E8" w:rsidRDefault="00CE19E8" w:rsidP="00CE19E8">
      <w:pPr>
        <w:spacing w:after="0" w:line="200" w:lineRule="exact"/>
        <w:rPr>
          <w:sz w:val="20"/>
          <w:szCs w:val="20"/>
        </w:rPr>
      </w:pPr>
    </w:p>
    <w:p w:rsidR="00CE19E8" w:rsidRDefault="00CE19E8" w:rsidP="00CE19E8">
      <w:pPr>
        <w:spacing w:after="0" w:line="200" w:lineRule="exact"/>
        <w:rPr>
          <w:sz w:val="20"/>
          <w:szCs w:val="20"/>
        </w:rPr>
      </w:pPr>
    </w:p>
    <w:p w:rsidR="00CE19E8" w:rsidRDefault="00CE19E8" w:rsidP="00CE19E8">
      <w:pPr>
        <w:spacing w:after="0" w:line="359" w:lineRule="auto"/>
        <w:ind w:left="158" w:right="194"/>
        <w:jc w:val="both"/>
        <w:rPr>
          <w:rFonts w:ascii="Arial Narrow" w:eastAsia="Arial Narrow" w:hAnsi="Arial Narrow" w:cs="Arial Narrow"/>
          <w:sz w:val="24"/>
          <w:szCs w:val="24"/>
        </w:rPr>
      </w:pPr>
      <w:r>
        <w:rPr>
          <w:rFonts w:ascii="Arial Narrow" w:eastAsia="Arial Narrow" w:hAnsi="Arial Narrow" w:cs="Arial Narrow"/>
          <w:sz w:val="24"/>
          <w:szCs w:val="24"/>
        </w:rPr>
        <w:t>This module and the enti</w:t>
      </w:r>
      <w:r>
        <w:rPr>
          <w:rFonts w:ascii="Arial Narrow" w:eastAsia="Arial Narrow" w:hAnsi="Arial Narrow" w:cs="Arial Narrow"/>
          <w:spacing w:val="2"/>
          <w:sz w:val="24"/>
          <w:szCs w:val="24"/>
        </w:rPr>
        <w:t>r</w:t>
      </w:r>
      <w:r>
        <w:rPr>
          <w:rFonts w:ascii="Arial Narrow" w:eastAsia="Arial Narrow" w:hAnsi="Arial Narrow" w:cs="Arial Narrow"/>
          <w:sz w:val="24"/>
          <w:szCs w:val="24"/>
        </w:rPr>
        <w:t>e sho</w:t>
      </w:r>
      <w:r>
        <w:rPr>
          <w:rFonts w:ascii="Arial Narrow" w:eastAsia="Arial Narrow" w:hAnsi="Arial Narrow" w:cs="Arial Narrow"/>
          <w:spacing w:val="2"/>
          <w:sz w:val="24"/>
          <w:szCs w:val="24"/>
        </w:rPr>
        <w:t>r</w:t>
      </w:r>
      <w:r>
        <w:rPr>
          <w:rFonts w:ascii="Arial Narrow" w:eastAsia="Arial Narrow" w:hAnsi="Arial Narrow" w:cs="Arial Narrow"/>
          <w:sz w:val="24"/>
          <w:szCs w:val="24"/>
        </w:rPr>
        <w:t>t course on sexuali</w:t>
      </w:r>
      <w:r>
        <w:rPr>
          <w:rFonts w:ascii="Arial Narrow" w:eastAsia="Arial Narrow" w:hAnsi="Arial Narrow" w:cs="Arial Narrow"/>
          <w:spacing w:val="2"/>
          <w:sz w:val="24"/>
          <w:szCs w:val="24"/>
        </w:rPr>
        <w:t>t</w:t>
      </w:r>
      <w:r>
        <w:rPr>
          <w:rFonts w:ascii="Arial Narrow" w:eastAsia="Arial Narrow" w:hAnsi="Arial Narrow" w:cs="Arial Narrow"/>
          <w:sz w:val="24"/>
          <w:szCs w:val="24"/>
        </w:rPr>
        <w:t>y theory and research methodologies a</w:t>
      </w:r>
      <w:r>
        <w:rPr>
          <w:rFonts w:ascii="Arial Narrow" w:eastAsia="Arial Narrow" w:hAnsi="Arial Narrow" w:cs="Arial Narrow"/>
          <w:spacing w:val="2"/>
          <w:sz w:val="24"/>
          <w:szCs w:val="24"/>
        </w:rPr>
        <w:t>r</w:t>
      </w:r>
      <w:r>
        <w:rPr>
          <w:rFonts w:ascii="Arial Narrow" w:eastAsia="Arial Narrow" w:hAnsi="Arial Narrow" w:cs="Arial Narrow"/>
          <w:sz w:val="24"/>
          <w:szCs w:val="24"/>
        </w:rPr>
        <w:t>e available under an ‘Attribution, Non-Commercial, Share Alike’ licen</w:t>
      </w:r>
      <w:r>
        <w:rPr>
          <w:rFonts w:ascii="Arial Narrow" w:eastAsia="Arial Narrow" w:hAnsi="Arial Narrow" w:cs="Arial Narrow"/>
          <w:spacing w:val="1"/>
          <w:sz w:val="24"/>
          <w:szCs w:val="24"/>
        </w:rPr>
        <w:t>s</w:t>
      </w:r>
      <w:r>
        <w:rPr>
          <w:rFonts w:ascii="Arial Narrow" w:eastAsia="Arial Narrow" w:hAnsi="Arial Narrow" w:cs="Arial Narrow"/>
          <w:sz w:val="24"/>
          <w:szCs w:val="24"/>
        </w:rPr>
        <w:t>e from Creative Commons.</w:t>
      </w:r>
    </w:p>
    <w:p w:rsidR="00CE19E8" w:rsidRDefault="00CE19E8" w:rsidP="00CE19E8">
      <w:pPr>
        <w:spacing w:after="0" w:line="200" w:lineRule="exact"/>
        <w:rPr>
          <w:sz w:val="20"/>
          <w:szCs w:val="20"/>
        </w:rPr>
      </w:pPr>
    </w:p>
    <w:p w:rsidR="00CE19E8" w:rsidRDefault="00CE19E8" w:rsidP="00CE19E8">
      <w:pPr>
        <w:spacing w:before="14" w:after="0" w:line="200" w:lineRule="exact"/>
        <w:rPr>
          <w:sz w:val="20"/>
          <w:szCs w:val="20"/>
        </w:rPr>
      </w:pPr>
    </w:p>
    <w:p w:rsidR="00CE19E8" w:rsidRDefault="00CE19E8" w:rsidP="00CE19E8">
      <w:pPr>
        <w:spacing w:after="0" w:line="240" w:lineRule="auto"/>
        <w:ind w:left="158" w:right="1003"/>
        <w:jc w:val="both"/>
        <w:rPr>
          <w:rFonts w:ascii="Arial Narrow" w:eastAsia="Arial Narrow" w:hAnsi="Arial Narrow" w:cs="Arial Narrow"/>
          <w:sz w:val="24"/>
          <w:szCs w:val="24"/>
        </w:rPr>
      </w:pPr>
      <w:r>
        <w:rPr>
          <w:rFonts w:ascii="Arial Narrow" w:eastAsia="Arial Narrow" w:hAnsi="Arial Narrow" w:cs="Arial Narrow"/>
          <w:sz w:val="24"/>
          <w:szCs w:val="24"/>
        </w:rPr>
        <w:t>This li</w:t>
      </w:r>
      <w:r>
        <w:rPr>
          <w:rFonts w:ascii="Arial Narrow" w:eastAsia="Arial Narrow" w:hAnsi="Arial Narrow" w:cs="Arial Narrow"/>
          <w:spacing w:val="1"/>
          <w:sz w:val="24"/>
          <w:szCs w:val="24"/>
        </w:rPr>
        <w:t>c</w:t>
      </w:r>
      <w:r>
        <w:rPr>
          <w:rFonts w:ascii="Arial Narrow" w:eastAsia="Arial Narrow" w:hAnsi="Arial Narrow" w:cs="Arial Narrow"/>
          <w:sz w:val="24"/>
          <w:szCs w:val="24"/>
        </w:rPr>
        <w:t>ense allows for work to be used as is, amended or built upon, on provision that:</w:t>
      </w:r>
    </w:p>
    <w:p w:rsidR="00CE19E8" w:rsidRDefault="00CE19E8" w:rsidP="00CE19E8">
      <w:pPr>
        <w:spacing w:before="9" w:after="0" w:line="140" w:lineRule="exact"/>
        <w:rPr>
          <w:sz w:val="14"/>
          <w:szCs w:val="14"/>
        </w:rPr>
      </w:pPr>
    </w:p>
    <w:p w:rsidR="00CE19E8" w:rsidRDefault="00CE19E8" w:rsidP="00CE19E8">
      <w:pPr>
        <w:tabs>
          <w:tab w:val="left" w:pos="860"/>
        </w:tabs>
        <w:spacing w:after="0" w:line="240" w:lineRule="auto"/>
        <w:ind w:left="518" w:right="-20"/>
        <w:rPr>
          <w:rFonts w:ascii="Arial Narrow" w:eastAsia="Arial Narrow" w:hAnsi="Arial Narrow" w:cs="Arial Narrow"/>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Arial Narrow" w:eastAsia="Arial Narrow" w:hAnsi="Arial Narrow" w:cs="Arial Narrow"/>
          <w:sz w:val="24"/>
          <w:szCs w:val="24"/>
        </w:rPr>
        <w:t>Any use or amendments are undert</w:t>
      </w:r>
      <w:r>
        <w:rPr>
          <w:rFonts w:ascii="Arial Narrow" w:eastAsia="Arial Narrow" w:hAnsi="Arial Narrow" w:cs="Arial Narrow"/>
          <w:spacing w:val="-1"/>
          <w:sz w:val="24"/>
          <w:szCs w:val="24"/>
        </w:rPr>
        <w:t>a</w:t>
      </w:r>
      <w:r>
        <w:rPr>
          <w:rFonts w:ascii="Arial Narrow" w:eastAsia="Arial Narrow" w:hAnsi="Arial Narrow" w:cs="Arial Narrow"/>
          <w:sz w:val="24"/>
          <w:szCs w:val="24"/>
        </w:rPr>
        <w:t>ken for a non-commercial purpose</w:t>
      </w:r>
    </w:p>
    <w:p w:rsidR="00CE19E8" w:rsidRDefault="00CE19E8" w:rsidP="00CE19E8">
      <w:pPr>
        <w:spacing w:before="8" w:after="0" w:line="140" w:lineRule="exact"/>
        <w:rPr>
          <w:sz w:val="14"/>
          <w:szCs w:val="14"/>
        </w:rPr>
      </w:pPr>
    </w:p>
    <w:p w:rsidR="00CE19E8" w:rsidRDefault="00CE19E8" w:rsidP="00CE19E8">
      <w:pPr>
        <w:tabs>
          <w:tab w:val="left" w:pos="860"/>
        </w:tabs>
        <w:spacing w:after="0" w:line="240" w:lineRule="auto"/>
        <w:ind w:left="518" w:right="-20"/>
        <w:rPr>
          <w:rFonts w:ascii="Arial Narrow" w:eastAsia="Arial Narrow" w:hAnsi="Arial Narrow" w:cs="Arial Narrow"/>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Arial Narrow" w:eastAsia="Arial Narrow" w:hAnsi="Arial Narrow" w:cs="Arial Narrow"/>
          <w:sz w:val="24"/>
          <w:szCs w:val="24"/>
        </w:rPr>
        <w:t>Credit is given to:</w:t>
      </w:r>
    </w:p>
    <w:p w:rsidR="00CE19E8" w:rsidRDefault="00CE19E8" w:rsidP="00CE19E8">
      <w:pPr>
        <w:spacing w:before="6" w:after="0" w:line="130" w:lineRule="exact"/>
        <w:rPr>
          <w:sz w:val="13"/>
          <w:szCs w:val="13"/>
        </w:rPr>
      </w:pPr>
    </w:p>
    <w:p w:rsidR="00CE19E8" w:rsidRDefault="00CE19E8" w:rsidP="00CE19E8">
      <w:pPr>
        <w:spacing w:after="0" w:line="240" w:lineRule="auto"/>
        <w:ind w:left="1238" w:right="-20"/>
        <w:rPr>
          <w:rFonts w:ascii="Arial Narrow" w:eastAsia="Arial Narrow" w:hAnsi="Arial Narrow" w:cs="Arial Narrow"/>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Module creator</w:t>
      </w:r>
    </w:p>
    <w:p w:rsidR="00CE19E8" w:rsidRDefault="00CE19E8" w:rsidP="00CE19E8">
      <w:pPr>
        <w:spacing w:before="6" w:after="0" w:line="110" w:lineRule="exact"/>
        <w:rPr>
          <w:sz w:val="11"/>
          <w:szCs w:val="11"/>
        </w:rPr>
      </w:pPr>
    </w:p>
    <w:p w:rsidR="00CE19E8" w:rsidRDefault="00CE19E8" w:rsidP="00CE19E8">
      <w:pPr>
        <w:spacing w:after="0" w:line="347" w:lineRule="auto"/>
        <w:ind w:left="1598" w:right="414" w:hanging="360"/>
        <w:rPr>
          <w:rFonts w:ascii="Arial Narrow" w:eastAsia="Arial Narrow" w:hAnsi="Arial Narrow" w:cs="Arial Narrow"/>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Short course developers: 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Australian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Research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Centre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Sex,</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Health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and Society, La Trobe Universi</w:t>
      </w:r>
      <w:r>
        <w:rPr>
          <w:rFonts w:ascii="Arial Narrow" w:eastAsia="Arial Narrow" w:hAnsi="Arial Narrow" w:cs="Arial Narrow"/>
          <w:spacing w:val="2"/>
          <w:sz w:val="24"/>
          <w:szCs w:val="24"/>
        </w:rPr>
        <w:t>t</w:t>
      </w:r>
      <w:r>
        <w:rPr>
          <w:rFonts w:ascii="Arial Narrow" w:eastAsia="Arial Narrow" w:hAnsi="Arial Narrow" w:cs="Arial Narrow"/>
          <w:sz w:val="24"/>
          <w:szCs w:val="24"/>
        </w:rPr>
        <w:t>y, Melbourne, Australia, and the Internat</w:t>
      </w:r>
      <w:r>
        <w:rPr>
          <w:rFonts w:ascii="Arial Narrow" w:eastAsia="Arial Narrow" w:hAnsi="Arial Narrow" w:cs="Arial Narrow"/>
          <w:spacing w:val="-2"/>
          <w:sz w:val="24"/>
          <w:szCs w:val="24"/>
        </w:rPr>
        <w:t>i</w:t>
      </w:r>
      <w:r>
        <w:rPr>
          <w:rFonts w:ascii="Arial Narrow" w:eastAsia="Arial Narrow" w:hAnsi="Arial Narrow" w:cs="Arial Narrow"/>
          <w:sz w:val="24"/>
          <w:szCs w:val="24"/>
        </w:rPr>
        <w:t>onal Association for the Study of Sexuality, Culture and Society (IASSCS)</w:t>
      </w:r>
    </w:p>
    <w:p w:rsidR="00CE19E8" w:rsidRPr="00E05FDE" w:rsidRDefault="00CE19E8" w:rsidP="00CE19E8">
      <w:pPr>
        <w:autoSpaceDE w:val="0"/>
        <w:autoSpaceDN w:val="0"/>
        <w:adjustRightInd w:val="0"/>
        <w:ind w:left="1238"/>
        <w:rPr>
          <w:rFonts w:ascii="Arial" w:hAnsi="Arial" w:cs="Arial"/>
          <w:color w:val="000000"/>
          <w:sz w:val="23"/>
          <w:szCs w:val="23"/>
        </w:rPr>
      </w:pPr>
      <w:r w:rsidRPr="00AC3C35">
        <w:rPr>
          <w:rFonts w:ascii="Courier New" w:hAnsi="Courier New" w:cs="Courier New"/>
          <w:color w:val="000000"/>
          <w:sz w:val="23"/>
          <w:szCs w:val="23"/>
        </w:rPr>
        <w:t xml:space="preserve">o </w:t>
      </w:r>
      <w:r>
        <w:rPr>
          <w:rFonts w:ascii="Arial" w:hAnsi="Arial" w:cs="Arial"/>
          <w:color w:val="000000"/>
          <w:sz w:val="23"/>
          <w:szCs w:val="23"/>
        </w:rPr>
        <w:t>Short course adapters</w:t>
      </w:r>
      <w:r w:rsidRPr="00AC3C35">
        <w:rPr>
          <w:rFonts w:ascii="Arial" w:hAnsi="Arial" w:cs="Arial"/>
          <w:color w:val="000000"/>
          <w:sz w:val="23"/>
          <w:szCs w:val="23"/>
        </w:rPr>
        <w:t xml:space="preserve">: </w:t>
      </w:r>
      <w:r w:rsidRPr="00100F5A">
        <w:rPr>
          <w:rFonts w:ascii="Arial Narrow" w:hAnsi="Arial Narrow" w:cs="Arial"/>
          <w:color w:val="000000"/>
          <w:sz w:val="24"/>
          <w:szCs w:val="23"/>
        </w:rPr>
        <w:t xml:space="preserve">the Caribbean International Resource Network (IRN) and the Institute for Gender &amp; Development Studies at the University of the West Indies, St. Augustine (Trinidad); </w:t>
      </w:r>
      <w:r w:rsidRPr="00100F5A">
        <w:rPr>
          <w:rFonts w:ascii="Arial Narrow" w:eastAsia="Arial Narrow" w:hAnsi="Arial Narrow" w:cs="Arial Narrow"/>
          <w:sz w:val="24"/>
          <w:szCs w:val="24"/>
        </w:rPr>
        <w:t>the Australian</w:t>
      </w:r>
      <w:r w:rsidRPr="00100F5A">
        <w:rPr>
          <w:rFonts w:ascii="Arial Narrow" w:eastAsia="Arial Narrow" w:hAnsi="Arial Narrow" w:cs="Arial Narrow"/>
          <w:spacing w:val="2"/>
          <w:sz w:val="24"/>
          <w:szCs w:val="24"/>
        </w:rPr>
        <w:t xml:space="preserve"> </w:t>
      </w:r>
      <w:r w:rsidRPr="00100F5A">
        <w:rPr>
          <w:rFonts w:ascii="Arial Narrow" w:eastAsia="Arial Narrow" w:hAnsi="Arial Narrow" w:cs="Arial Narrow"/>
          <w:sz w:val="24"/>
          <w:szCs w:val="24"/>
        </w:rPr>
        <w:t>Research Centre in Sex, Health and Society, La Trobe Universi</w:t>
      </w:r>
      <w:r w:rsidRPr="00100F5A">
        <w:rPr>
          <w:rFonts w:ascii="Arial Narrow" w:eastAsia="Arial Narrow" w:hAnsi="Arial Narrow" w:cs="Arial Narrow"/>
          <w:spacing w:val="2"/>
          <w:sz w:val="24"/>
          <w:szCs w:val="24"/>
        </w:rPr>
        <w:t>t</w:t>
      </w:r>
      <w:r w:rsidRPr="00100F5A">
        <w:rPr>
          <w:rFonts w:ascii="Arial Narrow" w:eastAsia="Arial Narrow" w:hAnsi="Arial Narrow" w:cs="Arial Narrow"/>
          <w:sz w:val="24"/>
          <w:szCs w:val="24"/>
        </w:rPr>
        <w:t>y, Melbourne, Australia, and the Internat</w:t>
      </w:r>
      <w:r w:rsidRPr="00100F5A">
        <w:rPr>
          <w:rFonts w:ascii="Arial Narrow" w:eastAsia="Arial Narrow" w:hAnsi="Arial Narrow" w:cs="Arial Narrow"/>
          <w:spacing w:val="-2"/>
          <w:sz w:val="24"/>
          <w:szCs w:val="24"/>
        </w:rPr>
        <w:t>i</w:t>
      </w:r>
      <w:r w:rsidRPr="00100F5A">
        <w:rPr>
          <w:rFonts w:ascii="Arial Narrow" w:eastAsia="Arial Narrow" w:hAnsi="Arial Narrow" w:cs="Arial Narrow"/>
          <w:sz w:val="24"/>
          <w:szCs w:val="24"/>
        </w:rPr>
        <w:t>onal Association for the Study of Sexuality, Culture and Society (IASSCS)</w:t>
      </w:r>
    </w:p>
    <w:p w:rsidR="00CE19E8" w:rsidRDefault="00CE19E8" w:rsidP="00CE19E8">
      <w:pPr>
        <w:spacing w:before="14" w:after="0" w:line="240" w:lineRule="auto"/>
        <w:ind w:left="1238" w:right="-20"/>
        <w:rPr>
          <w:rFonts w:ascii="Arial Narrow" w:eastAsia="Arial Narrow" w:hAnsi="Arial Narrow" w:cs="Arial Narrow"/>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The Ford Foundation (as short course funder).</w:t>
      </w:r>
    </w:p>
    <w:p w:rsidR="00CE19E8" w:rsidRDefault="00CE19E8" w:rsidP="00CE19E8">
      <w:pPr>
        <w:spacing w:before="14" w:after="0" w:line="240" w:lineRule="auto"/>
        <w:ind w:left="1238" w:right="-20"/>
        <w:rPr>
          <w:rFonts w:ascii="Arial Narrow" w:eastAsia="Arial Narrow" w:hAnsi="Arial Narrow" w:cs="Arial Narrow"/>
          <w:sz w:val="24"/>
          <w:szCs w:val="24"/>
        </w:rPr>
      </w:pPr>
    </w:p>
    <w:p w:rsidR="00CE19E8" w:rsidRPr="00AC3C35" w:rsidRDefault="00CE19E8" w:rsidP="00CE19E8">
      <w:pPr>
        <w:autoSpaceDE w:val="0"/>
        <w:autoSpaceDN w:val="0"/>
        <w:adjustRightInd w:val="0"/>
        <w:ind w:left="1238"/>
        <w:rPr>
          <w:rFonts w:ascii="Arial" w:hAnsi="Arial" w:cs="Arial"/>
          <w:color w:val="000000"/>
          <w:sz w:val="23"/>
          <w:szCs w:val="23"/>
        </w:rPr>
      </w:pPr>
    </w:p>
    <w:p w:rsidR="00CE19E8" w:rsidRDefault="00CE19E8" w:rsidP="00CE19E8">
      <w:pPr>
        <w:spacing w:before="14" w:after="0" w:line="240" w:lineRule="auto"/>
        <w:ind w:left="1238" w:right="-20"/>
        <w:rPr>
          <w:rFonts w:ascii="Arial Narrow" w:eastAsia="Arial Narrow" w:hAnsi="Arial Narrow" w:cs="Arial Narrow"/>
          <w:sz w:val="24"/>
          <w:szCs w:val="24"/>
        </w:rPr>
      </w:pPr>
    </w:p>
    <w:p w:rsidR="00CE19E8" w:rsidRDefault="00CE19E8" w:rsidP="00CE19E8">
      <w:pPr>
        <w:spacing w:before="11" w:after="0" w:line="412" w:lineRule="exact"/>
        <w:ind w:left="158" w:right="193"/>
        <w:jc w:val="both"/>
        <w:rPr>
          <w:rFonts w:ascii="Arial Narrow" w:eastAsia="Arial Narrow" w:hAnsi="Arial Narrow" w:cs="Arial Narrow"/>
          <w:sz w:val="24"/>
          <w:szCs w:val="24"/>
        </w:rPr>
      </w:pPr>
      <w:r>
        <w:rPr>
          <w:rFonts w:ascii="Arial Narrow" w:eastAsia="Arial Narrow" w:hAnsi="Arial Narrow" w:cs="Arial Narrow"/>
          <w:sz w:val="24"/>
          <w:szCs w:val="24"/>
        </w:rPr>
        <w:t>In addition, any new creations based on original modules or the original short course must be licen</w:t>
      </w:r>
      <w:r>
        <w:rPr>
          <w:rFonts w:ascii="Arial Narrow" w:eastAsia="Arial Narrow" w:hAnsi="Arial Narrow" w:cs="Arial Narrow"/>
          <w:spacing w:val="1"/>
          <w:sz w:val="24"/>
          <w:szCs w:val="24"/>
        </w:rPr>
        <w:t>s</w:t>
      </w:r>
      <w:r>
        <w:rPr>
          <w:rFonts w:ascii="Arial Narrow" w:eastAsia="Arial Narrow" w:hAnsi="Arial Narrow" w:cs="Arial Narrow"/>
          <w:sz w:val="24"/>
          <w:szCs w:val="24"/>
        </w:rPr>
        <w:t xml:space="preserve">ed under identical </w:t>
      </w:r>
      <w:r>
        <w:rPr>
          <w:rFonts w:ascii="Arial Narrow" w:eastAsia="Arial Narrow" w:hAnsi="Arial Narrow" w:cs="Arial Narrow"/>
          <w:spacing w:val="2"/>
          <w:sz w:val="24"/>
          <w:szCs w:val="24"/>
        </w:rPr>
        <w:t>t</w:t>
      </w:r>
      <w:r>
        <w:rPr>
          <w:rFonts w:ascii="Arial Narrow" w:eastAsia="Arial Narrow" w:hAnsi="Arial Narrow" w:cs="Arial Narrow"/>
          <w:sz w:val="24"/>
          <w:szCs w:val="24"/>
        </w:rPr>
        <w:t>erms.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is ensures that any derivatives of the module or the short course will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s</w:t>
      </w:r>
      <w:r>
        <w:rPr>
          <w:rFonts w:ascii="Arial Narrow" w:eastAsia="Arial Narrow" w:hAnsi="Arial Narrow" w:cs="Arial Narrow"/>
          <w:sz w:val="24"/>
          <w:szCs w:val="24"/>
        </w:rPr>
        <w:t>o be non-commercial.</w:t>
      </w:r>
    </w:p>
    <w:p w:rsidR="00CE19E8" w:rsidRDefault="00CE19E8" w:rsidP="00CE19E8">
      <w:pPr>
        <w:spacing w:after="0" w:line="200" w:lineRule="exact"/>
        <w:rPr>
          <w:sz w:val="20"/>
          <w:szCs w:val="20"/>
        </w:rPr>
      </w:pPr>
    </w:p>
    <w:p w:rsidR="001E304B" w:rsidRDefault="00091659" w:rsidP="0028087E">
      <w:pPr>
        <w:pStyle w:val="MODULEsessionhead"/>
        <w:spacing w:after="240"/>
        <w:rPr>
          <w:rFonts w:ascii="Times New Roman" w:hAnsi="Times New Roman" w:cs="Times New Roman"/>
          <w:b/>
          <w:bCs/>
          <w:color w:val="000000"/>
          <w:sz w:val="26"/>
          <w:szCs w:val="26"/>
          <w:u w:val="single"/>
        </w:rPr>
      </w:pPr>
      <w:r>
        <w:rPr>
          <w:rFonts w:ascii="Arial Narrow" w:eastAsia="Arial Narrow" w:hAnsi="Arial Narrow" w:cs="Arial Narrow"/>
          <w:noProof/>
        </w:rPr>
        <w:pict>
          <v:group id="_x0000_s1029" style="position:absolute;margin-left:90pt;margin-top:594.75pt;width:449.6pt;height:107.25pt;z-index:-251657216;mso-position-horizontal-relative:page;mso-position-vertical-relative:page" coordorigin="1838,11880" coordsize="9041,2920">
            <v:shape id="_x0000_s1030" style="position:absolute;left:1838;top:11880;width:9041;height:2920" coordorigin="1838,11880" coordsize="9041,2920" path="m10879,11880l1838,11880,1838,14800,10879,14800,10879,11880xe" filled="f">
              <v:path arrowok="t"/>
            </v:shape>
            <w10:wrap anchorx="page" anchory="page"/>
          </v:group>
        </w:pict>
      </w:r>
    </w:p>
    <w:p w:rsidR="001E304B" w:rsidRDefault="001E304B" w:rsidP="001E304B">
      <w:pPr>
        <w:spacing w:before="32" w:line="239" w:lineRule="auto"/>
        <w:ind w:left="576" w:right="103"/>
        <w:rPr>
          <w:rFonts w:ascii="Arial Narrow" w:eastAsia="Arial Narrow" w:hAnsi="Arial Narrow" w:cs="Arial Narrow"/>
        </w:rPr>
      </w:pPr>
      <w:r w:rsidRPr="008F3BA1">
        <w:rPr>
          <w:rFonts w:ascii="Arial Narrow" w:eastAsia="Arial Narrow" w:hAnsi="Arial Narrow" w:cs="Arial Narrow"/>
        </w:rPr>
        <w:t xml:space="preserve">This module was adapted for the Anglophone Caribbean by </w:t>
      </w:r>
      <w:r>
        <w:rPr>
          <w:rFonts w:ascii="Arial Narrow" w:eastAsia="Arial Narrow" w:hAnsi="Arial Narrow" w:cs="Arial Narrow"/>
        </w:rPr>
        <w:t xml:space="preserve">Dr. Rosamond S. King </w:t>
      </w:r>
      <w:r w:rsidRPr="008F3BA1">
        <w:rPr>
          <w:rFonts w:ascii="Arial Narrow" w:eastAsia="Arial Narrow" w:hAnsi="Arial Narrow" w:cs="Arial Narrow"/>
        </w:rPr>
        <w:t>and the Caribbean IRN in partnership with the Institute of Gender and Development Studies at the University of the West Indies, St. Augustine, Trinidad and Tobago (2013). This</w:t>
      </w:r>
      <w:r w:rsidRPr="008F3BA1">
        <w:rPr>
          <w:rFonts w:ascii="Arial Narrow" w:eastAsia="Arial Narrow" w:hAnsi="Arial Narrow" w:cs="Arial Narrow"/>
          <w:spacing w:val="1"/>
        </w:rPr>
        <w:t xml:space="preserve"> </w:t>
      </w:r>
      <w:r w:rsidRPr="008F3BA1">
        <w:rPr>
          <w:rFonts w:ascii="Arial Narrow" w:eastAsia="Arial Narrow" w:hAnsi="Arial Narrow" w:cs="Arial Narrow"/>
        </w:rPr>
        <w:t>module</w:t>
      </w:r>
      <w:r w:rsidRPr="008F3BA1">
        <w:rPr>
          <w:rFonts w:ascii="Arial Narrow" w:eastAsia="Arial Narrow" w:hAnsi="Arial Narrow" w:cs="Arial Narrow"/>
          <w:spacing w:val="1"/>
        </w:rPr>
        <w:t xml:space="preserve"> </w:t>
      </w:r>
      <w:r w:rsidRPr="008F3BA1">
        <w:rPr>
          <w:rFonts w:ascii="Arial Narrow" w:eastAsia="Arial Narrow" w:hAnsi="Arial Narrow" w:cs="Arial Narrow"/>
        </w:rPr>
        <w:t>was</w:t>
      </w:r>
      <w:r w:rsidRPr="008F3BA1">
        <w:rPr>
          <w:rFonts w:ascii="Arial Narrow" w:eastAsia="Arial Narrow" w:hAnsi="Arial Narrow" w:cs="Arial Narrow"/>
          <w:spacing w:val="1"/>
        </w:rPr>
        <w:t xml:space="preserve"> </w:t>
      </w:r>
      <w:r w:rsidRPr="008F3BA1">
        <w:rPr>
          <w:rFonts w:ascii="Arial Narrow" w:eastAsia="Arial Narrow" w:hAnsi="Arial Narrow" w:cs="Arial Narrow"/>
        </w:rPr>
        <w:t>created</w:t>
      </w:r>
      <w:r w:rsidRPr="008F3BA1">
        <w:rPr>
          <w:rFonts w:ascii="Arial Narrow" w:eastAsia="Arial Narrow" w:hAnsi="Arial Narrow" w:cs="Arial Narrow"/>
          <w:spacing w:val="1"/>
        </w:rPr>
        <w:t xml:space="preserve"> </w:t>
      </w:r>
      <w:r w:rsidRPr="008F3BA1">
        <w:rPr>
          <w:rFonts w:ascii="Arial Narrow" w:eastAsia="Arial Narrow" w:hAnsi="Arial Narrow" w:cs="Arial Narrow"/>
        </w:rPr>
        <w:t>by</w:t>
      </w:r>
      <w:r w:rsidRPr="008F3BA1">
        <w:rPr>
          <w:rFonts w:ascii="Arial Narrow" w:eastAsia="Arial Narrow" w:hAnsi="Arial Narrow" w:cs="Arial Narrow"/>
          <w:spacing w:val="1"/>
        </w:rPr>
        <w:t xml:space="preserve"> </w:t>
      </w:r>
      <w:r w:rsidRPr="00841AB8">
        <w:rPr>
          <w:rFonts w:ascii="Arial Narrow" w:hAnsi="Arial Narrow" w:cs="Arial"/>
          <w:color w:val="000000"/>
        </w:rPr>
        <w:t xml:space="preserve">Dr Deb Dempsey </w:t>
      </w:r>
      <w:r>
        <w:rPr>
          <w:rFonts w:ascii="Arial Narrow" w:hAnsi="Arial Narrow" w:cs="Arial"/>
          <w:color w:val="000000"/>
        </w:rPr>
        <w:t xml:space="preserve">and </w:t>
      </w:r>
      <w:r w:rsidRPr="00841AB8">
        <w:rPr>
          <w:rFonts w:ascii="Arial Narrow" w:hAnsi="Arial Narrow" w:cs="Arial"/>
          <w:color w:val="000000"/>
        </w:rPr>
        <w:t>Mr</w:t>
      </w:r>
      <w:r>
        <w:rPr>
          <w:rFonts w:ascii="Arial Narrow" w:hAnsi="Arial Narrow" w:cs="Arial"/>
          <w:color w:val="000000"/>
        </w:rPr>
        <w:t>.</w:t>
      </w:r>
      <w:r w:rsidRPr="00841AB8">
        <w:rPr>
          <w:rFonts w:ascii="Arial Narrow" w:hAnsi="Arial Narrow" w:cs="Arial"/>
          <w:color w:val="000000"/>
        </w:rPr>
        <w:t xml:space="preserve"> William Leonard </w:t>
      </w:r>
      <w:r w:rsidRPr="005F7514">
        <w:rPr>
          <w:rFonts w:ascii="Arial Narrow" w:hAnsi="Arial Narrow" w:cs="Arial"/>
          <w:iCs/>
          <w:color w:val="000000"/>
        </w:rPr>
        <w:t xml:space="preserve">with supporting material from </w:t>
      </w:r>
      <w:r w:rsidRPr="00841AB8">
        <w:rPr>
          <w:rFonts w:ascii="Arial Narrow" w:hAnsi="Arial Narrow" w:cs="Arial"/>
          <w:color w:val="000000"/>
        </w:rPr>
        <w:t xml:space="preserve">Professor Gary W. Dowsett </w:t>
      </w:r>
      <w:r w:rsidRPr="008F3BA1">
        <w:rPr>
          <w:rFonts w:ascii="Arial Narrow" w:eastAsia="Arial Narrow" w:hAnsi="Arial Narrow" w:cs="Arial Narrow"/>
        </w:rPr>
        <w:t>a</w:t>
      </w:r>
      <w:r>
        <w:rPr>
          <w:rFonts w:ascii="Arial Narrow" w:eastAsia="Arial Narrow" w:hAnsi="Arial Narrow" w:cs="Arial Narrow"/>
        </w:rPr>
        <w:t>nd adapted by the Advancing Sexuality Studies short</w:t>
      </w:r>
      <w:r>
        <w:rPr>
          <w:rFonts w:ascii="Arial Narrow" w:eastAsia="Arial Narrow" w:hAnsi="Arial Narrow" w:cs="Arial Narrow"/>
          <w:spacing w:val="1"/>
        </w:rPr>
        <w:t xml:space="preserve"> </w:t>
      </w:r>
      <w:r>
        <w:rPr>
          <w:rFonts w:ascii="Arial Narrow" w:eastAsia="Arial Narrow" w:hAnsi="Arial Narrow" w:cs="Arial Narrow"/>
        </w:rPr>
        <w:t>course</w:t>
      </w:r>
      <w:r>
        <w:rPr>
          <w:rFonts w:ascii="Arial Narrow" w:eastAsia="Arial Narrow" w:hAnsi="Arial Narrow" w:cs="Arial Narrow"/>
          <w:spacing w:val="1"/>
        </w:rPr>
        <w:t xml:space="preserve"> </w:t>
      </w:r>
      <w:r>
        <w:rPr>
          <w:rFonts w:ascii="Arial Narrow" w:eastAsia="Arial Narrow" w:hAnsi="Arial Narrow" w:cs="Arial Narrow"/>
        </w:rPr>
        <w:t>team</w:t>
      </w:r>
      <w:r>
        <w:rPr>
          <w:rFonts w:ascii="Arial Narrow" w:eastAsia="Arial Narrow" w:hAnsi="Arial Narrow" w:cs="Arial Narrow"/>
          <w:spacing w:val="1"/>
        </w:rPr>
        <w:t xml:space="preserve"> </w:t>
      </w:r>
      <w:r>
        <w:rPr>
          <w:rFonts w:ascii="Arial Narrow" w:eastAsia="Arial Narrow" w:hAnsi="Arial Narrow" w:cs="Arial Narrow"/>
        </w:rPr>
        <w:t>at</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Australian</w:t>
      </w:r>
      <w:r>
        <w:rPr>
          <w:rFonts w:ascii="Arial Narrow" w:eastAsia="Arial Narrow" w:hAnsi="Arial Narrow" w:cs="Arial Narrow"/>
          <w:spacing w:val="1"/>
        </w:rPr>
        <w:t xml:space="preserve"> </w:t>
      </w:r>
      <w:r>
        <w:rPr>
          <w:rFonts w:ascii="Arial Narrow" w:eastAsia="Arial Narrow" w:hAnsi="Arial Narrow" w:cs="Arial Narrow"/>
        </w:rPr>
        <w:t>Research Centre in Se</w:t>
      </w:r>
      <w:r>
        <w:rPr>
          <w:rFonts w:ascii="Arial Narrow" w:eastAsia="Arial Narrow" w:hAnsi="Arial Narrow" w:cs="Arial Narrow"/>
          <w:spacing w:val="1"/>
        </w:rPr>
        <w:t>x</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Health and Society, La Trobe Universi</w:t>
      </w:r>
      <w:r>
        <w:rPr>
          <w:rFonts w:ascii="Arial Narrow" w:eastAsia="Arial Narrow" w:hAnsi="Arial Narrow" w:cs="Arial Narrow"/>
          <w:spacing w:val="2"/>
        </w:rPr>
        <w:t>t</w:t>
      </w:r>
      <w:r>
        <w:rPr>
          <w:rFonts w:ascii="Arial Narrow" w:eastAsia="Arial Narrow" w:hAnsi="Arial Narrow" w:cs="Arial Narrow"/>
        </w:rPr>
        <w:t>y, Melbourne, Australia.</w:t>
      </w:r>
    </w:p>
    <w:p w:rsidR="00922852" w:rsidRPr="001E304B" w:rsidRDefault="00922852" w:rsidP="001E304B">
      <w:pPr>
        <w:pStyle w:val="Default"/>
      </w:pPr>
    </w:p>
    <w:p w:rsidR="00DF563F" w:rsidRPr="0028087E" w:rsidRDefault="00596B34" w:rsidP="0028087E">
      <w:pPr>
        <w:pStyle w:val="MODULEsessionhead"/>
        <w:spacing w:after="240"/>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A</w:t>
      </w:r>
      <w:r w:rsidR="00DF563F" w:rsidRPr="0028087E">
        <w:rPr>
          <w:rFonts w:ascii="Times New Roman" w:hAnsi="Times New Roman" w:cs="Times New Roman"/>
          <w:b/>
          <w:bCs/>
          <w:color w:val="000000"/>
          <w:sz w:val="26"/>
          <w:szCs w:val="26"/>
          <w:u w:val="single"/>
        </w:rPr>
        <w:t xml:space="preserve">bstract </w:t>
      </w:r>
    </w:p>
    <w:p w:rsidR="00DF563F" w:rsidRPr="009A4362" w:rsidRDefault="00DF563F" w:rsidP="0028087E">
      <w:pPr>
        <w:pStyle w:val="MODULEbodytext"/>
        <w:spacing w:after="240" w:line="360" w:lineRule="auto"/>
        <w:rPr>
          <w:rFonts w:ascii="Times New Roman" w:hAnsi="Times New Roman" w:cs="Times New Roman"/>
          <w:color w:val="000000"/>
        </w:rPr>
      </w:pPr>
      <w:r w:rsidRPr="009A4362">
        <w:rPr>
          <w:rFonts w:ascii="Times New Roman" w:hAnsi="Times New Roman" w:cs="Times New Roman"/>
          <w:color w:val="000000"/>
        </w:rPr>
        <w:t xml:space="preserve">What does it mean to be a ‘woman’ or a ‘man’ and how can we tell the difference? What does it mean to speak of ‘sex’, ‘sexuality’ and ‘gender’, and how do these concepts interrelate? This module explores the social relationship between sex, sexuality and gender. Drawing on a range of theoretical approaches from sociology, feminism and queer theory, the module argues that it is impossible to understand any one of these three terms without reference to the other two. </w:t>
      </w:r>
    </w:p>
    <w:p w:rsidR="00DF563F" w:rsidRPr="009A4362" w:rsidRDefault="00DF563F" w:rsidP="0028087E">
      <w:pPr>
        <w:pStyle w:val="Default"/>
        <w:spacing w:after="240" w:line="360" w:lineRule="auto"/>
        <w:rPr>
          <w:rFonts w:ascii="Times New Roman" w:hAnsi="Times New Roman" w:cs="Times New Roman"/>
        </w:rPr>
      </w:pPr>
      <w:r w:rsidRPr="009A4362">
        <w:rPr>
          <w:rFonts w:ascii="Times New Roman" w:hAnsi="Times New Roman" w:cs="Times New Roman"/>
        </w:rPr>
        <w:t xml:space="preserve">The module describes in a critical fashion the ways in which hierarchies of sex, sexuality and gender are implicated in all areas of social life. In </w:t>
      </w:r>
      <w:r w:rsidR="00425BEA">
        <w:rPr>
          <w:rFonts w:ascii="Times New Roman" w:hAnsi="Times New Roman" w:cs="Times New Roman"/>
        </w:rPr>
        <w:t>many societies around the world</w:t>
      </w:r>
      <w:r w:rsidRPr="009A4362">
        <w:rPr>
          <w:rFonts w:ascii="Times New Roman" w:hAnsi="Times New Roman" w:cs="Times New Roman"/>
        </w:rPr>
        <w:t xml:space="preserve">, what a woman and a man </w:t>
      </w:r>
      <w:r w:rsidRPr="009A4362">
        <w:rPr>
          <w:rFonts w:ascii="Times New Roman" w:hAnsi="Times New Roman" w:cs="Times New Roman"/>
          <w:i/>
          <w:iCs/>
        </w:rPr>
        <w:t xml:space="preserve">should </w:t>
      </w:r>
      <w:r w:rsidRPr="009A4362">
        <w:rPr>
          <w:rFonts w:ascii="Times New Roman" w:hAnsi="Times New Roman" w:cs="Times New Roman"/>
        </w:rPr>
        <w:t xml:space="preserve">be has relied on a narrow understanding of sex, gender and sexuality and </w:t>
      </w:r>
      <w:r w:rsidRPr="009A4362">
        <w:rPr>
          <w:rFonts w:ascii="Times New Roman" w:hAnsi="Times New Roman" w:cs="Times New Roman"/>
          <w:i/>
          <w:iCs/>
        </w:rPr>
        <w:t xml:space="preserve">the relationship between </w:t>
      </w:r>
      <w:r w:rsidRPr="009A4362">
        <w:rPr>
          <w:rFonts w:ascii="Times New Roman" w:hAnsi="Times New Roman" w:cs="Times New Roman"/>
        </w:rPr>
        <w:t xml:space="preserve">these three. This understanding is reproduced, reinforced and enforced by a range of social institutions, from the state to religious </w:t>
      </w:r>
      <w:proofErr w:type="spellStart"/>
      <w:r w:rsidRPr="009A4362">
        <w:rPr>
          <w:rFonts w:ascii="Times New Roman" w:hAnsi="Times New Roman" w:cs="Times New Roman"/>
        </w:rPr>
        <w:t>organisations</w:t>
      </w:r>
      <w:proofErr w:type="spellEnd"/>
      <w:r w:rsidRPr="009A4362">
        <w:rPr>
          <w:rFonts w:ascii="Times New Roman" w:hAnsi="Times New Roman" w:cs="Times New Roman"/>
        </w:rPr>
        <w:t xml:space="preserve"> and the media, and has been used to </w:t>
      </w:r>
      <w:proofErr w:type="spellStart"/>
      <w:r w:rsidRPr="009A4362">
        <w:rPr>
          <w:rFonts w:ascii="Times New Roman" w:hAnsi="Times New Roman" w:cs="Times New Roman"/>
        </w:rPr>
        <w:t>marginalise</w:t>
      </w:r>
      <w:proofErr w:type="spellEnd"/>
      <w:r w:rsidRPr="009A4362">
        <w:rPr>
          <w:rFonts w:ascii="Times New Roman" w:hAnsi="Times New Roman" w:cs="Times New Roman"/>
        </w:rPr>
        <w:t xml:space="preserve"> alternative gender and sexual identities. </w:t>
      </w:r>
    </w:p>
    <w:p w:rsidR="00DF563F" w:rsidRPr="009A4362" w:rsidRDefault="00DF563F" w:rsidP="009A2AA9">
      <w:pPr>
        <w:pStyle w:val="Default"/>
        <w:spacing w:line="360" w:lineRule="auto"/>
        <w:rPr>
          <w:rFonts w:ascii="Times New Roman" w:hAnsi="Times New Roman" w:cs="Times New Roman"/>
          <w:u w:val="single"/>
        </w:rPr>
      </w:pPr>
      <w:r w:rsidRPr="009A4362">
        <w:rPr>
          <w:rFonts w:ascii="Times New Roman" w:hAnsi="Times New Roman" w:cs="Times New Roman"/>
        </w:rPr>
        <w:t>The material in this module provides a foundation for other modules that look at how hierarchies of sex, sexuality and gender intersect with other social differences including race, socio-economic status, ethnicity and location</w:t>
      </w:r>
      <w:r w:rsidR="001C687D" w:rsidRPr="009A4362">
        <w:rPr>
          <w:rFonts w:ascii="Times New Roman" w:hAnsi="Times New Roman" w:cs="Times New Roman"/>
        </w:rPr>
        <w:t>.</w:t>
      </w:r>
    </w:p>
    <w:p w:rsidR="00DF563F" w:rsidRDefault="00DF563F" w:rsidP="00DF563F">
      <w:pPr>
        <w:pStyle w:val="Default"/>
        <w:rPr>
          <w:sz w:val="36"/>
          <w:szCs w:val="36"/>
          <w:u w:val="single"/>
        </w:rPr>
      </w:pPr>
    </w:p>
    <w:p w:rsidR="00E90AC6" w:rsidRPr="00E90AC6" w:rsidRDefault="00E90AC6" w:rsidP="00E90AC6">
      <w:pPr>
        <w:spacing w:before="60" w:after="0" w:line="240" w:lineRule="auto"/>
        <w:ind w:right="-20"/>
        <w:rPr>
          <w:rFonts w:ascii="Arial Narrow" w:eastAsia="Arial Narrow" w:hAnsi="Arial Narrow" w:cs="Arial Narrow"/>
          <w:sz w:val="36"/>
          <w:szCs w:val="36"/>
        </w:rPr>
      </w:pPr>
      <w:r w:rsidRPr="00E90AC6">
        <w:rPr>
          <w:rFonts w:ascii="Arial Narrow" w:eastAsia="Arial Narrow" w:hAnsi="Arial Narrow" w:cs="Arial Narrow"/>
          <w:b/>
          <w:bCs/>
          <w:sz w:val="36"/>
          <w:szCs w:val="36"/>
          <w:u w:val="thick" w:color="000000"/>
        </w:rPr>
        <w:t>Module</w:t>
      </w:r>
      <w:r w:rsidRPr="00E90AC6">
        <w:rPr>
          <w:rFonts w:ascii="Arial Narrow" w:eastAsia="Arial Narrow" w:hAnsi="Arial Narrow" w:cs="Arial Narrow"/>
          <w:b/>
          <w:bCs/>
          <w:spacing w:val="1"/>
          <w:sz w:val="36"/>
          <w:szCs w:val="36"/>
          <w:u w:val="thick" w:color="000000"/>
        </w:rPr>
        <w:t xml:space="preserve"> </w:t>
      </w:r>
      <w:r w:rsidRPr="00E90AC6">
        <w:rPr>
          <w:rFonts w:ascii="Arial Narrow" w:eastAsia="Arial Narrow" w:hAnsi="Arial Narrow" w:cs="Arial Narrow"/>
          <w:b/>
          <w:bCs/>
          <w:sz w:val="36"/>
          <w:szCs w:val="36"/>
          <w:u w:val="thick" w:color="000000"/>
        </w:rPr>
        <w:t>aims</w:t>
      </w:r>
    </w:p>
    <w:p w:rsidR="0028087E" w:rsidRPr="001C687D" w:rsidRDefault="00DF563F" w:rsidP="00125EB5">
      <w:pPr>
        <w:pStyle w:val="ListParagraph"/>
        <w:numPr>
          <w:ilvl w:val="1"/>
          <w:numId w:val="6"/>
        </w:numPr>
        <w:autoSpaceDE w:val="0"/>
        <w:autoSpaceDN w:val="0"/>
        <w:adjustRightInd w:val="0"/>
        <w:spacing w:after="86"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To introduce and critique biologically determinist understandings of sex, gender and sexuality </w:t>
      </w:r>
    </w:p>
    <w:p w:rsidR="0028087E" w:rsidRPr="001C687D" w:rsidRDefault="00DF563F" w:rsidP="00125EB5">
      <w:pPr>
        <w:pStyle w:val="ListParagraph"/>
        <w:numPr>
          <w:ilvl w:val="1"/>
          <w:numId w:val="6"/>
        </w:numPr>
        <w:autoSpaceDE w:val="0"/>
        <w:autoSpaceDN w:val="0"/>
        <w:adjustRightInd w:val="0"/>
        <w:spacing w:after="86"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To introduce Critical Sexuality Studies definitions of sex, sexuality and gender and examine the history of the construction of sexuality </w:t>
      </w:r>
    </w:p>
    <w:p w:rsidR="00DF563F" w:rsidRDefault="00DF563F" w:rsidP="00125EB5">
      <w:pPr>
        <w:pStyle w:val="ListParagraph"/>
        <w:numPr>
          <w:ilvl w:val="1"/>
          <w:numId w:val="6"/>
        </w:numPr>
        <w:autoSpaceDE w:val="0"/>
        <w:autoSpaceDN w:val="0"/>
        <w:adjustRightInd w:val="0"/>
        <w:spacing w:after="0"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To examine the interrelationship between sex, sexuality and gender through consideration of heteronormativity and sexual/gendered inequity </w:t>
      </w:r>
    </w:p>
    <w:p w:rsidR="00313F93" w:rsidRPr="003C1B57" w:rsidRDefault="00313F93" w:rsidP="00125EB5">
      <w:pPr>
        <w:pStyle w:val="ListParagraph"/>
        <w:numPr>
          <w:ilvl w:val="1"/>
          <w:numId w:val="6"/>
        </w:numPr>
        <w:autoSpaceDE w:val="0"/>
        <w:autoSpaceDN w:val="0"/>
        <w:adjustRightInd w:val="0"/>
        <w:spacing w:after="0" w:line="360" w:lineRule="auto"/>
        <w:ind w:left="360"/>
        <w:rPr>
          <w:rFonts w:ascii="Times New Roman" w:hAnsi="Times New Roman" w:cs="Times New Roman"/>
          <w:sz w:val="24"/>
          <w:szCs w:val="24"/>
          <w:lang w:val="en-US"/>
        </w:rPr>
      </w:pPr>
      <w:r w:rsidRPr="003C1B57">
        <w:rPr>
          <w:rFonts w:ascii="Times New Roman" w:hAnsi="Times New Roman" w:cs="Times New Roman"/>
          <w:sz w:val="24"/>
          <w:szCs w:val="24"/>
          <w:lang w:val="en-US"/>
        </w:rPr>
        <w:t>To apply these concepts to the context of the Caribbean</w:t>
      </w:r>
    </w:p>
    <w:p w:rsidR="00DF563F" w:rsidRPr="003C1B57" w:rsidRDefault="00DF563F" w:rsidP="001C687D">
      <w:pPr>
        <w:autoSpaceDE w:val="0"/>
        <w:autoSpaceDN w:val="0"/>
        <w:adjustRightInd w:val="0"/>
        <w:spacing w:after="0" w:line="360" w:lineRule="auto"/>
        <w:rPr>
          <w:rFonts w:ascii="Times New Roman" w:hAnsi="Times New Roman" w:cs="Times New Roman"/>
          <w:sz w:val="26"/>
          <w:szCs w:val="26"/>
          <w:lang w:val="en-US"/>
        </w:rPr>
      </w:pPr>
    </w:p>
    <w:p w:rsidR="00E90AC6" w:rsidRPr="00E90AC6" w:rsidRDefault="00E90AC6" w:rsidP="00E90AC6">
      <w:pPr>
        <w:spacing w:after="0" w:line="403" w:lineRule="exact"/>
        <w:ind w:right="-20"/>
        <w:rPr>
          <w:rFonts w:ascii="Arial Narrow" w:eastAsia="Arial Narrow" w:hAnsi="Arial Narrow" w:cs="Arial Narrow"/>
          <w:sz w:val="36"/>
          <w:szCs w:val="36"/>
        </w:rPr>
      </w:pPr>
      <w:r w:rsidRPr="00E90AC6">
        <w:rPr>
          <w:rFonts w:ascii="Arial Narrow" w:eastAsia="Arial Narrow" w:hAnsi="Arial Narrow" w:cs="Arial Narrow"/>
          <w:b/>
          <w:bCs/>
          <w:position w:val="-1"/>
          <w:sz w:val="36"/>
          <w:szCs w:val="36"/>
          <w:u w:val="thick" w:color="000000"/>
        </w:rPr>
        <w:t>Participants</w:t>
      </w:r>
      <w:r w:rsidRPr="00E90AC6">
        <w:rPr>
          <w:rFonts w:ascii="Arial Narrow" w:eastAsia="Arial Narrow" w:hAnsi="Arial Narrow" w:cs="Arial Narrow"/>
          <w:b/>
          <w:bCs/>
          <w:spacing w:val="-1"/>
          <w:position w:val="-1"/>
          <w:sz w:val="36"/>
          <w:szCs w:val="36"/>
          <w:u w:val="thick" w:color="000000"/>
        </w:rPr>
        <w:t xml:space="preserve"> </w:t>
      </w:r>
      <w:r w:rsidRPr="00E90AC6">
        <w:rPr>
          <w:rFonts w:ascii="Arial Narrow" w:eastAsia="Arial Narrow" w:hAnsi="Arial Narrow" w:cs="Arial Narrow"/>
          <w:b/>
          <w:bCs/>
          <w:position w:val="-1"/>
          <w:sz w:val="36"/>
          <w:szCs w:val="36"/>
          <w:u w:val="thick" w:color="000000"/>
        </w:rPr>
        <w:t>will:</w:t>
      </w:r>
    </w:p>
    <w:p w:rsidR="00DF563F" w:rsidRPr="001C687D" w:rsidRDefault="00DF563F" w:rsidP="00125EB5">
      <w:pPr>
        <w:pStyle w:val="ListParagraph"/>
        <w:numPr>
          <w:ilvl w:val="0"/>
          <w:numId w:val="7"/>
        </w:numPr>
        <w:autoSpaceDE w:val="0"/>
        <w:autoSpaceDN w:val="0"/>
        <w:adjustRightInd w:val="0"/>
        <w:spacing w:after="85"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Critique biologically determinist constructions of sex and sexuality </w:t>
      </w:r>
    </w:p>
    <w:p w:rsidR="00DF563F" w:rsidRPr="001C687D" w:rsidRDefault="00DF563F" w:rsidP="00125EB5">
      <w:pPr>
        <w:pStyle w:val="ListParagraph"/>
        <w:numPr>
          <w:ilvl w:val="0"/>
          <w:numId w:val="7"/>
        </w:numPr>
        <w:autoSpaceDE w:val="0"/>
        <w:autoSpaceDN w:val="0"/>
        <w:adjustRightInd w:val="0"/>
        <w:spacing w:after="85"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Identify key theorists and concepts in the study of sexual inequality </w:t>
      </w:r>
    </w:p>
    <w:p w:rsidR="00DF563F" w:rsidRPr="001C687D" w:rsidRDefault="00DF563F" w:rsidP="00125EB5">
      <w:pPr>
        <w:pStyle w:val="ListParagraph"/>
        <w:numPr>
          <w:ilvl w:val="0"/>
          <w:numId w:val="7"/>
        </w:numPr>
        <w:autoSpaceDE w:val="0"/>
        <w:autoSpaceDN w:val="0"/>
        <w:adjustRightInd w:val="0"/>
        <w:spacing w:after="85"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Think critically about the interrelationship between sex, sexuality and gender </w:t>
      </w:r>
    </w:p>
    <w:p w:rsidR="00DF563F" w:rsidRPr="001C687D" w:rsidRDefault="00DF563F" w:rsidP="00125EB5">
      <w:pPr>
        <w:pStyle w:val="ListParagraph"/>
        <w:numPr>
          <w:ilvl w:val="0"/>
          <w:numId w:val="7"/>
        </w:numPr>
        <w:autoSpaceDE w:val="0"/>
        <w:autoSpaceDN w:val="0"/>
        <w:adjustRightInd w:val="0"/>
        <w:spacing w:after="0" w:line="360" w:lineRule="auto"/>
        <w:ind w:left="360"/>
        <w:rPr>
          <w:rFonts w:ascii="Times New Roman" w:hAnsi="Times New Roman" w:cs="Times New Roman"/>
          <w:color w:val="000000"/>
          <w:sz w:val="24"/>
          <w:szCs w:val="24"/>
          <w:lang w:val="en-US"/>
        </w:rPr>
      </w:pPr>
      <w:r w:rsidRPr="001C687D">
        <w:rPr>
          <w:rFonts w:ascii="Times New Roman" w:hAnsi="Times New Roman" w:cs="Times New Roman"/>
          <w:color w:val="000000"/>
          <w:sz w:val="24"/>
          <w:szCs w:val="24"/>
          <w:lang w:val="en-US"/>
        </w:rPr>
        <w:t xml:space="preserve">Reflect on the effects of normative constructions </w:t>
      </w:r>
      <w:r w:rsidR="0028087E" w:rsidRPr="001C687D">
        <w:rPr>
          <w:rFonts w:ascii="Times New Roman" w:hAnsi="Times New Roman" w:cs="Times New Roman"/>
          <w:color w:val="000000"/>
          <w:sz w:val="24"/>
          <w:szCs w:val="24"/>
          <w:lang w:val="en-US"/>
        </w:rPr>
        <w:t xml:space="preserve">of sex, sexuality and gender as </w:t>
      </w:r>
      <w:r w:rsidRPr="001C687D">
        <w:rPr>
          <w:rFonts w:ascii="Times New Roman" w:hAnsi="Times New Roman" w:cs="Times New Roman"/>
          <w:color w:val="000000"/>
          <w:sz w:val="24"/>
          <w:szCs w:val="24"/>
          <w:lang w:val="en-US"/>
        </w:rPr>
        <w:t xml:space="preserve">these are relevant to their own socio-cultural and research settings </w:t>
      </w:r>
    </w:p>
    <w:p w:rsidR="00DF563F" w:rsidRPr="00DF563F" w:rsidRDefault="00DF563F" w:rsidP="0028087E">
      <w:pPr>
        <w:autoSpaceDE w:val="0"/>
        <w:autoSpaceDN w:val="0"/>
        <w:adjustRightInd w:val="0"/>
        <w:spacing w:after="0" w:line="240" w:lineRule="auto"/>
        <w:ind w:left="720"/>
        <w:rPr>
          <w:rFonts w:ascii="Times New Roman" w:hAnsi="Times New Roman" w:cs="Times New Roman"/>
          <w:color w:val="000000"/>
          <w:sz w:val="26"/>
          <w:szCs w:val="26"/>
          <w:lang w:val="en-US"/>
        </w:rPr>
      </w:pPr>
    </w:p>
    <w:p w:rsidR="00CE19E8" w:rsidRDefault="00CE19E8" w:rsidP="00CE19E8">
      <w:pPr>
        <w:spacing w:before="60" w:after="0" w:line="240" w:lineRule="auto"/>
        <w:jc w:val="both"/>
        <w:rPr>
          <w:rFonts w:ascii="Arial Narrow" w:eastAsia="Arial Narrow" w:hAnsi="Arial Narrow" w:cs="Arial Narrow"/>
          <w:sz w:val="36"/>
          <w:szCs w:val="36"/>
        </w:rPr>
      </w:pPr>
      <w:r>
        <w:rPr>
          <w:rFonts w:ascii="Arial Narrow" w:eastAsia="Arial Narrow" w:hAnsi="Arial Narrow" w:cs="Arial Narrow"/>
          <w:sz w:val="36"/>
          <w:szCs w:val="36"/>
          <w:u w:val="thick" w:color="000000"/>
        </w:rPr>
        <w:t>Required pre-reading (to be discussed in module group work)</w:t>
      </w:r>
    </w:p>
    <w:p w:rsidR="00F93848" w:rsidRPr="00F93848" w:rsidRDefault="0048647F" w:rsidP="0048647F">
      <w:pPr>
        <w:autoSpaceDE w:val="0"/>
        <w:autoSpaceDN w:val="0"/>
        <w:adjustRightInd w:val="0"/>
        <w:spacing w:line="240" w:lineRule="auto"/>
        <w:ind w:left="720" w:hanging="720"/>
        <w:rPr>
          <w:sz w:val="23"/>
        </w:rPr>
      </w:pPr>
      <w:proofErr w:type="spellStart"/>
      <w:r w:rsidRPr="00F93848">
        <w:rPr>
          <w:rFonts w:ascii="Times New Roman" w:hAnsi="Times New Roman" w:cs="Times New Roman"/>
          <w:color w:val="000000"/>
          <w:sz w:val="23"/>
          <w:szCs w:val="24"/>
          <w:lang w:val="en-US"/>
        </w:rPr>
        <w:t>Kempadoo</w:t>
      </w:r>
      <w:proofErr w:type="spellEnd"/>
      <w:r w:rsidRPr="00F93848">
        <w:rPr>
          <w:rFonts w:ascii="Times New Roman" w:hAnsi="Times New Roman" w:cs="Times New Roman"/>
          <w:color w:val="000000"/>
          <w:sz w:val="23"/>
          <w:szCs w:val="24"/>
          <w:lang w:val="en-US"/>
        </w:rPr>
        <w:t xml:space="preserve">, </w:t>
      </w:r>
      <w:proofErr w:type="gramStart"/>
      <w:r w:rsidRPr="00F93848">
        <w:rPr>
          <w:rFonts w:ascii="Times New Roman" w:hAnsi="Times New Roman" w:cs="Times New Roman"/>
          <w:color w:val="000000"/>
          <w:sz w:val="23"/>
          <w:szCs w:val="24"/>
          <w:lang w:val="en-US"/>
        </w:rPr>
        <w:t>Kamala(</w:t>
      </w:r>
      <w:proofErr w:type="gramEnd"/>
      <w:r w:rsidRPr="00F93848">
        <w:rPr>
          <w:rFonts w:ascii="Times New Roman" w:hAnsi="Times New Roman" w:cs="Times New Roman"/>
          <w:color w:val="000000"/>
          <w:sz w:val="23"/>
          <w:szCs w:val="24"/>
          <w:lang w:val="en-US"/>
        </w:rPr>
        <w:t xml:space="preserve">2009) Caribbean Sexuality: Mapping the Field, Caribbean Review of Gender Studies, Issue 3, </w:t>
      </w:r>
      <w:hyperlink r:id="rId9" w:history="1">
        <w:r w:rsidRPr="00F93848">
          <w:rPr>
            <w:rStyle w:val="Hyperlink"/>
            <w:rFonts w:ascii="Times New Roman" w:hAnsi="Times New Roman" w:cs="Times New Roman"/>
            <w:sz w:val="23"/>
            <w:szCs w:val="24"/>
            <w:lang w:val="en-US"/>
          </w:rPr>
          <w:t>http://sta.uwi.edu/crgs/november2009/journals/Kempadoo.pdf</w:t>
        </w:r>
      </w:hyperlink>
    </w:p>
    <w:p w:rsidR="0048647F" w:rsidRPr="0048647F" w:rsidRDefault="00F93848" w:rsidP="0048647F">
      <w:pPr>
        <w:autoSpaceDE w:val="0"/>
        <w:autoSpaceDN w:val="0"/>
        <w:adjustRightInd w:val="0"/>
        <w:spacing w:line="240" w:lineRule="auto"/>
        <w:ind w:left="720" w:hanging="720"/>
        <w:rPr>
          <w:rFonts w:ascii="Times New Roman" w:hAnsi="Times New Roman" w:cs="Times New Roman"/>
          <w:color w:val="000000"/>
          <w:sz w:val="24"/>
          <w:szCs w:val="24"/>
          <w:lang w:val="en-US"/>
        </w:rPr>
      </w:pPr>
      <w:r>
        <w:rPr>
          <w:rFonts w:ascii="Times New Roman" w:hAnsi="Times New Roman"/>
          <w:sz w:val="23"/>
        </w:rPr>
        <w:t xml:space="preserve">Mohammed, Patricia. “Towards Indigenous Feminist Theorizing in the Caribbean,” </w:t>
      </w:r>
      <w:r>
        <w:rPr>
          <w:rFonts w:ascii="Times New Roman" w:hAnsi="Times New Roman"/>
          <w:i/>
          <w:sz w:val="23"/>
        </w:rPr>
        <w:t xml:space="preserve">Feminist Review </w:t>
      </w:r>
      <w:r>
        <w:rPr>
          <w:rFonts w:ascii="Times New Roman" w:hAnsi="Times New Roman"/>
          <w:sz w:val="23"/>
        </w:rPr>
        <w:t>59 (1998), 6-33.</w:t>
      </w:r>
    </w:p>
    <w:p w:rsidR="000133F5" w:rsidRPr="00DF563F" w:rsidRDefault="000133F5" w:rsidP="00CE19E8">
      <w:pPr>
        <w:autoSpaceDE w:val="0"/>
        <w:autoSpaceDN w:val="0"/>
        <w:adjustRightInd w:val="0"/>
        <w:spacing w:line="360" w:lineRule="auto"/>
        <w:rPr>
          <w:rFonts w:ascii="Times New Roman" w:hAnsi="Times New Roman" w:cs="Times New Roman"/>
          <w:color w:val="000000"/>
          <w:sz w:val="24"/>
          <w:szCs w:val="24"/>
          <w:lang w:val="en-US"/>
        </w:rPr>
      </w:pPr>
    </w:p>
    <w:p w:rsidR="00CE19E8" w:rsidRDefault="00CE19E8" w:rsidP="00CE19E8">
      <w:pPr>
        <w:spacing w:before="60" w:after="0" w:line="240" w:lineRule="auto"/>
        <w:ind w:right="4320"/>
        <w:jc w:val="both"/>
        <w:rPr>
          <w:rFonts w:ascii="Arial Narrow" w:eastAsia="Arial Narrow" w:hAnsi="Arial Narrow" w:cs="Arial Narrow"/>
          <w:sz w:val="36"/>
          <w:szCs w:val="36"/>
        </w:rPr>
      </w:pPr>
      <w:r>
        <w:rPr>
          <w:rFonts w:ascii="Arial Narrow" w:eastAsia="Arial Narrow" w:hAnsi="Arial Narrow" w:cs="Arial Narrow"/>
          <w:sz w:val="36"/>
          <w:szCs w:val="36"/>
          <w:u w:val="thick" w:color="000000"/>
        </w:rPr>
        <w:t>Optional pre-reading</w:t>
      </w:r>
    </w:p>
    <w:p w:rsidR="00DF563F" w:rsidRPr="00F93848" w:rsidRDefault="00DF563F" w:rsidP="00DF563F">
      <w:pPr>
        <w:pStyle w:val="Default"/>
        <w:rPr>
          <w:rFonts w:ascii="Times New Roman" w:hAnsi="Times New Roman" w:cs="Times New Roman"/>
          <w:sz w:val="23"/>
          <w:u w:val="single"/>
        </w:rPr>
      </w:pPr>
    </w:p>
    <w:p w:rsidR="00F93848" w:rsidRDefault="00F93848" w:rsidP="00C65EB6">
      <w:pPr>
        <w:autoSpaceDE w:val="0"/>
        <w:autoSpaceDN w:val="0"/>
        <w:adjustRightInd w:val="0"/>
        <w:spacing w:line="240" w:lineRule="auto"/>
        <w:ind w:left="720" w:hanging="720"/>
        <w:rPr>
          <w:rFonts w:ascii="Times New Roman" w:hAnsi="Times New Roman" w:cs="Times New Roman"/>
          <w:color w:val="000000"/>
          <w:sz w:val="24"/>
          <w:szCs w:val="24"/>
          <w:lang w:val="en-US"/>
        </w:rPr>
      </w:pPr>
      <w:proofErr w:type="gramStart"/>
      <w:r w:rsidRPr="00DF563F">
        <w:rPr>
          <w:rFonts w:ascii="Times New Roman" w:hAnsi="Times New Roman" w:cs="Times New Roman"/>
          <w:color w:val="000000"/>
          <w:sz w:val="24"/>
          <w:szCs w:val="24"/>
          <w:lang w:val="en-US"/>
        </w:rPr>
        <w:t>Connell, R.W. (2002) Differences and bodies.</w:t>
      </w:r>
      <w:proofErr w:type="gramEnd"/>
      <w:r w:rsidRPr="00DF563F">
        <w:rPr>
          <w:rFonts w:ascii="Times New Roman" w:hAnsi="Times New Roman" w:cs="Times New Roman"/>
          <w:color w:val="000000"/>
          <w:sz w:val="24"/>
          <w:szCs w:val="24"/>
          <w:lang w:val="en-US"/>
        </w:rPr>
        <w:t xml:space="preserve"> </w:t>
      </w:r>
      <w:proofErr w:type="gramStart"/>
      <w:r w:rsidRPr="00DF563F">
        <w:rPr>
          <w:rFonts w:ascii="Times New Roman" w:hAnsi="Times New Roman" w:cs="Times New Roman"/>
          <w:color w:val="000000"/>
          <w:sz w:val="24"/>
          <w:szCs w:val="24"/>
          <w:lang w:val="en-US"/>
        </w:rPr>
        <w:t xml:space="preserve">In </w:t>
      </w:r>
      <w:r w:rsidRPr="00DF563F">
        <w:rPr>
          <w:rFonts w:ascii="Times New Roman" w:hAnsi="Times New Roman" w:cs="Times New Roman"/>
          <w:i/>
          <w:iCs/>
          <w:color w:val="000000"/>
          <w:sz w:val="24"/>
          <w:szCs w:val="24"/>
          <w:lang w:val="en-US"/>
        </w:rPr>
        <w:t xml:space="preserve">Gender </w:t>
      </w:r>
      <w:r w:rsidRPr="001C687D">
        <w:rPr>
          <w:rFonts w:ascii="Times New Roman" w:hAnsi="Times New Roman" w:cs="Times New Roman"/>
          <w:color w:val="000000"/>
          <w:sz w:val="24"/>
          <w:szCs w:val="24"/>
          <w:lang w:val="en-US"/>
        </w:rPr>
        <w:t xml:space="preserve">(Cambridge, Polity Press), p28 </w:t>
      </w:r>
      <w:r w:rsidRPr="00DF563F">
        <w:rPr>
          <w:rFonts w:ascii="Times New Roman" w:hAnsi="Times New Roman" w:cs="Times New Roman"/>
          <w:color w:val="000000"/>
          <w:sz w:val="24"/>
          <w:szCs w:val="24"/>
          <w:lang w:val="en-US"/>
        </w:rPr>
        <w:t>47.</w:t>
      </w:r>
      <w:proofErr w:type="gramEnd"/>
      <w:r w:rsidRPr="00DF563F">
        <w:rPr>
          <w:rFonts w:ascii="Times New Roman" w:hAnsi="Times New Roman" w:cs="Times New Roman"/>
          <w:color w:val="000000"/>
          <w:sz w:val="24"/>
          <w:szCs w:val="24"/>
          <w:lang w:val="en-US"/>
        </w:rPr>
        <w:t xml:space="preserve"> </w:t>
      </w:r>
    </w:p>
    <w:p w:rsidR="00C65EB6" w:rsidRPr="002A1C89" w:rsidRDefault="00C65EB6" w:rsidP="00C65EB6">
      <w:pPr>
        <w:autoSpaceDE w:val="0"/>
        <w:autoSpaceDN w:val="0"/>
        <w:adjustRightInd w:val="0"/>
        <w:spacing w:line="240" w:lineRule="auto"/>
        <w:ind w:left="720" w:hanging="720"/>
        <w:rPr>
          <w:rFonts w:ascii="Times New Roman" w:hAnsi="Times New Roman" w:cs="Times New Roman"/>
          <w:color w:val="000000"/>
          <w:sz w:val="23"/>
          <w:szCs w:val="23"/>
          <w:lang w:val="en-GB"/>
        </w:rPr>
      </w:pPr>
      <w:r w:rsidRPr="002A1C89">
        <w:rPr>
          <w:rFonts w:ascii="Times New Roman" w:hAnsi="Times New Roman" w:cs="Times New Roman"/>
          <w:color w:val="000000"/>
          <w:sz w:val="23"/>
          <w:szCs w:val="23"/>
        </w:rPr>
        <w:t xml:space="preserve">Rubin Gayle (1975). “The Traffic in Women, </w:t>
      </w:r>
      <w:r w:rsidRPr="002A1C89">
        <w:rPr>
          <w:rFonts w:ascii="Times New Roman" w:hAnsi="Times New Roman" w:cs="Times New Roman"/>
          <w:color w:val="000000"/>
          <w:sz w:val="23"/>
          <w:szCs w:val="23"/>
          <w:lang w:val="en-GB"/>
        </w:rPr>
        <w:t xml:space="preserve">Notes on the Political Economy of Sex" in </w:t>
      </w:r>
      <w:proofErr w:type="spellStart"/>
      <w:r w:rsidRPr="002A1C89">
        <w:rPr>
          <w:rFonts w:ascii="Times New Roman" w:hAnsi="Times New Roman" w:cs="Times New Roman"/>
          <w:color w:val="000000"/>
          <w:sz w:val="23"/>
          <w:szCs w:val="23"/>
          <w:lang w:val="en-GB"/>
        </w:rPr>
        <w:t>Rayna</w:t>
      </w:r>
      <w:proofErr w:type="spellEnd"/>
      <w:r w:rsidRPr="002A1C89">
        <w:rPr>
          <w:rFonts w:ascii="Times New Roman" w:hAnsi="Times New Roman" w:cs="Times New Roman"/>
          <w:color w:val="000000"/>
          <w:sz w:val="23"/>
          <w:szCs w:val="23"/>
          <w:lang w:val="en-GB"/>
        </w:rPr>
        <w:t xml:space="preserve"> Reiter (ed.) </w:t>
      </w:r>
      <w:proofErr w:type="gramStart"/>
      <w:r w:rsidRPr="002A1C89">
        <w:rPr>
          <w:rFonts w:ascii="Times New Roman" w:hAnsi="Times New Roman" w:cs="Times New Roman"/>
          <w:i/>
          <w:color w:val="000000"/>
          <w:sz w:val="23"/>
          <w:szCs w:val="23"/>
          <w:lang w:val="en-GB"/>
        </w:rPr>
        <w:t xml:space="preserve">Toward an Anthropology of Women, </w:t>
      </w:r>
      <w:r w:rsidRPr="002A1C89">
        <w:rPr>
          <w:rFonts w:ascii="Times New Roman" w:hAnsi="Times New Roman" w:cs="Times New Roman"/>
          <w:color w:val="000000"/>
          <w:sz w:val="23"/>
          <w:szCs w:val="23"/>
          <w:lang w:val="en-GB"/>
        </w:rPr>
        <w:t>Monthly Review Press, New York and London, pp. 157-210.</w:t>
      </w:r>
      <w:proofErr w:type="gramEnd"/>
    </w:p>
    <w:p w:rsidR="00E927DE" w:rsidRPr="002F5D41" w:rsidRDefault="00E927DE" w:rsidP="00E927DE">
      <w:pPr>
        <w:spacing w:after="0" w:line="240" w:lineRule="auto"/>
        <w:ind w:left="567" w:hanging="567"/>
        <w:rPr>
          <w:rFonts w:ascii="Times New Roman" w:eastAsia="Times New Roman" w:hAnsi="Times New Roman" w:cs="Times New Roman"/>
          <w:sz w:val="24"/>
          <w:szCs w:val="24"/>
        </w:rPr>
      </w:pPr>
      <w:r w:rsidRPr="002F5D41">
        <w:rPr>
          <w:rFonts w:ascii="Times New Roman" w:eastAsia="Times New Roman" w:hAnsi="Times New Roman" w:cs="Times New Roman"/>
          <w:sz w:val="24"/>
          <w:szCs w:val="24"/>
        </w:rPr>
        <w:t>Sexuality Policy Watch (2008). Position paper on the Language of “Sexual Minorities” and the Politics of Identity,” July, http://www.sxpolitics.org/wp-content/uploads/2009/03/sexual-minorities1.pdf</w:t>
      </w:r>
      <w:r w:rsidRPr="002F5D41">
        <w:rPr>
          <w:rFonts w:ascii="Times New Roman" w:eastAsia="Times New Roman" w:hAnsi="Times New Roman" w:cs="Times New Roman"/>
          <w:sz w:val="24"/>
          <w:szCs w:val="24"/>
          <w:highlight w:val="yellow"/>
        </w:rPr>
        <w:t xml:space="preserve"> </w:t>
      </w:r>
    </w:p>
    <w:p w:rsidR="00E927DE" w:rsidRPr="002F5D41" w:rsidRDefault="00E927DE" w:rsidP="00E927DE">
      <w:pPr>
        <w:spacing w:after="0" w:line="240" w:lineRule="auto"/>
        <w:rPr>
          <w:rFonts w:ascii="Times New Roman" w:eastAsia="Times New Roman" w:hAnsi="Times New Roman" w:cs="Times New Roman"/>
          <w:sz w:val="24"/>
          <w:szCs w:val="24"/>
        </w:rPr>
      </w:pPr>
    </w:p>
    <w:p w:rsidR="00DF563F" w:rsidRPr="001C687D" w:rsidRDefault="00DF563F" w:rsidP="00DF563F">
      <w:pPr>
        <w:pStyle w:val="Default"/>
        <w:rPr>
          <w:rFonts w:ascii="Times New Roman" w:hAnsi="Times New Roman" w:cs="Times New Roman"/>
          <w:u w:val="single"/>
        </w:rPr>
      </w:pPr>
    </w:p>
    <w:p w:rsidR="00E90AC6" w:rsidRDefault="00E90AC6" w:rsidP="00E90AC6">
      <w:pPr>
        <w:spacing w:before="60" w:after="0" w:line="240" w:lineRule="auto"/>
        <w:ind w:right="-20"/>
        <w:rPr>
          <w:rFonts w:ascii="Arial Narrow" w:eastAsia="Arial Narrow" w:hAnsi="Arial Narrow" w:cs="Arial Narrow"/>
          <w:sz w:val="36"/>
          <w:szCs w:val="36"/>
        </w:rPr>
      </w:pPr>
      <w:r>
        <w:rPr>
          <w:rFonts w:ascii="Arial Narrow" w:eastAsia="Arial Narrow" w:hAnsi="Arial Narrow" w:cs="Arial Narrow"/>
          <w:b/>
          <w:bCs/>
          <w:sz w:val="36"/>
          <w:szCs w:val="36"/>
          <w:u w:val="thick" w:color="000000"/>
        </w:rPr>
        <w:t>Overview</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of</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module</w:t>
      </w:r>
    </w:p>
    <w:p w:rsidR="00E90AC6" w:rsidRDefault="00E90AC6" w:rsidP="00E90AC6">
      <w:pPr>
        <w:spacing w:before="6" w:after="0" w:line="200" w:lineRule="exact"/>
        <w:rPr>
          <w:sz w:val="20"/>
          <w:szCs w:val="20"/>
        </w:rPr>
      </w:pPr>
    </w:p>
    <w:p w:rsidR="00E90AC6" w:rsidRDefault="00E90AC6" w:rsidP="00E90AC6">
      <w:pPr>
        <w:spacing w:after="0" w:line="403" w:lineRule="exact"/>
        <w:ind w:right="-20"/>
        <w:rPr>
          <w:rFonts w:ascii="Arial Narrow" w:eastAsia="Arial Narrow" w:hAnsi="Arial Narrow" w:cs="Arial Narrow"/>
          <w:sz w:val="36"/>
          <w:szCs w:val="36"/>
        </w:rPr>
      </w:pPr>
      <w:r>
        <w:rPr>
          <w:rFonts w:ascii="Arial Narrow" w:eastAsia="Arial Narrow" w:hAnsi="Arial Narrow" w:cs="Arial Narrow"/>
          <w:position w:val="-1"/>
          <w:sz w:val="36"/>
          <w:szCs w:val="36"/>
          <w:u w:val="thick" w:color="000000"/>
        </w:rPr>
        <w:t>Introduction</w:t>
      </w:r>
    </w:p>
    <w:p w:rsidR="00DF563F" w:rsidRPr="007375A1" w:rsidRDefault="00DF563F" w:rsidP="00EC1E1B">
      <w:pPr>
        <w:pStyle w:val="Default"/>
        <w:spacing w:line="360" w:lineRule="auto"/>
        <w:rPr>
          <w:rFonts w:ascii="Times New Roman" w:hAnsi="Times New Roman" w:cs="Times New Roman"/>
        </w:rPr>
      </w:pPr>
      <w:r w:rsidRPr="007375A1">
        <w:rPr>
          <w:rFonts w:ascii="Times New Roman" w:hAnsi="Times New Roman" w:cs="Times New Roman"/>
        </w:rPr>
        <w:t xml:space="preserve">The module aims, anticipated outcomes for participants and module schedule will be introduced. </w:t>
      </w:r>
    </w:p>
    <w:p w:rsidR="00DF563F" w:rsidRPr="00091659" w:rsidRDefault="00E90AC6" w:rsidP="00091659">
      <w:pPr>
        <w:pStyle w:val="Default"/>
        <w:spacing w:before="240"/>
        <w:rPr>
          <w:rFonts w:ascii="Arial Narrow" w:hAnsi="Arial Narrow" w:cs="Times New Roman"/>
          <w:b/>
          <w:sz w:val="26"/>
          <w:szCs w:val="26"/>
        </w:rPr>
      </w:pPr>
      <w:r w:rsidRPr="00091659">
        <w:rPr>
          <w:rFonts w:ascii="Arial Narrow" w:eastAsia="Arial Narrow" w:hAnsi="Arial Narrow" w:cs="Arial Narrow"/>
          <w:sz w:val="36"/>
          <w:szCs w:val="36"/>
          <w:u w:val="thick" w:color="000000"/>
        </w:rPr>
        <w:t>Session</w:t>
      </w:r>
      <w:r w:rsidRPr="00091659">
        <w:rPr>
          <w:rFonts w:ascii="Arial Narrow" w:eastAsia="Arial Narrow" w:hAnsi="Arial Narrow" w:cs="Arial Narrow"/>
          <w:spacing w:val="-1"/>
          <w:sz w:val="36"/>
          <w:szCs w:val="36"/>
          <w:u w:val="thick" w:color="000000"/>
        </w:rPr>
        <w:t xml:space="preserve"> </w:t>
      </w:r>
      <w:r w:rsidRPr="00091659">
        <w:rPr>
          <w:rFonts w:ascii="Arial Narrow" w:eastAsia="Arial Narrow" w:hAnsi="Arial Narrow" w:cs="Arial Narrow"/>
          <w:sz w:val="36"/>
          <w:szCs w:val="36"/>
          <w:u w:val="thick" w:color="000000"/>
        </w:rPr>
        <w:t>1.</w:t>
      </w:r>
      <w:r w:rsidRPr="00091659">
        <w:rPr>
          <w:rFonts w:ascii="Arial Narrow" w:eastAsia="Arial Narrow" w:hAnsi="Arial Narrow" w:cs="Arial Narrow"/>
          <w:spacing w:val="-1"/>
          <w:sz w:val="36"/>
          <w:szCs w:val="36"/>
          <w:u w:val="thick" w:color="000000"/>
        </w:rPr>
        <w:t xml:space="preserve"> Questioning biologically determinist perspectives and defining sex, sexuality and gender</w:t>
      </w:r>
      <w:r w:rsidR="00DF563F" w:rsidRPr="00091659">
        <w:rPr>
          <w:rFonts w:ascii="Arial Narrow" w:hAnsi="Arial Narrow" w:cs="Times New Roman"/>
          <w:b/>
          <w:sz w:val="26"/>
          <w:szCs w:val="26"/>
        </w:rPr>
        <w:t xml:space="preserve"> </w:t>
      </w:r>
    </w:p>
    <w:p w:rsidR="00DF563F" w:rsidRPr="007375A1" w:rsidRDefault="00DF563F" w:rsidP="001C687D">
      <w:pPr>
        <w:pStyle w:val="Default"/>
        <w:spacing w:after="240" w:line="360" w:lineRule="auto"/>
        <w:rPr>
          <w:rFonts w:ascii="Times New Roman" w:hAnsi="Times New Roman" w:cs="Times New Roman"/>
        </w:rPr>
      </w:pPr>
      <w:r w:rsidRPr="007375A1">
        <w:rPr>
          <w:rFonts w:ascii="Times New Roman" w:hAnsi="Times New Roman" w:cs="Times New Roman"/>
        </w:rPr>
        <w:t xml:space="preserve">This session provides a critique of biologically determinist understandings of sex and sexuality, and introduces working definitions of sex, sexuality and gender as these concepts are understood in the Critical Sexuality Studies field. It also begins to </w:t>
      </w:r>
      <w:r w:rsidR="00D31111" w:rsidRPr="007375A1">
        <w:rPr>
          <w:rFonts w:ascii="Times New Roman" w:hAnsi="Times New Roman" w:cs="Times New Roman"/>
        </w:rPr>
        <w:t>clarify a number of related concepts.</w:t>
      </w:r>
    </w:p>
    <w:p w:rsidR="00DF563F" w:rsidRPr="00091659" w:rsidRDefault="00E90AC6" w:rsidP="00091659">
      <w:pPr>
        <w:pStyle w:val="Default"/>
        <w:rPr>
          <w:rFonts w:ascii="Arial Narrow" w:hAnsi="Arial Narrow" w:cs="Times New Roman"/>
          <w:b/>
          <w:sz w:val="26"/>
          <w:szCs w:val="26"/>
        </w:rPr>
      </w:pPr>
      <w:r w:rsidRPr="00091659">
        <w:rPr>
          <w:rFonts w:ascii="Arial Narrow" w:hAnsi="Arial Narrow"/>
          <w:sz w:val="36"/>
          <w:szCs w:val="36"/>
          <w:u w:val="single"/>
        </w:rPr>
        <w:t xml:space="preserve">Session 2. Heteronormativity and sexual stratification </w:t>
      </w:r>
    </w:p>
    <w:p w:rsidR="00153CED" w:rsidRPr="00153CED" w:rsidRDefault="00DF563F" w:rsidP="00153CED">
      <w:pPr>
        <w:pStyle w:val="Default"/>
        <w:spacing w:after="240" w:line="360" w:lineRule="auto"/>
        <w:rPr>
          <w:rFonts w:ascii="Cambria" w:hAnsi="Cambria"/>
          <w:lang w:val="en-GB"/>
        </w:rPr>
      </w:pPr>
      <w:r w:rsidRPr="007375A1">
        <w:rPr>
          <w:rFonts w:ascii="Times New Roman" w:hAnsi="Times New Roman" w:cs="Times New Roman"/>
        </w:rPr>
        <w:t xml:space="preserve">This session defines heteronormativity, a concept central to exploring the interrelationship between sexuality and gender, and the </w:t>
      </w:r>
      <w:proofErr w:type="spellStart"/>
      <w:r w:rsidRPr="007375A1">
        <w:rPr>
          <w:rFonts w:ascii="Times New Roman" w:hAnsi="Times New Roman" w:cs="Times New Roman"/>
        </w:rPr>
        <w:t>marginalisation</w:t>
      </w:r>
      <w:proofErr w:type="spellEnd"/>
      <w:r w:rsidRPr="007375A1">
        <w:rPr>
          <w:rFonts w:ascii="Times New Roman" w:hAnsi="Times New Roman" w:cs="Times New Roman"/>
        </w:rPr>
        <w:t xml:space="preserve"> of non-normative sexualities and genders. Several theories of sexual stratification are then discussed through the work of Adrienne Rich and Gayle Rubin. </w:t>
      </w:r>
      <w:r w:rsidR="00153CED" w:rsidRPr="00153CED">
        <w:rPr>
          <w:rFonts w:ascii="Cambria" w:hAnsi="Cambria"/>
          <w:lang w:val="en-GB"/>
        </w:rPr>
        <w:t>H</w:t>
      </w:r>
      <w:r w:rsidR="00125EB5">
        <w:rPr>
          <w:rFonts w:ascii="Cambria" w:hAnsi="Cambria"/>
          <w:lang w:val="en-GB"/>
        </w:rPr>
        <w:t>ow h</w:t>
      </w:r>
      <w:r w:rsidR="00153CED" w:rsidRPr="00153CED">
        <w:rPr>
          <w:rFonts w:ascii="Cambria" w:hAnsi="Cambria"/>
          <w:lang w:val="en-GB"/>
        </w:rPr>
        <w:t>ierarchies of sex, sexuality and gender intersect with other social differences including race, socio-economic status, ethnicity and location</w:t>
      </w:r>
      <w:r w:rsidR="003C1B57">
        <w:rPr>
          <w:rFonts w:ascii="Cambria" w:hAnsi="Cambria"/>
          <w:lang w:val="en-GB"/>
        </w:rPr>
        <w:t xml:space="preserve"> and will also be discuss</w:t>
      </w:r>
      <w:r w:rsidR="00153CED">
        <w:rPr>
          <w:rFonts w:ascii="Cambria" w:hAnsi="Cambria"/>
          <w:lang w:val="en-GB"/>
        </w:rPr>
        <w:t>ed</w:t>
      </w:r>
      <w:r w:rsidR="00153CED" w:rsidRPr="00153CED">
        <w:rPr>
          <w:rFonts w:ascii="Cambria" w:hAnsi="Cambria"/>
          <w:lang w:val="en-GB"/>
        </w:rPr>
        <w:t>.</w:t>
      </w:r>
    </w:p>
    <w:p w:rsidR="00E90AC6" w:rsidRPr="00091659" w:rsidRDefault="00E90AC6" w:rsidP="00091659">
      <w:pPr>
        <w:pStyle w:val="Default"/>
        <w:spacing w:after="240"/>
        <w:rPr>
          <w:rFonts w:ascii="Arial Narrow" w:hAnsi="Arial Narrow"/>
          <w:sz w:val="36"/>
          <w:szCs w:val="36"/>
          <w:u w:val="single"/>
        </w:rPr>
      </w:pPr>
      <w:proofErr w:type="gramStart"/>
      <w:r w:rsidRPr="00091659">
        <w:rPr>
          <w:rFonts w:ascii="Arial Narrow" w:hAnsi="Arial Narrow"/>
          <w:sz w:val="36"/>
          <w:szCs w:val="36"/>
          <w:u w:val="single"/>
        </w:rPr>
        <w:t>Session 3, Option 1.</w:t>
      </w:r>
      <w:proofErr w:type="gramEnd"/>
      <w:r w:rsidRPr="00091659">
        <w:rPr>
          <w:rFonts w:ascii="Arial Narrow" w:hAnsi="Arial Narrow"/>
          <w:sz w:val="36"/>
          <w:szCs w:val="36"/>
          <w:u w:val="single"/>
        </w:rPr>
        <w:t xml:space="preserve"> Understanding sexuality as historically and socially constructed </w:t>
      </w:r>
    </w:p>
    <w:p w:rsidR="00125EB5" w:rsidRDefault="00125EB5" w:rsidP="00125EB5">
      <w:pPr>
        <w:pStyle w:val="Default"/>
        <w:spacing w:line="360" w:lineRule="auto"/>
        <w:rPr>
          <w:rFonts w:ascii="Times New Roman" w:hAnsi="Times New Roman" w:cs="Times New Roman"/>
        </w:rPr>
      </w:pPr>
      <w:r w:rsidRPr="00125EB5">
        <w:rPr>
          <w:rFonts w:ascii="Times New Roman" w:hAnsi="Times New Roman" w:cs="Times New Roman"/>
        </w:rPr>
        <w:t xml:space="preserve">In this session, </w:t>
      </w:r>
      <w:proofErr w:type="gramStart"/>
      <w:r w:rsidRPr="00125EB5">
        <w:rPr>
          <w:rFonts w:ascii="Times New Roman" w:hAnsi="Times New Roman" w:cs="Times New Roman"/>
        </w:rPr>
        <w:t xml:space="preserve">participants will be guided through readings by Gloria </w:t>
      </w:r>
      <w:proofErr w:type="spellStart"/>
      <w:r w:rsidRPr="00125EB5">
        <w:rPr>
          <w:rFonts w:ascii="Times New Roman" w:hAnsi="Times New Roman" w:cs="Times New Roman"/>
        </w:rPr>
        <w:t>Wekker</w:t>
      </w:r>
      <w:proofErr w:type="spellEnd"/>
      <w:r w:rsidRPr="00125EB5">
        <w:rPr>
          <w:rFonts w:ascii="Times New Roman" w:hAnsi="Times New Roman" w:cs="Times New Roman"/>
        </w:rPr>
        <w:t xml:space="preserve"> or Jacqui Alexander focusing on the complexity and social construction of sexual identities in the Caribbean</w:t>
      </w:r>
      <w:proofErr w:type="gramEnd"/>
      <w:r w:rsidRPr="00125EB5">
        <w:rPr>
          <w:rFonts w:ascii="Times New Roman" w:hAnsi="Times New Roman" w:cs="Times New Roman"/>
        </w:rPr>
        <w:t>. Participants will be encouraged to discuss key concepts in each article, as well as how those concepts reveal the social and historical construction of Caribbean sexualities, and to reflect upon how heteronormativity differs across cultures.</w:t>
      </w:r>
    </w:p>
    <w:p w:rsidR="00125EB5" w:rsidRPr="00125EB5" w:rsidRDefault="00125EB5" w:rsidP="00125EB5">
      <w:pPr>
        <w:pStyle w:val="Default"/>
        <w:spacing w:line="360" w:lineRule="auto"/>
        <w:rPr>
          <w:rFonts w:ascii="Times New Roman" w:hAnsi="Times New Roman" w:cs="Times New Roman"/>
        </w:rPr>
      </w:pPr>
    </w:p>
    <w:p w:rsidR="00125EB5" w:rsidRPr="00091659" w:rsidRDefault="00125EB5" w:rsidP="00091659">
      <w:pPr>
        <w:pStyle w:val="Default"/>
        <w:spacing w:after="240"/>
        <w:rPr>
          <w:rFonts w:ascii="Arial Narrow" w:hAnsi="Arial Narrow"/>
          <w:sz w:val="36"/>
          <w:szCs w:val="36"/>
          <w:u w:val="single"/>
        </w:rPr>
      </w:pPr>
      <w:r w:rsidRPr="00091659">
        <w:rPr>
          <w:rFonts w:ascii="Arial Narrow" w:hAnsi="Arial Narrow" w:cs="Times New Roman"/>
          <w:lang w:val="en-GB"/>
        </w:rPr>
        <w:t> </w:t>
      </w:r>
      <w:proofErr w:type="gramStart"/>
      <w:r w:rsidRPr="00091659">
        <w:rPr>
          <w:rFonts w:ascii="Arial Narrow" w:hAnsi="Arial Narrow"/>
          <w:sz w:val="36"/>
          <w:szCs w:val="36"/>
          <w:u w:val="single"/>
        </w:rPr>
        <w:t>Session 3, Option 2.</w:t>
      </w:r>
      <w:proofErr w:type="gramEnd"/>
      <w:r w:rsidRPr="00091659">
        <w:rPr>
          <w:rFonts w:ascii="Arial Narrow" w:hAnsi="Arial Narrow"/>
          <w:sz w:val="36"/>
          <w:szCs w:val="36"/>
          <w:u w:val="single"/>
        </w:rPr>
        <w:t xml:space="preserve"> Transgender issues in a Caribbean context</w:t>
      </w:r>
    </w:p>
    <w:p w:rsidR="00125EB5" w:rsidRPr="00125EB5" w:rsidRDefault="00125EB5" w:rsidP="00125EB5">
      <w:pPr>
        <w:pStyle w:val="Default"/>
        <w:spacing w:after="240" w:line="360" w:lineRule="auto"/>
        <w:rPr>
          <w:rFonts w:ascii="Times New Roman" w:hAnsi="Times New Roman" w:cs="Times New Roman"/>
        </w:rPr>
      </w:pPr>
      <w:r w:rsidRPr="00125EB5">
        <w:rPr>
          <w:rFonts w:ascii="Times New Roman" w:hAnsi="Times New Roman" w:cs="Times New Roman"/>
        </w:rPr>
        <w:t xml:space="preserve">In this session, participants will be guided through a reading of “Collateral Damage: The Social Impact of Laws Affecting LGBT Persons in Guyana” by Christopher </w:t>
      </w:r>
      <w:proofErr w:type="spellStart"/>
      <w:r w:rsidRPr="00125EB5">
        <w:rPr>
          <w:rFonts w:ascii="Times New Roman" w:hAnsi="Times New Roman" w:cs="Times New Roman"/>
        </w:rPr>
        <w:t>Caricco</w:t>
      </w:r>
      <w:proofErr w:type="spellEnd"/>
      <w:r w:rsidRPr="00125EB5">
        <w:rPr>
          <w:rFonts w:ascii="Times New Roman" w:hAnsi="Times New Roman" w:cs="Times New Roman"/>
        </w:rPr>
        <w:t xml:space="preserve">. Our reading will focus on transgender experiences in the Caribbean. Participants will be asked to focus on what Caribbean trans people say about their own experiences, and will be encouraged to reflect upon the implications of this research on the expression of non-normative gender and sexual identities in the region. </w:t>
      </w:r>
    </w:p>
    <w:p w:rsidR="00DF563F" w:rsidRPr="00091659" w:rsidRDefault="00E90AC6" w:rsidP="00091659">
      <w:pPr>
        <w:pStyle w:val="Default"/>
        <w:rPr>
          <w:rFonts w:ascii="Arial Narrow" w:hAnsi="Arial Narrow" w:cs="Times New Roman"/>
          <w:b/>
          <w:sz w:val="26"/>
          <w:szCs w:val="26"/>
        </w:rPr>
      </w:pPr>
      <w:r w:rsidRPr="00091659">
        <w:rPr>
          <w:rFonts w:ascii="Arial Narrow" w:hAnsi="Arial Narrow"/>
          <w:sz w:val="36"/>
          <w:szCs w:val="36"/>
          <w:u w:val="single"/>
        </w:rPr>
        <w:t xml:space="preserve">Conclusion </w:t>
      </w:r>
      <w:r w:rsidR="00DF563F" w:rsidRPr="00091659">
        <w:rPr>
          <w:rFonts w:ascii="Arial Narrow" w:hAnsi="Arial Narrow" w:cs="Times New Roman"/>
          <w:b/>
          <w:sz w:val="26"/>
          <w:szCs w:val="26"/>
          <w:u w:val="single"/>
        </w:rPr>
        <w:t xml:space="preserve"> </w:t>
      </w:r>
    </w:p>
    <w:p w:rsidR="00DF563F" w:rsidRPr="00DA3584" w:rsidRDefault="00DF563F" w:rsidP="00DA3584">
      <w:pPr>
        <w:pStyle w:val="Default"/>
        <w:spacing w:line="360" w:lineRule="auto"/>
        <w:rPr>
          <w:rFonts w:ascii="Times New Roman" w:hAnsi="Times New Roman" w:cs="Times New Roman"/>
          <w:b/>
          <w:bCs/>
          <w:u w:val="single"/>
        </w:rPr>
      </w:pPr>
      <w:r w:rsidRPr="009A4362">
        <w:rPr>
          <w:rFonts w:ascii="Times New Roman" w:hAnsi="Times New Roman" w:cs="Times New Roman"/>
        </w:rPr>
        <w:t>The module will conclude with a brief summary of the main themes and concepts by the facilitator. Participants will be given time to reflect on the relative merits of the module’s themes and concepts in the context of their local cultures and research interests.</w:t>
      </w:r>
    </w:p>
    <w:p w:rsidR="00E90AC6" w:rsidRDefault="00E90AC6" w:rsidP="009A4362">
      <w:pPr>
        <w:pStyle w:val="Default"/>
        <w:spacing w:after="240"/>
        <w:rPr>
          <w:b/>
          <w:bCs/>
          <w:sz w:val="36"/>
          <w:szCs w:val="36"/>
          <w:u w:val="single"/>
        </w:rPr>
        <w:sectPr w:rsidR="00E90AC6">
          <w:footerReference w:type="default" r:id="rId10"/>
          <w:pgSz w:w="12240" w:h="15840"/>
          <w:pgMar w:top="1440" w:right="1440" w:bottom="1440" w:left="1440" w:gutter="0"/>
          <w:titlePg/>
          <w:docGrid w:linePitch="360"/>
        </w:sectPr>
      </w:pPr>
    </w:p>
    <w:p w:rsidR="00DF563F" w:rsidRPr="00091659" w:rsidRDefault="00E90AC6" w:rsidP="009A4362">
      <w:pPr>
        <w:pStyle w:val="Default"/>
        <w:spacing w:after="240"/>
        <w:rPr>
          <w:rFonts w:ascii="Arial Narrow" w:hAnsi="Arial Narrow" w:cs="Times New Roman"/>
          <w:b/>
          <w:bCs/>
          <w:sz w:val="25"/>
          <w:szCs w:val="25"/>
          <w:u w:val="single"/>
        </w:rPr>
      </w:pPr>
      <w:r w:rsidRPr="00091659">
        <w:rPr>
          <w:rFonts w:ascii="Arial Narrow" w:hAnsi="Arial Narrow"/>
          <w:b/>
          <w:bCs/>
          <w:sz w:val="36"/>
          <w:szCs w:val="36"/>
          <w:u w:val="single"/>
        </w:rPr>
        <w:t xml:space="preserve">Further reading </w:t>
      </w:r>
      <w:r w:rsidRPr="00091659">
        <w:rPr>
          <w:rFonts w:ascii="Arial Narrow" w:hAnsi="Arial Narrow"/>
          <w:b/>
          <w:bCs/>
          <w:sz w:val="23"/>
          <w:szCs w:val="23"/>
          <w:u w:val="single"/>
        </w:rPr>
        <w:t>(including lecture bibliography)</w:t>
      </w:r>
    </w:p>
    <w:p w:rsidR="00DF563F" w:rsidRPr="00B079A8" w:rsidRDefault="00091659" w:rsidP="009A4362">
      <w:pPr>
        <w:pStyle w:val="Default"/>
        <w:spacing w:after="240"/>
        <w:ind w:left="720" w:hanging="720"/>
        <w:rPr>
          <w:rFonts w:ascii="Cambria" w:hAnsi="Cambria" w:cs="Times New Roman"/>
        </w:rPr>
      </w:pPr>
      <w:r w:rsidRPr="00B079A8">
        <w:rPr>
          <w:rFonts w:ascii="Cambria" w:hAnsi="Cambria" w:cs="Times New Roman"/>
        </w:rPr>
        <w:t xml:space="preserve"> </w:t>
      </w:r>
      <w:proofErr w:type="gramStart"/>
      <w:r w:rsidR="00DF563F" w:rsidRPr="00B079A8">
        <w:rPr>
          <w:rFonts w:ascii="Cambria" w:hAnsi="Cambria" w:cs="Times New Roman"/>
        </w:rPr>
        <w:t xml:space="preserve">(1981) </w:t>
      </w:r>
      <w:r w:rsidR="00DF563F" w:rsidRPr="00B079A8">
        <w:rPr>
          <w:rFonts w:ascii="Cambria" w:hAnsi="Cambria" w:cs="Times New Roman"/>
          <w:i/>
          <w:iCs/>
        </w:rPr>
        <w:t xml:space="preserve">Macquarie Dictionary </w:t>
      </w:r>
      <w:r w:rsidR="00DF563F" w:rsidRPr="00B079A8">
        <w:rPr>
          <w:rFonts w:ascii="Cambria" w:hAnsi="Cambria" w:cs="Times New Roman"/>
        </w:rPr>
        <w:t xml:space="preserve">(St </w:t>
      </w:r>
      <w:proofErr w:type="spellStart"/>
      <w:r w:rsidR="00DF563F" w:rsidRPr="00B079A8">
        <w:rPr>
          <w:rFonts w:ascii="Cambria" w:hAnsi="Cambria" w:cs="Times New Roman"/>
        </w:rPr>
        <w:t>Leonards</w:t>
      </w:r>
      <w:proofErr w:type="spellEnd"/>
      <w:r w:rsidR="00DF563F" w:rsidRPr="00B079A8">
        <w:rPr>
          <w:rFonts w:ascii="Cambria" w:hAnsi="Cambria" w:cs="Times New Roman"/>
        </w:rPr>
        <w:t>, NSW, Macquarie Library Pty. Ltd.).</w:t>
      </w:r>
      <w:proofErr w:type="gramEnd"/>
      <w:r w:rsidR="00DF563F" w:rsidRPr="00B079A8">
        <w:rPr>
          <w:rFonts w:ascii="Cambria" w:hAnsi="Cambria" w:cs="Times New Roman"/>
        </w:rPr>
        <w:t xml:space="preserve"> </w:t>
      </w:r>
    </w:p>
    <w:p w:rsidR="00DF563F" w:rsidRPr="00B079A8" w:rsidRDefault="00DF563F" w:rsidP="009A4362">
      <w:pPr>
        <w:pStyle w:val="Default"/>
        <w:spacing w:after="240"/>
        <w:ind w:left="720" w:hanging="720"/>
        <w:rPr>
          <w:rFonts w:ascii="Cambria" w:hAnsi="Cambria" w:cs="Times New Roman"/>
        </w:rPr>
      </w:pPr>
      <w:proofErr w:type="spellStart"/>
      <w:proofErr w:type="gramStart"/>
      <w:r w:rsidRPr="00B079A8">
        <w:rPr>
          <w:rFonts w:ascii="Cambria" w:hAnsi="Cambria" w:cs="Times New Roman"/>
        </w:rPr>
        <w:t>Berlant</w:t>
      </w:r>
      <w:proofErr w:type="spellEnd"/>
      <w:r w:rsidRPr="00B079A8">
        <w:rPr>
          <w:rFonts w:ascii="Cambria" w:hAnsi="Cambria" w:cs="Times New Roman"/>
        </w:rPr>
        <w:t>, L. &amp; Warner, M. (2000) Sex in public.</w:t>
      </w:r>
      <w:proofErr w:type="gramEnd"/>
      <w:r w:rsidRPr="00B079A8">
        <w:rPr>
          <w:rFonts w:ascii="Cambria" w:hAnsi="Cambria" w:cs="Times New Roman"/>
        </w:rPr>
        <w:t xml:space="preserve"> </w:t>
      </w:r>
      <w:proofErr w:type="gramStart"/>
      <w:r w:rsidRPr="00B079A8">
        <w:rPr>
          <w:rFonts w:ascii="Cambria" w:hAnsi="Cambria" w:cs="Times New Roman"/>
        </w:rPr>
        <w:t xml:space="preserve">In L. </w:t>
      </w:r>
      <w:proofErr w:type="spellStart"/>
      <w:r w:rsidRPr="00B079A8">
        <w:rPr>
          <w:rFonts w:ascii="Cambria" w:hAnsi="Cambria" w:cs="Times New Roman"/>
        </w:rPr>
        <w:t>Berlant</w:t>
      </w:r>
      <w:proofErr w:type="spellEnd"/>
      <w:r w:rsidRPr="00B079A8">
        <w:rPr>
          <w:rFonts w:ascii="Cambria" w:hAnsi="Cambria" w:cs="Times New Roman"/>
        </w:rPr>
        <w:t xml:space="preserve"> (Ed) </w:t>
      </w:r>
      <w:r w:rsidRPr="00B079A8">
        <w:rPr>
          <w:rFonts w:ascii="Cambria" w:hAnsi="Cambria" w:cs="Times New Roman"/>
          <w:i/>
          <w:iCs/>
        </w:rPr>
        <w:t xml:space="preserve">Intimacy </w:t>
      </w:r>
      <w:r w:rsidRPr="00B079A8">
        <w:rPr>
          <w:rFonts w:ascii="Cambria" w:hAnsi="Cambria" w:cs="Times New Roman"/>
        </w:rPr>
        <w:t>(Chicago, University of Chicago Press).</w:t>
      </w:r>
      <w:proofErr w:type="gramEnd"/>
      <w:r w:rsidRPr="00B079A8">
        <w:rPr>
          <w:rFonts w:ascii="Cambria" w:hAnsi="Cambria" w:cs="Times New Roman"/>
        </w:rPr>
        <w:t xml:space="preserve"> </w:t>
      </w:r>
    </w:p>
    <w:p w:rsidR="00DF563F" w:rsidRPr="00B079A8" w:rsidRDefault="00DF563F" w:rsidP="009A4362">
      <w:pPr>
        <w:pStyle w:val="Default"/>
        <w:spacing w:after="240"/>
        <w:ind w:left="720" w:hanging="720"/>
        <w:rPr>
          <w:rFonts w:ascii="Cambria" w:hAnsi="Cambria" w:cs="Times New Roman"/>
        </w:rPr>
      </w:pPr>
      <w:r w:rsidRPr="00B079A8">
        <w:rPr>
          <w:rFonts w:ascii="Cambria" w:hAnsi="Cambria" w:cs="Times New Roman"/>
        </w:rPr>
        <w:t xml:space="preserve">Butler, J. (1990) </w:t>
      </w:r>
      <w:r w:rsidRPr="00B079A8">
        <w:rPr>
          <w:rFonts w:ascii="Cambria" w:hAnsi="Cambria" w:cs="Times New Roman"/>
          <w:i/>
          <w:iCs/>
        </w:rPr>
        <w:t>Gender Trouble: Feminism and the Subversion of Identity</w:t>
      </w:r>
      <w:r w:rsidRPr="00B079A8">
        <w:rPr>
          <w:rFonts w:ascii="Cambria" w:hAnsi="Cambria" w:cs="Times New Roman"/>
        </w:rPr>
        <w:t xml:space="preserve">. New York, </w:t>
      </w:r>
      <w:proofErr w:type="spellStart"/>
      <w:r w:rsidRPr="00B079A8">
        <w:rPr>
          <w:rFonts w:ascii="Cambria" w:hAnsi="Cambria" w:cs="Times New Roman"/>
        </w:rPr>
        <w:t>Routledge</w:t>
      </w:r>
      <w:proofErr w:type="spellEnd"/>
      <w:r w:rsidRPr="00B079A8">
        <w:rPr>
          <w:rFonts w:ascii="Cambria" w:hAnsi="Cambria" w:cs="Times New Roman"/>
        </w:rPr>
        <w:t xml:space="preserve">. </w:t>
      </w:r>
    </w:p>
    <w:p w:rsidR="00DF563F" w:rsidRPr="00B079A8" w:rsidRDefault="00DF563F" w:rsidP="009A4362">
      <w:pPr>
        <w:pStyle w:val="Default"/>
        <w:spacing w:after="240"/>
        <w:ind w:left="720" w:hanging="720"/>
        <w:rPr>
          <w:rFonts w:ascii="Cambria" w:hAnsi="Cambria" w:cs="Times New Roman"/>
        </w:rPr>
      </w:pPr>
      <w:proofErr w:type="gramStart"/>
      <w:r w:rsidRPr="00B079A8">
        <w:rPr>
          <w:rFonts w:ascii="Cambria" w:hAnsi="Cambria" w:cs="Times New Roman"/>
        </w:rPr>
        <w:t>Butler, J. (1991) Imitation and gender insubordination.</w:t>
      </w:r>
      <w:proofErr w:type="gramEnd"/>
      <w:r w:rsidRPr="00B079A8">
        <w:rPr>
          <w:rFonts w:ascii="Cambria" w:hAnsi="Cambria" w:cs="Times New Roman"/>
        </w:rPr>
        <w:t xml:space="preserve"> In D. Fuss (Ed) </w:t>
      </w:r>
      <w:r w:rsidRPr="00B079A8">
        <w:rPr>
          <w:rFonts w:ascii="Cambria" w:hAnsi="Cambria" w:cs="Times New Roman"/>
          <w:i/>
          <w:iCs/>
        </w:rPr>
        <w:t xml:space="preserve">Inside/Out: Lesbian Theories, Gay Theories </w:t>
      </w:r>
      <w:r w:rsidRPr="00B079A8">
        <w:rPr>
          <w:rFonts w:ascii="Cambria" w:hAnsi="Cambria" w:cs="Times New Roman"/>
        </w:rPr>
        <w:t xml:space="preserve">(London, </w:t>
      </w:r>
      <w:proofErr w:type="spellStart"/>
      <w:r w:rsidRPr="00B079A8">
        <w:rPr>
          <w:rFonts w:ascii="Cambria" w:hAnsi="Cambria" w:cs="Times New Roman"/>
        </w:rPr>
        <w:t>Routledge</w:t>
      </w:r>
      <w:proofErr w:type="spellEnd"/>
      <w:r w:rsidRPr="00B079A8">
        <w:rPr>
          <w:rFonts w:ascii="Cambria" w:hAnsi="Cambria" w:cs="Times New Roman"/>
        </w:rPr>
        <w:t xml:space="preserve">). </w:t>
      </w:r>
    </w:p>
    <w:p w:rsidR="00DF563F" w:rsidRPr="00B079A8" w:rsidRDefault="00DF563F" w:rsidP="009A4362">
      <w:pPr>
        <w:pStyle w:val="Default"/>
        <w:spacing w:after="240"/>
        <w:ind w:left="720" w:hanging="720"/>
        <w:rPr>
          <w:rFonts w:ascii="Cambria" w:hAnsi="Cambria" w:cs="Times New Roman"/>
        </w:rPr>
      </w:pPr>
      <w:r w:rsidRPr="00B079A8">
        <w:rPr>
          <w:rFonts w:ascii="Cambria" w:hAnsi="Cambria" w:cs="Times New Roman"/>
        </w:rPr>
        <w:t xml:space="preserve">Butler, J. (1994) Introduction: against proper objects, </w:t>
      </w:r>
      <w:r w:rsidRPr="00B079A8">
        <w:rPr>
          <w:rFonts w:ascii="Cambria" w:hAnsi="Cambria" w:cs="Times New Roman"/>
          <w:i/>
          <w:iCs/>
        </w:rPr>
        <w:t>Differences: a Journal of Feminist Cultural Studies</w:t>
      </w:r>
      <w:r w:rsidRPr="00B079A8">
        <w:rPr>
          <w:rFonts w:ascii="Cambria" w:hAnsi="Cambria" w:cs="Times New Roman"/>
        </w:rPr>
        <w:t xml:space="preserve">, 6(2-3), 1-26. </w:t>
      </w:r>
    </w:p>
    <w:p w:rsidR="00A419DD" w:rsidRPr="00DF563F" w:rsidRDefault="00A419DD" w:rsidP="00A419DD">
      <w:pPr>
        <w:autoSpaceDE w:val="0"/>
        <w:autoSpaceDN w:val="0"/>
        <w:adjustRightInd w:val="0"/>
        <w:spacing w:line="240" w:lineRule="auto"/>
        <w:ind w:left="720" w:hanging="720"/>
        <w:rPr>
          <w:rFonts w:ascii="Times New Roman" w:hAnsi="Times New Roman" w:cs="Times New Roman"/>
          <w:color w:val="000000"/>
          <w:sz w:val="24"/>
          <w:szCs w:val="24"/>
          <w:lang w:val="en-US"/>
        </w:rPr>
      </w:pPr>
      <w:proofErr w:type="gramStart"/>
      <w:r w:rsidRPr="00DF563F">
        <w:rPr>
          <w:rFonts w:ascii="Times New Roman" w:hAnsi="Times New Roman" w:cs="Times New Roman"/>
          <w:color w:val="000000"/>
          <w:sz w:val="24"/>
          <w:szCs w:val="24"/>
          <w:lang w:val="en-US"/>
        </w:rPr>
        <w:t>Connell, R.W. (2002) Differences and bodies.</w:t>
      </w:r>
      <w:proofErr w:type="gramEnd"/>
      <w:r w:rsidRPr="00DF563F">
        <w:rPr>
          <w:rFonts w:ascii="Times New Roman" w:hAnsi="Times New Roman" w:cs="Times New Roman"/>
          <w:color w:val="000000"/>
          <w:sz w:val="24"/>
          <w:szCs w:val="24"/>
          <w:lang w:val="en-US"/>
        </w:rPr>
        <w:t xml:space="preserve"> </w:t>
      </w:r>
      <w:proofErr w:type="gramStart"/>
      <w:r w:rsidRPr="00DF563F">
        <w:rPr>
          <w:rFonts w:ascii="Times New Roman" w:hAnsi="Times New Roman" w:cs="Times New Roman"/>
          <w:color w:val="000000"/>
          <w:sz w:val="24"/>
          <w:szCs w:val="24"/>
          <w:lang w:val="en-US"/>
        </w:rPr>
        <w:t xml:space="preserve">In </w:t>
      </w:r>
      <w:r w:rsidRPr="00DF563F">
        <w:rPr>
          <w:rFonts w:ascii="Times New Roman" w:hAnsi="Times New Roman" w:cs="Times New Roman"/>
          <w:i/>
          <w:iCs/>
          <w:color w:val="000000"/>
          <w:sz w:val="24"/>
          <w:szCs w:val="24"/>
          <w:lang w:val="en-US"/>
        </w:rPr>
        <w:t xml:space="preserve">Gender </w:t>
      </w:r>
      <w:r w:rsidRPr="001C687D">
        <w:rPr>
          <w:rFonts w:ascii="Times New Roman" w:hAnsi="Times New Roman" w:cs="Times New Roman"/>
          <w:color w:val="000000"/>
          <w:sz w:val="24"/>
          <w:szCs w:val="24"/>
          <w:lang w:val="en-US"/>
        </w:rPr>
        <w:t xml:space="preserve">(Cambridge, Polity Press), p28 </w:t>
      </w:r>
      <w:r w:rsidRPr="00DF563F">
        <w:rPr>
          <w:rFonts w:ascii="Times New Roman" w:hAnsi="Times New Roman" w:cs="Times New Roman"/>
          <w:color w:val="000000"/>
          <w:sz w:val="24"/>
          <w:szCs w:val="24"/>
          <w:lang w:val="en-US"/>
        </w:rPr>
        <w:t>47.</w:t>
      </w:r>
      <w:proofErr w:type="gramEnd"/>
      <w:r w:rsidRPr="00DF563F">
        <w:rPr>
          <w:rFonts w:ascii="Times New Roman" w:hAnsi="Times New Roman" w:cs="Times New Roman"/>
          <w:color w:val="000000"/>
          <w:sz w:val="24"/>
          <w:szCs w:val="24"/>
          <w:lang w:val="en-US"/>
        </w:rPr>
        <w:t xml:space="preserve"> </w:t>
      </w:r>
    </w:p>
    <w:p w:rsidR="00DF563F" w:rsidRPr="00B079A8" w:rsidRDefault="00DF563F" w:rsidP="009A4362">
      <w:pPr>
        <w:pStyle w:val="Default"/>
        <w:spacing w:after="240"/>
        <w:ind w:left="720" w:hanging="720"/>
        <w:rPr>
          <w:rFonts w:ascii="Cambria" w:hAnsi="Cambria" w:cs="Times New Roman"/>
        </w:rPr>
      </w:pPr>
      <w:r w:rsidRPr="00B079A8">
        <w:rPr>
          <w:rFonts w:ascii="Cambria" w:hAnsi="Cambria" w:cs="Times New Roman"/>
        </w:rPr>
        <w:t xml:space="preserve">Foucault, M. (1978) </w:t>
      </w:r>
      <w:r w:rsidRPr="00B079A8">
        <w:rPr>
          <w:rFonts w:ascii="Cambria" w:hAnsi="Cambria" w:cs="Times New Roman"/>
          <w:i/>
          <w:iCs/>
        </w:rPr>
        <w:t>The History of Sexuality. Volume One: An Introduction</w:t>
      </w:r>
      <w:r w:rsidRPr="00B079A8">
        <w:rPr>
          <w:rFonts w:ascii="Cambria" w:hAnsi="Cambria" w:cs="Times New Roman"/>
        </w:rPr>
        <w:t xml:space="preserve">. </w:t>
      </w:r>
      <w:proofErr w:type="spellStart"/>
      <w:r w:rsidRPr="00B079A8">
        <w:rPr>
          <w:rFonts w:ascii="Cambria" w:hAnsi="Cambria" w:cs="Times New Roman"/>
        </w:rPr>
        <w:t>Harmondsworth</w:t>
      </w:r>
      <w:proofErr w:type="spellEnd"/>
      <w:r w:rsidRPr="00B079A8">
        <w:rPr>
          <w:rFonts w:ascii="Cambria" w:hAnsi="Cambria" w:cs="Times New Roman"/>
        </w:rPr>
        <w:t xml:space="preserve">, Penguin. </w:t>
      </w:r>
    </w:p>
    <w:p w:rsidR="00DF563F" w:rsidRPr="00B079A8" w:rsidRDefault="00DF563F" w:rsidP="009A4362">
      <w:pPr>
        <w:pStyle w:val="Default"/>
        <w:spacing w:after="240"/>
        <w:ind w:left="720" w:hanging="720"/>
        <w:rPr>
          <w:rFonts w:ascii="Cambria" w:hAnsi="Cambria" w:cs="Times New Roman"/>
        </w:rPr>
      </w:pPr>
      <w:proofErr w:type="spellStart"/>
      <w:proofErr w:type="gramStart"/>
      <w:r w:rsidRPr="00B079A8">
        <w:rPr>
          <w:rFonts w:ascii="Cambria" w:hAnsi="Cambria" w:cs="Times New Roman"/>
        </w:rPr>
        <w:t>Hamer</w:t>
      </w:r>
      <w:proofErr w:type="spellEnd"/>
      <w:r w:rsidRPr="00B079A8">
        <w:rPr>
          <w:rFonts w:ascii="Cambria" w:hAnsi="Cambria" w:cs="Times New Roman"/>
        </w:rPr>
        <w:t xml:space="preserve">, D.H., </w:t>
      </w:r>
      <w:proofErr w:type="spellStart"/>
      <w:r w:rsidRPr="00B079A8">
        <w:rPr>
          <w:rFonts w:ascii="Cambria" w:hAnsi="Cambria" w:cs="Times New Roman"/>
        </w:rPr>
        <w:t>Hu</w:t>
      </w:r>
      <w:proofErr w:type="spellEnd"/>
      <w:r w:rsidRPr="00B079A8">
        <w:rPr>
          <w:rFonts w:ascii="Cambria" w:hAnsi="Cambria" w:cs="Times New Roman"/>
        </w:rPr>
        <w:t xml:space="preserve">, S., Magnuson, V., </w:t>
      </w:r>
      <w:proofErr w:type="spellStart"/>
      <w:r w:rsidRPr="00B079A8">
        <w:rPr>
          <w:rFonts w:ascii="Cambria" w:hAnsi="Cambria" w:cs="Times New Roman"/>
        </w:rPr>
        <w:t>Hu</w:t>
      </w:r>
      <w:proofErr w:type="spellEnd"/>
      <w:r w:rsidRPr="00B079A8">
        <w:rPr>
          <w:rFonts w:ascii="Cambria" w:hAnsi="Cambria" w:cs="Times New Roman"/>
        </w:rPr>
        <w:t xml:space="preserve">, N. &amp; </w:t>
      </w:r>
      <w:proofErr w:type="spellStart"/>
      <w:r w:rsidRPr="00B079A8">
        <w:rPr>
          <w:rFonts w:ascii="Cambria" w:hAnsi="Cambria" w:cs="Times New Roman"/>
        </w:rPr>
        <w:t>Pattatucci</w:t>
      </w:r>
      <w:proofErr w:type="spellEnd"/>
      <w:r w:rsidRPr="00B079A8">
        <w:rPr>
          <w:rFonts w:ascii="Cambria" w:hAnsi="Cambria" w:cs="Times New Roman"/>
        </w:rPr>
        <w:t>, A.M. (1993) A linkage between DNA markers on the X chromosome and male sexual orientation,</w:t>
      </w:r>
      <w:r w:rsidRPr="00B079A8">
        <w:rPr>
          <w:rFonts w:ascii="Cambria" w:hAnsi="Cambria"/>
          <w:i/>
          <w:iCs/>
        </w:rPr>
        <w:t xml:space="preserve"> </w:t>
      </w:r>
      <w:r w:rsidRPr="00B079A8">
        <w:rPr>
          <w:rFonts w:ascii="Cambria" w:hAnsi="Cambria" w:cs="Times New Roman"/>
          <w:i/>
          <w:iCs/>
        </w:rPr>
        <w:t>Science</w:t>
      </w:r>
      <w:r w:rsidRPr="00B079A8">
        <w:rPr>
          <w:rFonts w:ascii="Cambria" w:hAnsi="Cambria" w:cs="Times New Roman"/>
        </w:rPr>
        <w:t>, 261(5119), 321-327.</w:t>
      </w:r>
      <w:proofErr w:type="gramEnd"/>
      <w:r w:rsidRPr="00B079A8">
        <w:rPr>
          <w:rFonts w:ascii="Cambria" w:hAnsi="Cambria" w:cs="Times New Roman"/>
        </w:rPr>
        <w:t xml:space="preserve"> </w:t>
      </w:r>
    </w:p>
    <w:p w:rsidR="00A419DD" w:rsidRDefault="00A419DD" w:rsidP="00A419DD">
      <w:pPr>
        <w:autoSpaceDE w:val="0"/>
        <w:autoSpaceDN w:val="0"/>
        <w:adjustRightInd w:val="0"/>
        <w:spacing w:line="240" w:lineRule="auto"/>
        <w:ind w:left="720" w:hanging="720"/>
        <w:rPr>
          <w:rFonts w:ascii="Times New Roman" w:hAnsi="Times New Roman" w:cs="Times New Roman"/>
          <w:color w:val="000000"/>
          <w:sz w:val="24"/>
          <w:szCs w:val="24"/>
          <w:lang w:val="en-US"/>
        </w:rPr>
      </w:pPr>
      <w:proofErr w:type="spellStart"/>
      <w:proofErr w:type="gramStart"/>
      <w:r w:rsidRPr="00DF563F">
        <w:rPr>
          <w:rFonts w:ascii="Times New Roman" w:hAnsi="Times New Roman" w:cs="Times New Roman"/>
          <w:color w:val="000000"/>
          <w:sz w:val="24"/>
          <w:szCs w:val="24"/>
          <w:lang w:val="en-US"/>
        </w:rPr>
        <w:t>Hawkes</w:t>
      </w:r>
      <w:proofErr w:type="spellEnd"/>
      <w:r w:rsidRPr="00DF563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G. &amp; Scott, J. (2005) Sex and S</w:t>
      </w:r>
      <w:r w:rsidRPr="00DF563F">
        <w:rPr>
          <w:rFonts w:ascii="Times New Roman" w:hAnsi="Times New Roman" w:cs="Times New Roman"/>
          <w:color w:val="000000"/>
          <w:sz w:val="24"/>
          <w:szCs w:val="24"/>
          <w:lang w:val="en-US"/>
        </w:rPr>
        <w:t>ociety.</w:t>
      </w:r>
      <w:proofErr w:type="gramEnd"/>
      <w:r w:rsidRPr="00DF563F">
        <w:rPr>
          <w:rFonts w:ascii="Times New Roman" w:hAnsi="Times New Roman" w:cs="Times New Roman"/>
          <w:color w:val="000000"/>
          <w:sz w:val="24"/>
          <w:szCs w:val="24"/>
          <w:lang w:val="en-US"/>
        </w:rPr>
        <w:t xml:space="preserve"> </w:t>
      </w:r>
      <w:proofErr w:type="gramStart"/>
      <w:r w:rsidRPr="00DF563F">
        <w:rPr>
          <w:rFonts w:ascii="Times New Roman" w:hAnsi="Times New Roman" w:cs="Times New Roman"/>
          <w:color w:val="000000"/>
          <w:sz w:val="24"/>
          <w:szCs w:val="24"/>
          <w:lang w:val="en-US"/>
        </w:rPr>
        <w:t xml:space="preserve">In G. </w:t>
      </w:r>
      <w:proofErr w:type="spellStart"/>
      <w:r w:rsidRPr="00DF563F">
        <w:rPr>
          <w:rFonts w:ascii="Times New Roman" w:hAnsi="Times New Roman" w:cs="Times New Roman"/>
          <w:color w:val="000000"/>
          <w:sz w:val="24"/>
          <w:szCs w:val="24"/>
          <w:lang w:val="en-US"/>
        </w:rPr>
        <w:t>Hawkes</w:t>
      </w:r>
      <w:proofErr w:type="spellEnd"/>
      <w:r w:rsidRPr="00DF563F">
        <w:rPr>
          <w:rFonts w:ascii="Times New Roman" w:hAnsi="Times New Roman" w:cs="Times New Roman"/>
          <w:color w:val="000000"/>
          <w:sz w:val="24"/>
          <w:szCs w:val="24"/>
          <w:lang w:val="en-US"/>
        </w:rPr>
        <w:t xml:space="preserve"> &amp; J. Scott (</w:t>
      </w:r>
      <w:proofErr w:type="spellStart"/>
      <w:r w:rsidRPr="00DF563F">
        <w:rPr>
          <w:rFonts w:ascii="Times New Roman" w:hAnsi="Times New Roman" w:cs="Times New Roman"/>
          <w:color w:val="000000"/>
          <w:sz w:val="24"/>
          <w:szCs w:val="24"/>
          <w:lang w:val="en-US"/>
        </w:rPr>
        <w:t>Eds</w:t>
      </w:r>
      <w:proofErr w:type="spellEnd"/>
      <w:r w:rsidRPr="00DF563F">
        <w:rPr>
          <w:rFonts w:ascii="Times New Roman" w:hAnsi="Times New Roman" w:cs="Times New Roman"/>
          <w:color w:val="000000"/>
          <w:sz w:val="24"/>
          <w:szCs w:val="24"/>
          <w:lang w:val="en-US"/>
        </w:rPr>
        <w:t xml:space="preserve">) </w:t>
      </w:r>
      <w:r w:rsidRPr="00DF563F">
        <w:rPr>
          <w:rFonts w:ascii="Times New Roman" w:hAnsi="Times New Roman" w:cs="Times New Roman"/>
          <w:i/>
          <w:iCs/>
          <w:color w:val="000000"/>
          <w:sz w:val="24"/>
          <w:szCs w:val="24"/>
          <w:lang w:val="en-US"/>
        </w:rPr>
        <w:t xml:space="preserve">Perspectives in Human Sexuality </w:t>
      </w:r>
      <w:r w:rsidRPr="00DF563F">
        <w:rPr>
          <w:rFonts w:ascii="Times New Roman" w:hAnsi="Times New Roman" w:cs="Times New Roman"/>
          <w:color w:val="000000"/>
          <w:sz w:val="24"/>
          <w:szCs w:val="24"/>
          <w:lang w:val="en-US"/>
        </w:rPr>
        <w:t>(Melbourne, Oxford University Press), p3-19.</w:t>
      </w:r>
      <w:proofErr w:type="gramEnd"/>
      <w:r w:rsidRPr="00DF563F">
        <w:rPr>
          <w:rFonts w:ascii="Times New Roman" w:hAnsi="Times New Roman" w:cs="Times New Roman"/>
          <w:color w:val="000000"/>
          <w:sz w:val="24"/>
          <w:szCs w:val="24"/>
          <w:lang w:val="en-US"/>
        </w:rPr>
        <w:t xml:space="preserve"> </w:t>
      </w:r>
    </w:p>
    <w:p w:rsidR="00DF563F" w:rsidRPr="00B079A8"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proofErr w:type="spellStart"/>
      <w:r w:rsidRPr="00B079A8">
        <w:rPr>
          <w:rFonts w:ascii="Cambria" w:hAnsi="Cambria" w:cs="Times New Roman"/>
          <w:color w:val="000000"/>
          <w:sz w:val="24"/>
          <w:szCs w:val="24"/>
          <w:lang w:val="en-US"/>
        </w:rPr>
        <w:t>Hemmings</w:t>
      </w:r>
      <w:proofErr w:type="spellEnd"/>
      <w:r w:rsidRPr="00B079A8">
        <w:rPr>
          <w:rFonts w:ascii="Cambria" w:hAnsi="Cambria" w:cs="Times New Roman"/>
          <w:color w:val="000000"/>
          <w:sz w:val="24"/>
          <w:szCs w:val="24"/>
          <w:lang w:val="en-US"/>
        </w:rPr>
        <w:t xml:space="preserve">, C. (2002) </w:t>
      </w:r>
      <w:proofErr w:type="gramStart"/>
      <w:r w:rsidRPr="00B079A8">
        <w:rPr>
          <w:rFonts w:ascii="Cambria" w:hAnsi="Cambria" w:cs="Times New Roman"/>
          <w:color w:val="000000"/>
          <w:sz w:val="24"/>
          <w:szCs w:val="24"/>
          <w:lang w:val="en-US"/>
        </w:rPr>
        <w:t>Representing</w:t>
      </w:r>
      <w:proofErr w:type="gramEnd"/>
      <w:r w:rsidRPr="00B079A8">
        <w:rPr>
          <w:rFonts w:ascii="Cambria" w:hAnsi="Cambria" w:cs="Times New Roman"/>
          <w:color w:val="000000"/>
          <w:sz w:val="24"/>
          <w:szCs w:val="24"/>
          <w:lang w:val="en-US"/>
        </w:rPr>
        <w:t xml:space="preserve"> the middle ground. In </w:t>
      </w:r>
      <w:r w:rsidRPr="00B079A8">
        <w:rPr>
          <w:rFonts w:ascii="Cambria" w:hAnsi="Cambria" w:cs="Times New Roman"/>
          <w:i/>
          <w:iCs/>
          <w:color w:val="000000"/>
          <w:sz w:val="24"/>
          <w:szCs w:val="24"/>
          <w:lang w:val="en-US"/>
        </w:rPr>
        <w:t xml:space="preserve">Bisexual Spaces: </w:t>
      </w:r>
      <w:proofErr w:type="gramStart"/>
      <w:r w:rsidRPr="00B079A8">
        <w:rPr>
          <w:rFonts w:ascii="Cambria" w:hAnsi="Cambria" w:cs="Times New Roman"/>
          <w:i/>
          <w:iCs/>
          <w:color w:val="000000"/>
          <w:sz w:val="24"/>
          <w:szCs w:val="24"/>
          <w:lang w:val="en-US"/>
        </w:rPr>
        <w:t>A Geography</w:t>
      </w:r>
      <w:proofErr w:type="gramEnd"/>
      <w:r w:rsidRPr="00B079A8">
        <w:rPr>
          <w:rFonts w:ascii="Cambria" w:hAnsi="Cambria" w:cs="Times New Roman"/>
          <w:i/>
          <w:iCs/>
          <w:color w:val="000000"/>
          <w:sz w:val="24"/>
          <w:szCs w:val="24"/>
          <w:lang w:val="en-US"/>
        </w:rPr>
        <w:t xml:space="preserve"> of Sexuality and Gender </w:t>
      </w:r>
      <w:r w:rsidRPr="00B079A8">
        <w:rPr>
          <w:rFonts w:ascii="Cambria" w:hAnsi="Cambria" w:cs="Times New Roman"/>
          <w:color w:val="000000"/>
          <w:sz w:val="24"/>
          <w:szCs w:val="24"/>
          <w:lang w:val="en-US"/>
        </w:rPr>
        <w:t xml:space="preserve">(London, </w:t>
      </w:r>
      <w:proofErr w:type="spellStart"/>
      <w:r w:rsidRPr="00B079A8">
        <w:rPr>
          <w:rFonts w:ascii="Cambria" w:hAnsi="Cambria" w:cs="Times New Roman"/>
          <w:color w:val="000000"/>
          <w:sz w:val="24"/>
          <w:szCs w:val="24"/>
          <w:lang w:val="en-US"/>
        </w:rPr>
        <w:t>Routledge</w:t>
      </w:r>
      <w:proofErr w:type="spellEnd"/>
      <w:r w:rsidRPr="00B079A8">
        <w:rPr>
          <w:rFonts w:ascii="Cambria" w:hAnsi="Cambria" w:cs="Times New Roman"/>
          <w:color w:val="000000"/>
          <w:sz w:val="24"/>
          <w:szCs w:val="24"/>
          <w:lang w:val="en-US"/>
        </w:rPr>
        <w:t xml:space="preserve">). </w:t>
      </w:r>
    </w:p>
    <w:p w:rsidR="00DF563F" w:rsidRPr="00B079A8"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proofErr w:type="spellStart"/>
      <w:proofErr w:type="gramStart"/>
      <w:r w:rsidRPr="00B079A8">
        <w:rPr>
          <w:rFonts w:ascii="Cambria" w:hAnsi="Cambria" w:cs="Times New Roman"/>
          <w:color w:val="000000"/>
          <w:sz w:val="24"/>
          <w:szCs w:val="24"/>
          <w:lang w:val="en-US"/>
        </w:rPr>
        <w:t>Jagose</w:t>
      </w:r>
      <w:proofErr w:type="spellEnd"/>
      <w:r w:rsidRPr="00B079A8">
        <w:rPr>
          <w:rFonts w:ascii="Cambria" w:hAnsi="Cambria" w:cs="Times New Roman"/>
          <w:color w:val="000000"/>
          <w:sz w:val="24"/>
          <w:szCs w:val="24"/>
          <w:lang w:val="en-US"/>
        </w:rPr>
        <w:t xml:space="preserve">, A. (1996) </w:t>
      </w:r>
      <w:r w:rsidRPr="00B079A8">
        <w:rPr>
          <w:rFonts w:ascii="Cambria" w:hAnsi="Cambria" w:cs="Times New Roman"/>
          <w:i/>
          <w:iCs/>
          <w:color w:val="000000"/>
          <w:sz w:val="24"/>
          <w:szCs w:val="24"/>
          <w:lang w:val="en-US"/>
        </w:rPr>
        <w:t>Queer Theory</w:t>
      </w:r>
      <w:r w:rsidRPr="00B079A8">
        <w:rPr>
          <w:rFonts w:ascii="Cambria" w:hAnsi="Cambria" w:cs="Times New Roman"/>
          <w:color w:val="000000"/>
          <w:sz w:val="24"/>
          <w:szCs w:val="24"/>
          <w:lang w:val="en-US"/>
        </w:rPr>
        <w:t>.</w:t>
      </w:r>
      <w:proofErr w:type="gramEnd"/>
      <w:r w:rsidRPr="00B079A8">
        <w:rPr>
          <w:rFonts w:ascii="Cambria" w:hAnsi="Cambria" w:cs="Times New Roman"/>
          <w:color w:val="000000"/>
          <w:sz w:val="24"/>
          <w:szCs w:val="24"/>
          <w:lang w:val="en-US"/>
        </w:rPr>
        <w:t xml:space="preserve"> </w:t>
      </w:r>
      <w:proofErr w:type="gramStart"/>
      <w:r w:rsidRPr="00B079A8">
        <w:rPr>
          <w:rFonts w:ascii="Cambria" w:hAnsi="Cambria" w:cs="Times New Roman"/>
          <w:color w:val="000000"/>
          <w:sz w:val="24"/>
          <w:szCs w:val="24"/>
          <w:lang w:val="en-US"/>
        </w:rPr>
        <w:t>Melbourne, Melbourne University Press.</w:t>
      </w:r>
      <w:proofErr w:type="gramEnd"/>
      <w:r w:rsidRPr="00B079A8">
        <w:rPr>
          <w:rFonts w:ascii="Cambria" w:hAnsi="Cambria" w:cs="Times New Roman"/>
          <w:color w:val="000000"/>
          <w:sz w:val="24"/>
          <w:szCs w:val="24"/>
          <w:lang w:val="en-US"/>
        </w:rPr>
        <w:t xml:space="preserve"> </w:t>
      </w:r>
    </w:p>
    <w:p w:rsidR="00DF563F" w:rsidRPr="00EC7430"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r w:rsidRPr="00EC7430">
        <w:rPr>
          <w:rFonts w:ascii="Cambria" w:hAnsi="Cambria" w:cs="Times New Roman"/>
          <w:color w:val="000000"/>
          <w:sz w:val="24"/>
          <w:szCs w:val="24"/>
          <w:lang w:val="en-US"/>
        </w:rPr>
        <w:t xml:space="preserve">Johnson, K. (2007) </w:t>
      </w:r>
      <w:proofErr w:type="spellStart"/>
      <w:r w:rsidRPr="00EC7430">
        <w:rPr>
          <w:rFonts w:ascii="Cambria" w:hAnsi="Cambria" w:cs="Times New Roman"/>
          <w:color w:val="000000"/>
          <w:sz w:val="24"/>
          <w:szCs w:val="24"/>
          <w:lang w:val="en-US"/>
        </w:rPr>
        <w:t>Transsexualism</w:t>
      </w:r>
      <w:proofErr w:type="spellEnd"/>
      <w:r w:rsidRPr="00EC7430">
        <w:rPr>
          <w:rFonts w:ascii="Cambria" w:hAnsi="Cambria" w:cs="Times New Roman"/>
          <w:color w:val="000000"/>
          <w:sz w:val="24"/>
          <w:szCs w:val="24"/>
          <w:lang w:val="en-US"/>
        </w:rPr>
        <w:t>: diagnostic dilemmas, transgender politics and the future of transgender care. In V. Clarke &amp; E. Peel (</w:t>
      </w:r>
      <w:proofErr w:type="spellStart"/>
      <w:r w:rsidRPr="00EC7430">
        <w:rPr>
          <w:rFonts w:ascii="Cambria" w:hAnsi="Cambria" w:cs="Times New Roman"/>
          <w:color w:val="000000"/>
          <w:sz w:val="24"/>
          <w:szCs w:val="24"/>
          <w:lang w:val="en-US"/>
        </w:rPr>
        <w:t>Eds</w:t>
      </w:r>
      <w:proofErr w:type="spellEnd"/>
      <w:r w:rsidRPr="00EC7430">
        <w:rPr>
          <w:rFonts w:ascii="Cambria" w:hAnsi="Cambria" w:cs="Times New Roman"/>
          <w:color w:val="000000"/>
          <w:sz w:val="24"/>
          <w:szCs w:val="24"/>
          <w:lang w:val="en-US"/>
        </w:rPr>
        <w:t xml:space="preserve">) </w:t>
      </w:r>
      <w:r w:rsidRPr="00EC7430">
        <w:rPr>
          <w:rFonts w:ascii="Cambria" w:hAnsi="Cambria" w:cs="Times New Roman"/>
          <w:i/>
          <w:iCs/>
          <w:color w:val="000000"/>
          <w:sz w:val="24"/>
          <w:szCs w:val="24"/>
          <w:lang w:val="en-US"/>
        </w:rPr>
        <w:t xml:space="preserve">Out in Psychology: Lesbian, Gay, Bisexual, Trans and Queer Perspectives </w:t>
      </w:r>
      <w:r w:rsidRPr="00EC7430">
        <w:rPr>
          <w:rFonts w:ascii="Cambria" w:hAnsi="Cambria" w:cs="Times New Roman"/>
          <w:color w:val="000000"/>
          <w:sz w:val="24"/>
          <w:szCs w:val="24"/>
          <w:lang w:val="en-US"/>
        </w:rPr>
        <w:t xml:space="preserve">(Boulder, John Wiley and Sons, Ltd.). </w:t>
      </w:r>
    </w:p>
    <w:p w:rsidR="00DF563F" w:rsidRPr="00EC7430"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r w:rsidRPr="00EC7430">
        <w:rPr>
          <w:rFonts w:ascii="Cambria" w:hAnsi="Cambria" w:cs="Times New Roman"/>
          <w:color w:val="000000"/>
          <w:sz w:val="24"/>
          <w:szCs w:val="24"/>
          <w:lang w:val="en-US"/>
        </w:rPr>
        <w:t xml:space="preserve">Johnson, M. (1997) </w:t>
      </w:r>
      <w:r w:rsidRPr="00EC7430">
        <w:rPr>
          <w:rFonts w:ascii="Cambria" w:hAnsi="Cambria" w:cs="Times New Roman"/>
          <w:i/>
          <w:iCs/>
          <w:color w:val="000000"/>
          <w:sz w:val="24"/>
          <w:szCs w:val="24"/>
          <w:lang w:val="en-US"/>
        </w:rPr>
        <w:t xml:space="preserve">Beauty and Power: </w:t>
      </w:r>
      <w:proofErr w:type="spellStart"/>
      <w:r w:rsidRPr="00EC7430">
        <w:rPr>
          <w:rFonts w:ascii="Cambria" w:hAnsi="Cambria" w:cs="Times New Roman"/>
          <w:i/>
          <w:iCs/>
          <w:color w:val="000000"/>
          <w:sz w:val="24"/>
          <w:szCs w:val="24"/>
          <w:lang w:val="en-US"/>
        </w:rPr>
        <w:t>Transgendering</w:t>
      </w:r>
      <w:proofErr w:type="spellEnd"/>
      <w:r w:rsidRPr="00EC7430">
        <w:rPr>
          <w:rFonts w:ascii="Cambria" w:hAnsi="Cambria" w:cs="Times New Roman"/>
          <w:i/>
          <w:iCs/>
          <w:color w:val="000000"/>
          <w:sz w:val="24"/>
          <w:szCs w:val="24"/>
          <w:lang w:val="en-US"/>
        </w:rPr>
        <w:t xml:space="preserve"> and Cultural Transformation in the Southern Philippines</w:t>
      </w:r>
      <w:r w:rsidRPr="00EC7430">
        <w:rPr>
          <w:rFonts w:ascii="Cambria" w:hAnsi="Cambria" w:cs="Times New Roman"/>
          <w:color w:val="000000"/>
          <w:sz w:val="24"/>
          <w:szCs w:val="24"/>
          <w:lang w:val="en-US"/>
        </w:rPr>
        <w:t xml:space="preserve">. New York, Berg. </w:t>
      </w:r>
    </w:p>
    <w:p w:rsidR="00700727" w:rsidRPr="00EC7430" w:rsidRDefault="00700727" w:rsidP="00DF563F">
      <w:pPr>
        <w:autoSpaceDE w:val="0"/>
        <w:autoSpaceDN w:val="0"/>
        <w:adjustRightInd w:val="0"/>
        <w:spacing w:line="240" w:lineRule="auto"/>
        <w:ind w:left="720" w:hanging="720"/>
        <w:rPr>
          <w:rFonts w:ascii="Cambria" w:hAnsi="Cambria" w:cs="Times New Roman"/>
          <w:sz w:val="24"/>
          <w:szCs w:val="24"/>
          <w:lang w:val="en-US"/>
        </w:rPr>
      </w:pPr>
      <w:proofErr w:type="spellStart"/>
      <w:r w:rsidRPr="00EC7430">
        <w:rPr>
          <w:rFonts w:ascii="Cambria" w:hAnsi="Cambria" w:cs="Times New Roman"/>
          <w:sz w:val="24"/>
          <w:szCs w:val="24"/>
          <w:lang w:val="en-US"/>
        </w:rPr>
        <w:t>Kempadoo</w:t>
      </w:r>
      <w:proofErr w:type="spellEnd"/>
      <w:r w:rsidRPr="00EC7430">
        <w:rPr>
          <w:rFonts w:ascii="Cambria" w:hAnsi="Cambria" w:cs="Times New Roman"/>
          <w:sz w:val="24"/>
          <w:szCs w:val="24"/>
          <w:lang w:val="en-US"/>
        </w:rPr>
        <w:t xml:space="preserve">, </w:t>
      </w:r>
      <w:proofErr w:type="gramStart"/>
      <w:r w:rsidRPr="00EC7430">
        <w:rPr>
          <w:rFonts w:ascii="Cambria" w:hAnsi="Cambria" w:cs="Times New Roman"/>
          <w:sz w:val="24"/>
          <w:szCs w:val="24"/>
          <w:lang w:val="en-US"/>
        </w:rPr>
        <w:t>Kamala(</w:t>
      </w:r>
      <w:proofErr w:type="gramEnd"/>
      <w:r w:rsidRPr="00EC7430">
        <w:rPr>
          <w:rFonts w:ascii="Cambria" w:hAnsi="Cambria" w:cs="Times New Roman"/>
          <w:sz w:val="24"/>
          <w:szCs w:val="24"/>
          <w:lang w:val="en-US"/>
        </w:rPr>
        <w:t xml:space="preserve">2009) Caribbean Sexuality: Mapping the Field, Caribbean Review of Gender Studies, Issue 3, </w:t>
      </w:r>
      <w:hyperlink r:id="rId11" w:history="1">
        <w:r w:rsidRPr="00EC7430">
          <w:rPr>
            <w:rStyle w:val="Hyperlink"/>
            <w:rFonts w:ascii="Cambria" w:hAnsi="Cambria" w:cs="Times New Roman"/>
            <w:color w:val="auto"/>
            <w:sz w:val="24"/>
            <w:szCs w:val="24"/>
            <w:lang w:val="en-US"/>
          </w:rPr>
          <w:t>http://sta.uwi.edu/crgs/november2009/journals/Kempadoo.pdf</w:t>
        </w:r>
      </w:hyperlink>
    </w:p>
    <w:p w:rsidR="00173CA1" w:rsidRPr="00173CA1" w:rsidRDefault="00173CA1" w:rsidP="00173CA1">
      <w:pPr>
        <w:widowControl w:val="0"/>
        <w:autoSpaceDE w:val="0"/>
        <w:autoSpaceDN w:val="0"/>
        <w:adjustRightInd w:val="0"/>
        <w:spacing w:after="120"/>
        <w:ind w:left="720" w:hanging="720"/>
        <w:rPr>
          <w:rFonts w:asciiTheme="majorHAnsi" w:hAnsiTheme="majorHAnsi"/>
          <w:sz w:val="23"/>
        </w:rPr>
      </w:pPr>
      <w:r w:rsidRPr="00173CA1">
        <w:rPr>
          <w:rFonts w:asciiTheme="majorHAnsi" w:hAnsiTheme="majorHAnsi"/>
          <w:sz w:val="23"/>
        </w:rPr>
        <w:t xml:space="preserve">LaFont, Suzanne. “Very Straight Sex: The Development of Sexual Morés in Jamaica,” </w:t>
      </w:r>
      <w:r w:rsidRPr="00173CA1">
        <w:rPr>
          <w:rFonts w:asciiTheme="majorHAnsi" w:hAnsiTheme="majorHAnsi"/>
          <w:i/>
          <w:sz w:val="23"/>
        </w:rPr>
        <w:t>Journal of Colonialism and Colonial History</w:t>
      </w:r>
      <w:r w:rsidRPr="00173CA1">
        <w:rPr>
          <w:rFonts w:asciiTheme="majorHAnsi" w:hAnsiTheme="majorHAnsi"/>
          <w:sz w:val="23"/>
        </w:rPr>
        <w:t xml:space="preserve"> 2, no. 3 (2001).</w:t>
      </w:r>
    </w:p>
    <w:p w:rsidR="00DF563F" w:rsidRPr="00EC7430"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r w:rsidRPr="00EC7430">
        <w:rPr>
          <w:rFonts w:ascii="Cambria" w:hAnsi="Cambria" w:cs="Times New Roman"/>
          <w:color w:val="000000"/>
          <w:sz w:val="24"/>
          <w:szCs w:val="24"/>
          <w:lang w:val="en-US"/>
        </w:rPr>
        <w:t xml:space="preserve">Leonard, W. (2005) Queer occupations: development of Victoria's gay, lesbian, bisexual, transgender and intersex health and well being action plan, </w:t>
      </w:r>
      <w:r w:rsidRPr="00EC7430">
        <w:rPr>
          <w:rFonts w:ascii="Cambria" w:hAnsi="Cambria" w:cs="Times New Roman"/>
          <w:i/>
          <w:iCs/>
          <w:color w:val="000000"/>
          <w:sz w:val="24"/>
          <w:szCs w:val="24"/>
          <w:lang w:val="en-US"/>
        </w:rPr>
        <w:t>Gay and Lesbian Issues and Psychology Review</w:t>
      </w:r>
      <w:r w:rsidRPr="00EC7430">
        <w:rPr>
          <w:rFonts w:ascii="Cambria" w:hAnsi="Cambria" w:cs="Times New Roman"/>
          <w:color w:val="000000"/>
          <w:sz w:val="24"/>
          <w:szCs w:val="24"/>
          <w:lang w:val="en-US"/>
        </w:rPr>
        <w:t xml:space="preserve">, 1(3), 92-97. </w:t>
      </w:r>
    </w:p>
    <w:p w:rsidR="00DF563F" w:rsidRPr="00EC7430"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proofErr w:type="spellStart"/>
      <w:r w:rsidRPr="00EC7430">
        <w:rPr>
          <w:rFonts w:ascii="Cambria" w:hAnsi="Cambria" w:cs="Times New Roman"/>
          <w:color w:val="000000"/>
          <w:sz w:val="24"/>
          <w:szCs w:val="24"/>
          <w:lang w:val="en-US"/>
        </w:rPr>
        <w:t>LeVay</w:t>
      </w:r>
      <w:proofErr w:type="spellEnd"/>
      <w:r w:rsidRPr="00EC7430">
        <w:rPr>
          <w:rFonts w:ascii="Cambria" w:hAnsi="Cambria" w:cs="Times New Roman"/>
          <w:color w:val="000000"/>
          <w:sz w:val="24"/>
          <w:szCs w:val="24"/>
          <w:lang w:val="en-US"/>
        </w:rPr>
        <w:t xml:space="preserve">, S. (1991) </w:t>
      </w:r>
      <w:proofErr w:type="gramStart"/>
      <w:r w:rsidRPr="00EC7430">
        <w:rPr>
          <w:rFonts w:ascii="Cambria" w:hAnsi="Cambria" w:cs="Times New Roman"/>
          <w:color w:val="000000"/>
          <w:sz w:val="24"/>
          <w:szCs w:val="24"/>
          <w:lang w:val="en-US"/>
        </w:rPr>
        <w:t>A</w:t>
      </w:r>
      <w:proofErr w:type="gramEnd"/>
      <w:r w:rsidRPr="00EC7430">
        <w:rPr>
          <w:rFonts w:ascii="Cambria" w:hAnsi="Cambria" w:cs="Times New Roman"/>
          <w:color w:val="000000"/>
          <w:sz w:val="24"/>
          <w:szCs w:val="24"/>
          <w:lang w:val="en-US"/>
        </w:rPr>
        <w:t xml:space="preserve"> difference in hypothalamic structure between heterosexual and homosexual men, </w:t>
      </w:r>
      <w:r w:rsidRPr="00EC7430">
        <w:rPr>
          <w:rFonts w:ascii="Cambria" w:hAnsi="Cambria" w:cs="Times New Roman"/>
          <w:i/>
          <w:iCs/>
          <w:color w:val="000000"/>
          <w:sz w:val="24"/>
          <w:szCs w:val="24"/>
          <w:lang w:val="en-US"/>
        </w:rPr>
        <w:t>Science</w:t>
      </w:r>
      <w:r w:rsidRPr="00EC7430">
        <w:rPr>
          <w:rFonts w:ascii="Cambria" w:hAnsi="Cambria" w:cs="Times New Roman"/>
          <w:color w:val="000000"/>
          <w:sz w:val="24"/>
          <w:szCs w:val="24"/>
          <w:lang w:val="en-US"/>
        </w:rPr>
        <w:t xml:space="preserve">, 253(5023), 1034-1037. </w:t>
      </w:r>
    </w:p>
    <w:p w:rsidR="00DF563F" w:rsidRPr="00EC7430" w:rsidRDefault="00DF563F" w:rsidP="00DF563F">
      <w:pPr>
        <w:autoSpaceDE w:val="0"/>
        <w:autoSpaceDN w:val="0"/>
        <w:adjustRightInd w:val="0"/>
        <w:spacing w:line="240" w:lineRule="auto"/>
        <w:ind w:left="720" w:hanging="720"/>
        <w:rPr>
          <w:rFonts w:ascii="Cambria" w:hAnsi="Cambria" w:cs="Times New Roman"/>
          <w:color w:val="000000"/>
          <w:sz w:val="24"/>
          <w:szCs w:val="24"/>
          <w:lang w:val="en-US"/>
        </w:rPr>
      </w:pPr>
      <w:r w:rsidRPr="00EC7430">
        <w:rPr>
          <w:rFonts w:ascii="Cambria" w:hAnsi="Cambria" w:cs="Times New Roman"/>
          <w:color w:val="000000"/>
          <w:sz w:val="24"/>
          <w:szCs w:val="24"/>
          <w:lang w:val="en-US"/>
        </w:rPr>
        <w:t xml:space="preserve">Nanda, S. (2007 [1985]) The </w:t>
      </w:r>
      <w:proofErr w:type="spellStart"/>
      <w:r w:rsidRPr="00EC7430">
        <w:rPr>
          <w:rFonts w:ascii="Cambria" w:hAnsi="Cambria" w:cs="Times New Roman"/>
          <w:color w:val="000000"/>
          <w:sz w:val="24"/>
          <w:szCs w:val="24"/>
          <w:lang w:val="en-US"/>
        </w:rPr>
        <w:t>Hijras</w:t>
      </w:r>
      <w:proofErr w:type="spellEnd"/>
      <w:r w:rsidRPr="00EC7430">
        <w:rPr>
          <w:rFonts w:ascii="Cambria" w:hAnsi="Cambria" w:cs="Times New Roman"/>
          <w:color w:val="000000"/>
          <w:sz w:val="24"/>
          <w:szCs w:val="24"/>
          <w:lang w:val="en-US"/>
        </w:rPr>
        <w:t xml:space="preserve"> of India: cultural and individual dimensions of an institutionalized third gender role. In R. Parker &amp; P. </w:t>
      </w:r>
      <w:proofErr w:type="spellStart"/>
      <w:r w:rsidRPr="00EC7430">
        <w:rPr>
          <w:rFonts w:ascii="Cambria" w:hAnsi="Cambria" w:cs="Times New Roman"/>
          <w:color w:val="000000"/>
          <w:sz w:val="24"/>
          <w:szCs w:val="24"/>
          <w:lang w:val="en-US"/>
        </w:rPr>
        <w:t>Aggleton</w:t>
      </w:r>
      <w:proofErr w:type="spellEnd"/>
      <w:r w:rsidRPr="00EC7430">
        <w:rPr>
          <w:rFonts w:ascii="Cambria" w:hAnsi="Cambria" w:cs="Times New Roman"/>
          <w:color w:val="000000"/>
          <w:sz w:val="24"/>
          <w:szCs w:val="24"/>
          <w:lang w:val="en-US"/>
        </w:rPr>
        <w:t xml:space="preserve"> (</w:t>
      </w:r>
      <w:proofErr w:type="spellStart"/>
      <w:r w:rsidRPr="00EC7430">
        <w:rPr>
          <w:rFonts w:ascii="Cambria" w:hAnsi="Cambria" w:cs="Times New Roman"/>
          <w:color w:val="000000"/>
          <w:sz w:val="24"/>
          <w:szCs w:val="24"/>
          <w:lang w:val="en-US"/>
        </w:rPr>
        <w:t>Eds</w:t>
      </w:r>
      <w:proofErr w:type="spellEnd"/>
      <w:r w:rsidRPr="00EC7430">
        <w:rPr>
          <w:rFonts w:ascii="Cambria" w:hAnsi="Cambria" w:cs="Times New Roman"/>
          <w:color w:val="000000"/>
          <w:sz w:val="24"/>
          <w:szCs w:val="24"/>
          <w:lang w:val="en-US"/>
        </w:rPr>
        <w:t xml:space="preserve">) </w:t>
      </w:r>
      <w:r w:rsidRPr="00EC7430">
        <w:rPr>
          <w:rFonts w:ascii="Cambria" w:hAnsi="Cambria" w:cs="Times New Roman"/>
          <w:i/>
          <w:iCs/>
          <w:color w:val="000000"/>
          <w:sz w:val="24"/>
          <w:szCs w:val="24"/>
          <w:lang w:val="en-US"/>
        </w:rPr>
        <w:t xml:space="preserve">Culture, Society and Sexuality: A Reader </w:t>
      </w:r>
      <w:r w:rsidRPr="00EC7430">
        <w:rPr>
          <w:rFonts w:ascii="Cambria" w:hAnsi="Cambria" w:cs="Times New Roman"/>
          <w:color w:val="000000"/>
          <w:sz w:val="24"/>
          <w:szCs w:val="24"/>
          <w:lang w:val="en-US"/>
        </w:rPr>
        <w:t xml:space="preserve">(Abingdon, Oxon, </w:t>
      </w:r>
      <w:proofErr w:type="spellStart"/>
      <w:r w:rsidRPr="00EC7430">
        <w:rPr>
          <w:rFonts w:ascii="Cambria" w:hAnsi="Cambria" w:cs="Times New Roman"/>
          <w:color w:val="000000"/>
          <w:sz w:val="24"/>
          <w:szCs w:val="24"/>
          <w:lang w:val="en-US"/>
        </w:rPr>
        <w:t>Routledge</w:t>
      </w:r>
      <w:proofErr w:type="spellEnd"/>
      <w:r w:rsidRPr="00EC7430">
        <w:rPr>
          <w:rFonts w:ascii="Cambria" w:hAnsi="Cambria" w:cs="Times New Roman"/>
          <w:color w:val="000000"/>
          <w:sz w:val="24"/>
          <w:szCs w:val="24"/>
          <w:lang w:val="en-US"/>
        </w:rPr>
        <w:t xml:space="preserve">). </w:t>
      </w:r>
    </w:p>
    <w:p w:rsidR="000955A8" w:rsidRPr="00542690" w:rsidRDefault="000955A8" w:rsidP="00912073">
      <w:pPr>
        <w:autoSpaceDE w:val="0"/>
        <w:autoSpaceDN w:val="0"/>
        <w:adjustRightInd w:val="0"/>
        <w:spacing w:line="240" w:lineRule="auto"/>
        <w:ind w:left="709" w:hanging="709"/>
        <w:rPr>
          <w:rFonts w:ascii="Cambria" w:hAnsi="Cambria" w:cs="Times New Roman"/>
          <w:color w:val="000000"/>
          <w:sz w:val="23"/>
          <w:szCs w:val="23"/>
          <w:lang w:val="en-GB"/>
        </w:rPr>
      </w:pPr>
      <w:r w:rsidRPr="00542690">
        <w:rPr>
          <w:rFonts w:ascii="Cambria" w:hAnsi="Cambria" w:cs="Times New Roman"/>
          <w:color w:val="000000"/>
          <w:sz w:val="23"/>
          <w:szCs w:val="23"/>
          <w:lang w:val="en-US"/>
        </w:rPr>
        <w:t xml:space="preserve">Nanda, Serena </w:t>
      </w:r>
      <w:r w:rsidRPr="00542690">
        <w:rPr>
          <w:rFonts w:ascii="Cambria" w:hAnsi="Cambria" w:cs="Times New Roman"/>
          <w:color w:val="000000"/>
          <w:sz w:val="23"/>
          <w:szCs w:val="23"/>
          <w:lang w:val="en-GB"/>
        </w:rPr>
        <w:t xml:space="preserve">(2000). </w:t>
      </w:r>
      <w:r w:rsidRPr="00542690">
        <w:rPr>
          <w:rFonts w:ascii="Cambria" w:hAnsi="Cambria" w:cs="Times New Roman"/>
          <w:i/>
          <w:color w:val="000000"/>
          <w:sz w:val="23"/>
          <w:szCs w:val="23"/>
          <w:lang w:val="en-GB"/>
        </w:rPr>
        <w:t xml:space="preserve">Gender Diversity: </w:t>
      </w:r>
      <w:proofErr w:type="spellStart"/>
      <w:r w:rsidRPr="00542690">
        <w:rPr>
          <w:rFonts w:ascii="Cambria" w:hAnsi="Cambria" w:cs="Times New Roman"/>
          <w:i/>
          <w:color w:val="000000"/>
          <w:sz w:val="23"/>
          <w:szCs w:val="23"/>
          <w:lang w:val="en-GB"/>
        </w:rPr>
        <w:t>Crosscultural</w:t>
      </w:r>
      <w:proofErr w:type="spellEnd"/>
      <w:r w:rsidRPr="00542690">
        <w:rPr>
          <w:rFonts w:ascii="Cambria" w:hAnsi="Cambria" w:cs="Times New Roman"/>
          <w:i/>
          <w:color w:val="000000"/>
          <w:sz w:val="23"/>
          <w:szCs w:val="23"/>
          <w:lang w:val="en-GB"/>
        </w:rPr>
        <w:t xml:space="preserve"> Variations</w:t>
      </w:r>
      <w:r w:rsidRPr="00542690">
        <w:rPr>
          <w:rFonts w:ascii="Cambria" w:hAnsi="Cambria" w:cs="Times New Roman"/>
          <w:color w:val="000000"/>
          <w:sz w:val="23"/>
          <w:szCs w:val="23"/>
          <w:lang w:val="en-GB"/>
        </w:rPr>
        <w:t xml:space="preserve">, Waveland Press, Illinois, </w:t>
      </w:r>
      <w:r w:rsidRPr="00BB2CC2">
        <w:rPr>
          <w:rFonts w:ascii="Cambria" w:hAnsi="Cambria" w:cs="Times New Roman"/>
          <w:color w:val="000000"/>
          <w:sz w:val="23"/>
          <w:szCs w:val="23"/>
          <w:lang w:val="en-GB"/>
        </w:rPr>
        <w:t>pp.</w:t>
      </w:r>
      <w:r w:rsidR="00BB2CC2">
        <w:rPr>
          <w:rFonts w:ascii="Cambria" w:hAnsi="Cambria" w:cs="Times New Roman"/>
          <w:color w:val="000000"/>
          <w:sz w:val="23"/>
          <w:szCs w:val="23"/>
          <w:lang w:val="en-GB"/>
        </w:rPr>
        <w:t xml:space="preserve"> </w:t>
      </w:r>
      <w:r w:rsidR="0038092F" w:rsidRPr="00542690">
        <w:rPr>
          <w:rFonts w:ascii="Cambria" w:hAnsi="Cambria" w:cs="Times New Roman"/>
          <w:color w:val="000000"/>
          <w:sz w:val="23"/>
          <w:szCs w:val="23"/>
          <w:lang w:val="en-GB"/>
        </w:rPr>
        <w:t>101-108.</w:t>
      </w:r>
    </w:p>
    <w:p w:rsidR="000133F5" w:rsidRPr="00542690" w:rsidRDefault="000133F5" w:rsidP="000133F5">
      <w:pPr>
        <w:autoSpaceDE w:val="0"/>
        <w:autoSpaceDN w:val="0"/>
        <w:adjustRightInd w:val="0"/>
        <w:spacing w:line="240" w:lineRule="auto"/>
        <w:ind w:left="720" w:hanging="720"/>
        <w:rPr>
          <w:rFonts w:ascii="Cambria" w:hAnsi="Cambria" w:cs="Times New Roman"/>
          <w:sz w:val="23"/>
          <w:szCs w:val="23"/>
          <w:lang w:val="en-GB"/>
        </w:rPr>
      </w:pPr>
      <w:proofErr w:type="spellStart"/>
      <w:r w:rsidRPr="00542690">
        <w:rPr>
          <w:rFonts w:ascii="Cambria" w:hAnsi="Cambria" w:cs="Times New Roman"/>
          <w:sz w:val="23"/>
          <w:szCs w:val="23"/>
          <w:lang w:val="en-GB"/>
        </w:rPr>
        <w:t>Njambi</w:t>
      </w:r>
      <w:proofErr w:type="spellEnd"/>
      <w:r w:rsidRPr="00542690">
        <w:rPr>
          <w:rFonts w:ascii="Cambria" w:hAnsi="Cambria" w:cs="Times New Roman"/>
          <w:sz w:val="23"/>
          <w:szCs w:val="23"/>
          <w:lang w:val="en-GB"/>
        </w:rPr>
        <w:t xml:space="preserve"> and O’Brien (2005). “Revisiting Woman-Woman Marriage: Notes on </w:t>
      </w:r>
      <w:proofErr w:type="spellStart"/>
      <w:r w:rsidRPr="00542690">
        <w:rPr>
          <w:rFonts w:ascii="Cambria" w:hAnsi="Cambria" w:cs="Times New Roman"/>
          <w:sz w:val="23"/>
          <w:szCs w:val="23"/>
          <w:lang w:val="en-GB"/>
        </w:rPr>
        <w:t>Gikuyu</w:t>
      </w:r>
      <w:proofErr w:type="spellEnd"/>
      <w:r w:rsidRPr="00542690">
        <w:rPr>
          <w:rFonts w:ascii="Cambria" w:hAnsi="Cambria" w:cs="Times New Roman"/>
          <w:sz w:val="23"/>
          <w:szCs w:val="23"/>
          <w:lang w:val="en-GB"/>
        </w:rPr>
        <w:t xml:space="preserve"> Women,” in </w:t>
      </w:r>
      <w:proofErr w:type="spellStart"/>
      <w:proofErr w:type="gramStart"/>
      <w:r w:rsidRPr="00542690">
        <w:rPr>
          <w:rFonts w:ascii="Cambria" w:hAnsi="Cambria" w:cs="Times New Roman"/>
          <w:sz w:val="23"/>
          <w:szCs w:val="23"/>
          <w:lang w:val="en-GB"/>
        </w:rPr>
        <w:t>Oyèrónké</w:t>
      </w:r>
      <w:proofErr w:type="spellEnd"/>
      <w:r w:rsidRPr="00542690">
        <w:rPr>
          <w:rFonts w:ascii="Cambria" w:hAnsi="Cambria" w:cs="Times New Roman"/>
          <w:sz w:val="23"/>
          <w:szCs w:val="23"/>
          <w:lang w:val="en-GB"/>
        </w:rPr>
        <w:t xml:space="preserve">  </w:t>
      </w:r>
      <w:proofErr w:type="spellStart"/>
      <w:r w:rsidRPr="00542690">
        <w:rPr>
          <w:rFonts w:ascii="Cambria" w:hAnsi="Cambria" w:cs="Times New Roman"/>
          <w:sz w:val="23"/>
          <w:szCs w:val="23"/>
          <w:lang w:val="en-GB"/>
        </w:rPr>
        <w:t>Oyew</w:t>
      </w:r>
      <w:r w:rsidRPr="00542690">
        <w:rPr>
          <w:rFonts w:ascii="Cambria" w:hAnsi="Times New Roman" w:cs="Times New Roman"/>
          <w:sz w:val="23"/>
          <w:szCs w:val="23"/>
          <w:lang w:val="en-GB"/>
        </w:rPr>
        <w:t>ứ</w:t>
      </w:r>
      <w:r w:rsidRPr="00542690">
        <w:rPr>
          <w:rFonts w:ascii="Cambria" w:hAnsi="Cambria" w:cs="Times New Roman"/>
          <w:sz w:val="23"/>
          <w:szCs w:val="23"/>
          <w:lang w:val="en-GB"/>
        </w:rPr>
        <w:t>mi</w:t>
      </w:r>
      <w:proofErr w:type="spellEnd"/>
      <w:proofErr w:type="gramEnd"/>
      <w:r w:rsidRPr="00542690">
        <w:rPr>
          <w:rFonts w:ascii="Cambria" w:hAnsi="Cambria" w:cs="Times New Roman"/>
          <w:sz w:val="23"/>
          <w:szCs w:val="23"/>
          <w:lang w:val="en-GB"/>
        </w:rPr>
        <w:t xml:space="preserve"> (ed.) </w:t>
      </w:r>
      <w:r w:rsidRPr="00542690">
        <w:rPr>
          <w:rFonts w:ascii="Cambria" w:hAnsi="Cambria" w:cs="Times New Roman"/>
          <w:i/>
          <w:sz w:val="23"/>
          <w:szCs w:val="23"/>
          <w:lang w:val="en-GB"/>
        </w:rPr>
        <w:t>African Gender Studies: A Reader</w:t>
      </w:r>
      <w:r w:rsidRPr="00542690">
        <w:rPr>
          <w:rFonts w:ascii="Cambria" w:hAnsi="Cambria" w:cs="Times New Roman"/>
          <w:sz w:val="23"/>
          <w:szCs w:val="23"/>
          <w:lang w:val="en-GB"/>
        </w:rPr>
        <w:t>, New York, Palgrave, pp. 145-165.</w:t>
      </w:r>
    </w:p>
    <w:p w:rsidR="002A1C89" w:rsidRPr="00542690" w:rsidRDefault="002A1C89" w:rsidP="002A1C89">
      <w:pPr>
        <w:spacing w:after="0" w:line="240" w:lineRule="auto"/>
        <w:ind w:left="709" w:hanging="709"/>
        <w:rPr>
          <w:rFonts w:ascii="Cambria" w:eastAsia="Calibri" w:hAnsi="Cambria" w:cs="Times New Roman"/>
          <w:sz w:val="24"/>
          <w:szCs w:val="24"/>
        </w:rPr>
      </w:pPr>
      <w:r w:rsidRPr="00542690">
        <w:rPr>
          <w:rFonts w:ascii="Cambria" w:eastAsia="Calibri" w:hAnsi="Cambria" w:cs="Times New Roman"/>
          <w:sz w:val="24"/>
          <w:szCs w:val="24"/>
        </w:rPr>
        <w:t xml:space="preserve">Puar, Jasbir (2001)."Global Circuits: Transnational Sexualities in Trinidad," in </w:t>
      </w:r>
      <w:r w:rsidRPr="00542690">
        <w:rPr>
          <w:rFonts w:ascii="Cambria" w:eastAsia="Calibri" w:hAnsi="Cambria" w:cs="Times New Roman"/>
          <w:i/>
          <w:iCs/>
          <w:sz w:val="24"/>
          <w:szCs w:val="24"/>
        </w:rPr>
        <w:t>Signs: Journal of Women in Culture and Society</w:t>
      </w:r>
      <w:r w:rsidRPr="00542690">
        <w:rPr>
          <w:rFonts w:ascii="Cambria" w:eastAsia="Calibri" w:hAnsi="Cambria" w:cs="Times New Roman"/>
          <w:sz w:val="24"/>
          <w:szCs w:val="24"/>
        </w:rPr>
        <w:t xml:space="preserve"> vol. 26 no. 4 Summer.</w:t>
      </w:r>
    </w:p>
    <w:p w:rsidR="002A1C89" w:rsidRPr="00E927DE" w:rsidRDefault="002A1C89" w:rsidP="002A1C89">
      <w:pPr>
        <w:spacing w:after="0" w:line="240" w:lineRule="auto"/>
        <w:rPr>
          <w:rFonts w:ascii="Times New Roman" w:eastAsia="Calibri" w:hAnsi="Times New Roman" w:cs="Times New Roman"/>
          <w:sz w:val="24"/>
          <w:szCs w:val="24"/>
        </w:rPr>
      </w:pPr>
    </w:p>
    <w:p w:rsidR="002A1C89" w:rsidRPr="00E927DE" w:rsidRDefault="002A1C89" w:rsidP="002A1C89">
      <w:pPr>
        <w:spacing w:after="0" w:line="240" w:lineRule="auto"/>
        <w:ind w:left="709" w:hanging="709"/>
        <w:rPr>
          <w:rFonts w:ascii="Times New Roman" w:eastAsia="Calibri" w:hAnsi="Times New Roman" w:cs="Times New Roman"/>
          <w:sz w:val="24"/>
          <w:szCs w:val="24"/>
        </w:rPr>
      </w:pPr>
      <w:r w:rsidRPr="00E927DE">
        <w:rPr>
          <w:rFonts w:ascii="Times New Roman" w:eastAsia="Calibri" w:hAnsi="Times New Roman" w:cs="Times New Roman"/>
          <w:sz w:val="24"/>
          <w:szCs w:val="24"/>
        </w:rPr>
        <w:t xml:space="preserve">Richardson, Diane (1996). “Heterosexuality and Social Theory” in Diane Richardson (ed.) </w:t>
      </w:r>
      <w:r w:rsidRPr="00E927DE">
        <w:rPr>
          <w:rFonts w:ascii="Times New Roman" w:eastAsia="Calibri" w:hAnsi="Times New Roman" w:cs="Times New Roman"/>
          <w:i/>
          <w:sz w:val="24"/>
          <w:szCs w:val="24"/>
        </w:rPr>
        <w:t xml:space="preserve">Theorising Heterosexuality, </w:t>
      </w:r>
      <w:r w:rsidRPr="00E927DE">
        <w:rPr>
          <w:rFonts w:ascii="Times New Roman" w:eastAsia="Calibri" w:hAnsi="Times New Roman" w:cs="Times New Roman"/>
          <w:sz w:val="24"/>
          <w:szCs w:val="24"/>
        </w:rPr>
        <w:t>Open University Press, Buckingham, pp. 1-20.</w:t>
      </w:r>
    </w:p>
    <w:p w:rsidR="002A1C89" w:rsidRPr="002A1C89" w:rsidRDefault="002A1C89" w:rsidP="002A1C89">
      <w:pPr>
        <w:spacing w:after="0" w:line="240" w:lineRule="auto"/>
        <w:rPr>
          <w:rFonts w:ascii="Times New Roman" w:eastAsia="Calibri" w:hAnsi="Times New Roman" w:cs="Times New Roman"/>
          <w:sz w:val="24"/>
          <w:szCs w:val="24"/>
        </w:rPr>
      </w:pPr>
    </w:p>
    <w:p w:rsidR="00DF563F" w:rsidRDefault="00DF563F" w:rsidP="00DF563F">
      <w:pPr>
        <w:autoSpaceDE w:val="0"/>
        <w:autoSpaceDN w:val="0"/>
        <w:adjustRightInd w:val="0"/>
        <w:spacing w:line="240" w:lineRule="auto"/>
        <w:ind w:left="720" w:hanging="720"/>
        <w:rPr>
          <w:rFonts w:ascii="Times New Roman" w:hAnsi="Times New Roman" w:cs="Times New Roman"/>
          <w:color w:val="000000"/>
          <w:sz w:val="23"/>
          <w:szCs w:val="23"/>
          <w:lang w:val="en-US"/>
        </w:rPr>
      </w:pPr>
      <w:r w:rsidRPr="00DF563F">
        <w:rPr>
          <w:rFonts w:ascii="Times New Roman" w:hAnsi="Times New Roman" w:cs="Times New Roman"/>
          <w:color w:val="000000"/>
          <w:sz w:val="23"/>
          <w:szCs w:val="23"/>
          <w:lang w:val="en-US"/>
        </w:rPr>
        <w:t>Richardson, D. (2007) Patterned fluidities: (</w:t>
      </w:r>
      <w:proofErr w:type="gramStart"/>
      <w:r w:rsidRPr="00DF563F">
        <w:rPr>
          <w:rFonts w:ascii="Times New Roman" w:hAnsi="Times New Roman" w:cs="Times New Roman"/>
          <w:color w:val="000000"/>
          <w:sz w:val="23"/>
          <w:szCs w:val="23"/>
          <w:lang w:val="en-US"/>
        </w:rPr>
        <w:t>re)imagining</w:t>
      </w:r>
      <w:proofErr w:type="gramEnd"/>
      <w:r w:rsidRPr="00DF563F">
        <w:rPr>
          <w:rFonts w:ascii="Times New Roman" w:hAnsi="Times New Roman" w:cs="Times New Roman"/>
          <w:color w:val="000000"/>
          <w:sz w:val="23"/>
          <w:szCs w:val="23"/>
          <w:lang w:val="en-US"/>
        </w:rPr>
        <w:t xml:space="preserve"> the relationship between gender and sexuality, </w:t>
      </w:r>
      <w:r w:rsidRPr="00DF563F">
        <w:rPr>
          <w:rFonts w:ascii="Times New Roman" w:hAnsi="Times New Roman" w:cs="Times New Roman"/>
          <w:i/>
          <w:iCs/>
          <w:color w:val="000000"/>
          <w:sz w:val="23"/>
          <w:szCs w:val="23"/>
          <w:lang w:val="en-US"/>
        </w:rPr>
        <w:t>Sociology</w:t>
      </w:r>
      <w:r w:rsidRPr="00DF563F">
        <w:rPr>
          <w:rFonts w:ascii="Times New Roman" w:hAnsi="Times New Roman" w:cs="Times New Roman"/>
          <w:color w:val="000000"/>
          <w:sz w:val="23"/>
          <w:szCs w:val="23"/>
          <w:lang w:val="en-US"/>
        </w:rPr>
        <w:t xml:space="preserve">, 41(3), 457-474. </w:t>
      </w:r>
    </w:p>
    <w:p w:rsidR="002A1C89" w:rsidRPr="002A1C89" w:rsidRDefault="002A1C89" w:rsidP="002A1C89">
      <w:pPr>
        <w:autoSpaceDE w:val="0"/>
        <w:autoSpaceDN w:val="0"/>
        <w:adjustRightInd w:val="0"/>
        <w:spacing w:line="240" w:lineRule="auto"/>
        <w:ind w:left="720" w:hanging="720"/>
        <w:rPr>
          <w:rFonts w:ascii="Times New Roman" w:hAnsi="Times New Roman" w:cs="Times New Roman"/>
          <w:color w:val="000000"/>
          <w:sz w:val="23"/>
          <w:szCs w:val="23"/>
          <w:lang w:val="en-GB"/>
        </w:rPr>
      </w:pPr>
      <w:r w:rsidRPr="002A1C89">
        <w:rPr>
          <w:rFonts w:ascii="Times New Roman" w:hAnsi="Times New Roman" w:cs="Times New Roman"/>
          <w:color w:val="000000"/>
          <w:sz w:val="23"/>
          <w:szCs w:val="23"/>
        </w:rPr>
        <w:t xml:space="preserve">Rubin Gayle (1975). “The Traffic in Women, </w:t>
      </w:r>
      <w:r w:rsidRPr="002A1C89">
        <w:rPr>
          <w:rFonts w:ascii="Times New Roman" w:hAnsi="Times New Roman" w:cs="Times New Roman"/>
          <w:color w:val="000000"/>
          <w:sz w:val="23"/>
          <w:szCs w:val="23"/>
          <w:lang w:val="en-GB"/>
        </w:rPr>
        <w:t xml:space="preserve">Notes on the Political Economy of Sex" in </w:t>
      </w:r>
      <w:proofErr w:type="spellStart"/>
      <w:r w:rsidRPr="002A1C89">
        <w:rPr>
          <w:rFonts w:ascii="Times New Roman" w:hAnsi="Times New Roman" w:cs="Times New Roman"/>
          <w:color w:val="000000"/>
          <w:sz w:val="23"/>
          <w:szCs w:val="23"/>
          <w:lang w:val="en-GB"/>
        </w:rPr>
        <w:t>Rayna</w:t>
      </w:r>
      <w:proofErr w:type="spellEnd"/>
      <w:r w:rsidRPr="002A1C89">
        <w:rPr>
          <w:rFonts w:ascii="Times New Roman" w:hAnsi="Times New Roman" w:cs="Times New Roman"/>
          <w:color w:val="000000"/>
          <w:sz w:val="23"/>
          <w:szCs w:val="23"/>
          <w:lang w:val="en-GB"/>
        </w:rPr>
        <w:t xml:space="preserve"> Reiter (ed.) </w:t>
      </w:r>
      <w:proofErr w:type="gramStart"/>
      <w:r w:rsidRPr="002A1C89">
        <w:rPr>
          <w:rFonts w:ascii="Times New Roman" w:hAnsi="Times New Roman" w:cs="Times New Roman"/>
          <w:i/>
          <w:color w:val="000000"/>
          <w:sz w:val="23"/>
          <w:szCs w:val="23"/>
          <w:lang w:val="en-GB"/>
        </w:rPr>
        <w:t xml:space="preserve">Toward an Anthropology of Women, </w:t>
      </w:r>
      <w:r w:rsidRPr="002A1C89">
        <w:rPr>
          <w:rFonts w:ascii="Times New Roman" w:hAnsi="Times New Roman" w:cs="Times New Roman"/>
          <w:color w:val="000000"/>
          <w:sz w:val="23"/>
          <w:szCs w:val="23"/>
          <w:lang w:val="en-GB"/>
        </w:rPr>
        <w:t>Monthly Review Press, New York and London, pp. 157-210.</w:t>
      </w:r>
      <w:proofErr w:type="gramEnd"/>
    </w:p>
    <w:p w:rsidR="00DF563F" w:rsidRDefault="00DF563F" w:rsidP="00DF563F">
      <w:pPr>
        <w:autoSpaceDE w:val="0"/>
        <w:autoSpaceDN w:val="0"/>
        <w:adjustRightInd w:val="0"/>
        <w:spacing w:after="0" w:line="240" w:lineRule="auto"/>
        <w:ind w:left="720" w:hanging="720"/>
        <w:rPr>
          <w:rFonts w:ascii="Times New Roman" w:hAnsi="Times New Roman" w:cs="Times New Roman"/>
          <w:color w:val="000000"/>
          <w:sz w:val="23"/>
          <w:szCs w:val="23"/>
          <w:lang w:val="en-US"/>
        </w:rPr>
      </w:pPr>
      <w:r w:rsidRPr="00DF563F">
        <w:rPr>
          <w:rFonts w:ascii="Times New Roman" w:hAnsi="Times New Roman" w:cs="Times New Roman"/>
          <w:color w:val="000000"/>
          <w:sz w:val="23"/>
          <w:szCs w:val="23"/>
          <w:lang w:val="en-US"/>
        </w:rPr>
        <w:t xml:space="preserve">Sedgwick, E. (1993) How to bring your kids up gay: the war on effeminate boys. </w:t>
      </w:r>
      <w:proofErr w:type="gramStart"/>
      <w:r w:rsidRPr="00DF563F">
        <w:rPr>
          <w:rFonts w:ascii="Times New Roman" w:hAnsi="Times New Roman" w:cs="Times New Roman"/>
          <w:color w:val="000000"/>
          <w:sz w:val="23"/>
          <w:szCs w:val="23"/>
          <w:lang w:val="en-US"/>
        </w:rPr>
        <w:t xml:space="preserve">In </w:t>
      </w:r>
      <w:r w:rsidRPr="00DF563F">
        <w:rPr>
          <w:rFonts w:ascii="Times New Roman" w:hAnsi="Times New Roman" w:cs="Times New Roman"/>
          <w:i/>
          <w:iCs/>
          <w:color w:val="000000"/>
          <w:sz w:val="23"/>
          <w:szCs w:val="23"/>
          <w:lang w:val="en-US"/>
        </w:rPr>
        <w:t xml:space="preserve">Tendencies </w:t>
      </w:r>
      <w:r w:rsidRPr="00DF563F">
        <w:rPr>
          <w:rFonts w:ascii="Times New Roman" w:hAnsi="Times New Roman" w:cs="Times New Roman"/>
          <w:color w:val="000000"/>
          <w:sz w:val="23"/>
          <w:szCs w:val="23"/>
          <w:lang w:val="en-US"/>
        </w:rPr>
        <w:t>(Durham, Duke University Press).</w:t>
      </w:r>
      <w:proofErr w:type="gramEnd"/>
      <w:r w:rsidRPr="00DF563F">
        <w:rPr>
          <w:rFonts w:ascii="Times New Roman" w:hAnsi="Times New Roman" w:cs="Times New Roman"/>
          <w:color w:val="000000"/>
          <w:sz w:val="23"/>
          <w:szCs w:val="23"/>
          <w:lang w:val="en-US"/>
        </w:rPr>
        <w:t xml:space="preserve"> </w:t>
      </w:r>
    </w:p>
    <w:p w:rsidR="002A1C89" w:rsidRDefault="002A1C89" w:rsidP="002A1C89">
      <w:pPr>
        <w:autoSpaceDE w:val="0"/>
        <w:autoSpaceDN w:val="0"/>
        <w:adjustRightInd w:val="0"/>
        <w:spacing w:after="0" w:line="240" w:lineRule="auto"/>
        <w:ind w:left="720" w:hanging="720"/>
        <w:rPr>
          <w:rFonts w:ascii="Times New Roman" w:hAnsi="Times New Roman" w:cs="Times New Roman"/>
          <w:color w:val="000000"/>
          <w:sz w:val="23"/>
          <w:szCs w:val="23"/>
        </w:rPr>
      </w:pPr>
    </w:p>
    <w:p w:rsidR="002A1C89" w:rsidRPr="00E927DE" w:rsidRDefault="002A1C89" w:rsidP="002A1C89">
      <w:pPr>
        <w:autoSpaceDE w:val="0"/>
        <w:autoSpaceDN w:val="0"/>
        <w:adjustRightInd w:val="0"/>
        <w:spacing w:after="0" w:line="240" w:lineRule="auto"/>
        <w:ind w:left="720" w:hanging="720"/>
        <w:rPr>
          <w:rFonts w:ascii="Times New Roman" w:hAnsi="Times New Roman" w:cs="Times New Roman"/>
          <w:sz w:val="23"/>
          <w:szCs w:val="23"/>
        </w:rPr>
      </w:pPr>
      <w:r w:rsidRPr="00E927DE">
        <w:rPr>
          <w:rFonts w:ascii="Times New Roman" w:hAnsi="Times New Roman" w:cs="Times New Roman"/>
          <w:sz w:val="23"/>
          <w:szCs w:val="23"/>
        </w:rPr>
        <w:t xml:space="preserve">Sexuality Policy Watch (2008). Position paper on the Language of “Sexual Minorities” and the Politics of Identity,” July, http://www.sxpolitics.org/wp-content/uploads/2009/03/sexual-minorities1.pdf </w:t>
      </w:r>
    </w:p>
    <w:p w:rsidR="002A1C89" w:rsidRPr="00E927DE" w:rsidRDefault="002A1C89" w:rsidP="002A1C89">
      <w:pPr>
        <w:autoSpaceDE w:val="0"/>
        <w:autoSpaceDN w:val="0"/>
        <w:adjustRightInd w:val="0"/>
        <w:spacing w:after="0" w:line="240" w:lineRule="auto"/>
        <w:ind w:left="720" w:hanging="720"/>
        <w:rPr>
          <w:rFonts w:ascii="Times New Roman" w:hAnsi="Times New Roman" w:cs="Times New Roman"/>
          <w:sz w:val="23"/>
          <w:szCs w:val="23"/>
        </w:rPr>
      </w:pPr>
    </w:p>
    <w:p w:rsidR="00AC77D5" w:rsidRDefault="00DF563F" w:rsidP="002A1C89">
      <w:pPr>
        <w:ind w:left="567" w:hanging="567"/>
        <w:rPr>
          <w:rFonts w:ascii="Times New Roman" w:hAnsi="Times New Roman" w:cs="Times New Roman"/>
          <w:color w:val="000000"/>
          <w:sz w:val="23"/>
          <w:szCs w:val="23"/>
          <w:lang w:val="en-US"/>
        </w:rPr>
      </w:pPr>
      <w:proofErr w:type="spellStart"/>
      <w:r w:rsidRPr="00DF563F">
        <w:rPr>
          <w:rFonts w:ascii="Times New Roman" w:hAnsi="Times New Roman" w:cs="Times New Roman"/>
          <w:color w:val="000000"/>
          <w:sz w:val="23"/>
          <w:szCs w:val="23"/>
          <w:lang w:val="en-US"/>
        </w:rPr>
        <w:t>Sinnott</w:t>
      </w:r>
      <w:proofErr w:type="spellEnd"/>
      <w:r w:rsidRPr="00DF563F">
        <w:rPr>
          <w:rFonts w:ascii="Times New Roman" w:hAnsi="Times New Roman" w:cs="Times New Roman"/>
          <w:color w:val="000000"/>
          <w:sz w:val="23"/>
          <w:szCs w:val="23"/>
          <w:lang w:val="en-US"/>
        </w:rPr>
        <w:t xml:space="preserve">, M. (2008) The romance of the queer: the sexual and gender norms of the </w:t>
      </w:r>
      <w:r w:rsidRPr="00DF563F">
        <w:rPr>
          <w:rFonts w:ascii="Times New Roman" w:hAnsi="Times New Roman" w:cs="Times New Roman"/>
          <w:i/>
          <w:iCs/>
          <w:color w:val="000000"/>
          <w:sz w:val="23"/>
          <w:szCs w:val="23"/>
          <w:lang w:val="en-US"/>
        </w:rPr>
        <w:t xml:space="preserve">Tom </w:t>
      </w:r>
      <w:r w:rsidRPr="00DF563F">
        <w:rPr>
          <w:rFonts w:ascii="Times New Roman" w:hAnsi="Times New Roman" w:cs="Times New Roman"/>
          <w:color w:val="000000"/>
          <w:sz w:val="23"/>
          <w:szCs w:val="23"/>
          <w:lang w:val="en-US"/>
        </w:rPr>
        <w:t xml:space="preserve">and </w:t>
      </w:r>
      <w:r w:rsidRPr="00DF563F">
        <w:rPr>
          <w:rFonts w:ascii="Times New Roman" w:hAnsi="Times New Roman" w:cs="Times New Roman"/>
          <w:i/>
          <w:iCs/>
          <w:color w:val="000000"/>
          <w:sz w:val="23"/>
          <w:szCs w:val="23"/>
          <w:lang w:val="en-US"/>
        </w:rPr>
        <w:t xml:space="preserve">Dee </w:t>
      </w:r>
      <w:r w:rsidRPr="00DF563F">
        <w:rPr>
          <w:rFonts w:ascii="Times New Roman" w:hAnsi="Times New Roman" w:cs="Times New Roman"/>
          <w:color w:val="000000"/>
          <w:sz w:val="23"/>
          <w:szCs w:val="23"/>
          <w:lang w:val="en-US"/>
        </w:rPr>
        <w:t xml:space="preserve">in Thailand. In F. Martin, P. Jackson, A. </w:t>
      </w:r>
      <w:proofErr w:type="spellStart"/>
      <w:r w:rsidRPr="00DF563F">
        <w:rPr>
          <w:rFonts w:ascii="Times New Roman" w:hAnsi="Times New Roman" w:cs="Times New Roman"/>
          <w:color w:val="000000"/>
          <w:sz w:val="23"/>
          <w:szCs w:val="23"/>
          <w:lang w:val="en-US"/>
        </w:rPr>
        <w:t>McLelland</w:t>
      </w:r>
      <w:proofErr w:type="spellEnd"/>
      <w:r w:rsidRPr="00DF563F">
        <w:rPr>
          <w:rFonts w:ascii="Times New Roman" w:hAnsi="Times New Roman" w:cs="Times New Roman"/>
          <w:color w:val="000000"/>
          <w:sz w:val="23"/>
          <w:szCs w:val="23"/>
          <w:lang w:val="en-US"/>
        </w:rPr>
        <w:t xml:space="preserve"> &amp; A. </w:t>
      </w:r>
      <w:proofErr w:type="spellStart"/>
      <w:r w:rsidRPr="00DF563F">
        <w:rPr>
          <w:rFonts w:ascii="Times New Roman" w:hAnsi="Times New Roman" w:cs="Times New Roman"/>
          <w:color w:val="000000"/>
          <w:sz w:val="23"/>
          <w:szCs w:val="23"/>
          <w:lang w:val="en-US"/>
        </w:rPr>
        <w:t>Yue</w:t>
      </w:r>
      <w:proofErr w:type="spellEnd"/>
      <w:r w:rsidRPr="00DF563F">
        <w:rPr>
          <w:rFonts w:ascii="Times New Roman" w:hAnsi="Times New Roman" w:cs="Times New Roman"/>
          <w:color w:val="000000"/>
          <w:sz w:val="23"/>
          <w:szCs w:val="23"/>
          <w:lang w:val="en-US"/>
        </w:rPr>
        <w:t xml:space="preserve"> (</w:t>
      </w:r>
      <w:proofErr w:type="spellStart"/>
      <w:r w:rsidRPr="00DF563F">
        <w:rPr>
          <w:rFonts w:ascii="Times New Roman" w:hAnsi="Times New Roman" w:cs="Times New Roman"/>
          <w:color w:val="000000"/>
          <w:sz w:val="23"/>
          <w:szCs w:val="23"/>
          <w:lang w:val="en-US"/>
        </w:rPr>
        <w:t>Eds</w:t>
      </w:r>
      <w:proofErr w:type="spellEnd"/>
      <w:r w:rsidRPr="00DF563F">
        <w:rPr>
          <w:rFonts w:ascii="Times New Roman" w:hAnsi="Times New Roman" w:cs="Times New Roman"/>
          <w:color w:val="000000"/>
          <w:sz w:val="23"/>
          <w:szCs w:val="23"/>
          <w:lang w:val="en-US"/>
        </w:rPr>
        <w:t xml:space="preserve">) </w:t>
      </w:r>
      <w:proofErr w:type="spellStart"/>
      <w:r w:rsidRPr="00DF563F">
        <w:rPr>
          <w:rFonts w:ascii="Times New Roman" w:hAnsi="Times New Roman" w:cs="Times New Roman"/>
          <w:i/>
          <w:iCs/>
          <w:color w:val="000000"/>
          <w:sz w:val="23"/>
          <w:szCs w:val="23"/>
          <w:lang w:val="en-US"/>
        </w:rPr>
        <w:t>AsiaPacifiQueer</w:t>
      </w:r>
      <w:proofErr w:type="spellEnd"/>
      <w:r w:rsidRPr="00DF563F">
        <w:rPr>
          <w:rFonts w:ascii="Times New Roman" w:hAnsi="Times New Roman" w:cs="Times New Roman"/>
          <w:i/>
          <w:iCs/>
          <w:color w:val="000000"/>
          <w:sz w:val="23"/>
          <w:szCs w:val="23"/>
          <w:lang w:val="en-US"/>
        </w:rPr>
        <w:t xml:space="preserve">: Rethinking Genders and Sexualities </w:t>
      </w:r>
      <w:r w:rsidRPr="00DF563F">
        <w:rPr>
          <w:rFonts w:ascii="Times New Roman" w:hAnsi="Times New Roman" w:cs="Times New Roman"/>
          <w:color w:val="000000"/>
          <w:sz w:val="23"/>
          <w:szCs w:val="23"/>
          <w:lang w:val="en-US"/>
        </w:rPr>
        <w:t>(Illinois, University of Illinois Press).</w:t>
      </w:r>
    </w:p>
    <w:p w:rsidR="00442CB8" w:rsidRPr="002F5D41" w:rsidRDefault="00442CB8" w:rsidP="00EB43E1">
      <w:pPr>
        <w:spacing w:after="0" w:line="240" w:lineRule="auto"/>
        <w:ind w:left="567" w:hanging="567"/>
        <w:rPr>
          <w:rFonts w:ascii="Times New Roman" w:eastAsia="Times New Roman" w:hAnsi="Times New Roman" w:cs="Times New Roman"/>
          <w:sz w:val="24"/>
          <w:szCs w:val="24"/>
          <w:lang w:val="en-GB"/>
        </w:rPr>
      </w:pPr>
      <w:r w:rsidRPr="002F5D41">
        <w:rPr>
          <w:rFonts w:ascii="Times New Roman" w:eastAsia="Times New Roman" w:hAnsi="Times New Roman" w:cs="Times New Roman"/>
          <w:sz w:val="24"/>
          <w:szCs w:val="24"/>
        </w:rPr>
        <w:t xml:space="preserve">Silvera, Makeda (1997). “Man-Royals and Sodomites: Some Thoughts on the Invisibility of Afro-Caribbean Lesbians” in Rosemund Elwin (ed.) </w:t>
      </w:r>
      <w:r w:rsidRPr="002F5D41">
        <w:rPr>
          <w:rFonts w:ascii="Times New Roman" w:eastAsia="Times New Roman" w:hAnsi="Times New Roman" w:cs="Times New Roman"/>
          <w:i/>
          <w:sz w:val="24"/>
          <w:szCs w:val="24"/>
        </w:rPr>
        <w:t xml:space="preserve">Tongues on Fire: Caribbean Lesbian Lives and Stories, </w:t>
      </w:r>
      <w:r w:rsidRPr="002F5D41">
        <w:rPr>
          <w:rFonts w:ascii="Times New Roman" w:eastAsia="Times New Roman" w:hAnsi="Times New Roman" w:cs="Times New Roman"/>
          <w:sz w:val="24"/>
          <w:szCs w:val="24"/>
        </w:rPr>
        <w:t>Toronto, Women’s Press, pp. 41-48.</w:t>
      </w:r>
    </w:p>
    <w:p w:rsidR="00442CB8" w:rsidRPr="002F5D41" w:rsidRDefault="00442CB8" w:rsidP="00442CB8">
      <w:pPr>
        <w:spacing w:after="0" w:line="240" w:lineRule="auto"/>
        <w:rPr>
          <w:rFonts w:ascii="Times New Roman" w:eastAsia="Times New Roman" w:hAnsi="Times New Roman" w:cs="Times New Roman"/>
          <w:sz w:val="24"/>
          <w:szCs w:val="24"/>
          <w:lang w:val="en-GB"/>
        </w:rPr>
      </w:pPr>
    </w:p>
    <w:p w:rsidR="00F93848" w:rsidRPr="00F93848" w:rsidRDefault="00F93848" w:rsidP="00F93848">
      <w:pPr>
        <w:pStyle w:val="Default"/>
        <w:rPr>
          <w:rFonts w:ascii="Times New Roman" w:hAnsi="Times New Roman" w:cs="Times New Roman"/>
          <w:sz w:val="23"/>
          <w:u w:val="single"/>
        </w:rPr>
      </w:pPr>
      <w:r w:rsidRPr="00F93848">
        <w:rPr>
          <w:rFonts w:ascii="Times New Roman" w:hAnsi="Times New Roman" w:cs="Times New Roman"/>
          <w:sz w:val="23"/>
        </w:rPr>
        <w:t xml:space="preserve">Weeks, J. (2003 [1986]) </w:t>
      </w:r>
      <w:proofErr w:type="gramStart"/>
      <w:r w:rsidRPr="00F93848">
        <w:rPr>
          <w:rFonts w:ascii="Times New Roman" w:hAnsi="Times New Roman" w:cs="Times New Roman"/>
          <w:sz w:val="23"/>
        </w:rPr>
        <w:t>The</w:t>
      </w:r>
      <w:proofErr w:type="gramEnd"/>
      <w:r w:rsidRPr="00F93848">
        <w:rPr>
          <w:rFonts w:ascii="Times New Roman" w:hAnsi="Times New Roman" w:cs="Times New Roman"/>
          <w:sz w:val="23"/>
        </w:rPr>
        <w:t xml:space="preserve"> languages of sex. </w:t>
      </w:r>
      <w:proofErr w:type="gramStart"/>
      <w:r w:rsidRPr="00F93848">
        <w:rPr>
          <w:rFonts w:ascii="Times New Roman" w:hAnsi="Times New Roman" w:cs="Times New Roman"/>
          <w:sz w:val="23"/>
        </w:rPr>
        <w:t xml:space="preserve">In </w:t>
      </w:r>
      <w:r w:rsidRPr="00F93848">
        <w:rPr>
          <w:rFonts w:ascii="Times New Roman" w:hAnsi="Times New Roman" w:cs="Times New Roman"/>
          <w:i/>
          <w:iCs/>
          <w:sz w:val="23"/>
        </w:rPr>
        <w:t xml:space="preserve">Sexuality </w:t>
      </w:r>
      <w:r w:rsidRPr="00F93848">
        <w:rPr>
          <w:rFonts w:ascii="Times New Roman" w:hAnsi="Times New Roman" w:cs="Times New Roman"/>
          <w:sz w:val="23"/>
        </w:rPr>
        <w:t xml:space="preserve">(London, </w:t>
      </w:r>
      <w:proofErr w:type="spellStart"/>
      <w:r w:rsidRPr="00F93848">
        <w:rPr>
          <w:rFonts w:ascii="Times New Roman" w:hAnsi="Times New Roman" w:cs="Times New Roman"/>
          <w:sz w:val="23"/>
        </w:rPr>
        <w:t>Routledge</w:t>
      </w:r>
      <w:proofErr w:type="spellEnd"/>
      <w:r w:rsidRPr="00F93848">
        <w:rPr>
          <w:rFonts w:ascii="Times New Roman" w:hAnsi="Times New Roman" w:cs="Times New Roman"/>
          <w:sz w:val="23"/>
        </w:rPr>
        <w:t>), p1-10.</w:t>
      </w:r>
      <w:proofErr w:type="gramEnd"/>
    </w:p>
    <w:p w:rsidR="00F93848" w:rsidRDefault="00F93848" w:rsidP="00EB43E1">
      <w:pPr>
        <w:spacing w:after="0" w:line="240" w:lineRule="auto"/>
        <w:ind w:left="567" w:hanging="567"/>
        <w:rPr>
          <w:rFonts w:ascii="Times New Roman" w:eastAsia="Times New Roman" w:hAnsi="Times New Roman" w:cs="Times New Roman"/>
          <w:sz w:val="24"/>
          <w:szCs w:val="24"/>
          <w:lang w:val="en-GB"/>
        </w:rPr>
      </w:pPr>
    </w:p>
    <w:p w:rsidR="00442CB8" w:rsidRPr="002F5D41" w:rsidRDefault="00442CB8" w:rsidP="00EB43E1">
      <w:pPr>
        <w:spacing w:after="0" w:line="240" w:lineRule="auto"/>
        <w:ind w:left="567" w:hanging="567"/>
        <w:rPr>
          <w:rFonts w:ascii="Times New Roman" w:eastAsia="Times New Roman" w:hAnsi="Times New Roman" w:cs="Times New Roman"/>
          <w:sz w:val="24"/>
          <w:szCs w:val="24"/>
          <w:lang w:val="en-GB"/>
        </w:rPr>
      </w:pPr>
      <w:proofErr w:type="spellStart"/>
      <w:r w:rsidRPr="002F5D41">
        <w:rPr>
          <w:rFonts w:ascii="Times New Roman" w:eastAsia="Times New Roman" w:hAnsi="Times New Roman" w:cs="Times New Roman"/>
          <w:sz w:val="24"/>
          <w:szCs w:val="24"/>
          <w:lang w:val="en-GB"/>
        </w:rPr>
        <w:t>Wieringa</w:t>
      </w:r>
      <w:proofErr w:type="spellEnd"/>
      <w:r w:rsidRPr="002F5D41">
        <w:rPr>
          <w:rFonts w:ascii="Times New Roman" w:eastAsia="Times New Roman" w:hAnsi="Times New Roman" w:cs="Times New Roman"/>
          <w:sz w:val="24"/>
          <w:szCs w:val="24"/>
          <w:lang w:val="en-GB"/>
        </w:rPr>
        <w:t xml:space="preserve">, </w:t>
      </w:r>
      <w:proofErr w:type="spellStart"/>
      <w:r w:rsidRPr="002F5D41">
        <w:rPr>
          <w:rFonts w:ascii="Times New Roman" w:eastAsia="Times New Roman" w:hAnsi="Times New Roman" w:cs="Times New Roman"/>
          <w:sz w:val="24"/>
          <w:szCs w:val="24"/>
          <w:lang w:val="en-GB"/>
        </w:rPr>
        <w:t>Saskia</w:t>
      </w:r>
      <w:proofErr w:type="spellEnd"/>
      <w:r w:rsidRPr="002F5D41">
        <w:rPr>
          <w:rFonts w:ascii="Times New Roman" w:eastAsia="Times New Roman" w:hAnsi="Times New Roman" w:cs="Times New Roman"/>
          <w:sz w:val="24"/>
          <w:szCs w:val="24"/>
          <w:lang w:val="en-GB"/>
        </w:rPr>
        <w:t xml:space="preserve"> (1989). </w:t>
      </w:r>
      <w:r w:rsidRPr="002F5D41">
        <w:rPr>
          <w:rFonts w:ascii="Times New Roman" w:eastAsia="Times New Roman" w:hAnsi="Times New Roman" w:cs="Times New Roman"/>
          <w:sz w:val="24"/>
          <w:szCs w:val="24"/>
          <w:lang w:val="en-GB"/>
        </w:rPr>
        <w:sym w:font="WP TypographicSymbols" w:char="003E"/>
      </w:r>
      <w:r w:rsidRPr="002F5D41">
        <w:rPr>
          <w:rFonts w:ascii="Times New Roman" w:eastAsia="Times New Roman" w:hAnsi="Times New Roman" w:cs="Times New Roman"/>
          <w:sz w:val="24"/>
          <w:szCs w:val="24"/>
          <w:lang w:val="en-GB"/>
        </w:rPr>
        <w:t xml:space="preserve">Anthropological Critique of </w:t>
      </w:r>
      <w:proofErr w:type="spellStart"/>
      <w:r w:rsidRPr="002F5D41">
        <w:rPr>
          <w:rFonts w:ascii="Times New Roman" w:eastAsia="Times New Roman" w:hAnsi="Times New Roman" w:cs="Times New Roman"/>
          <w:sz w:val="24"/>
          <w:szCs w:val="24"/>
          <w:lang w:val="en-GB"/>
        </w:rPr>
        <w:t>Constructionism</w:t>
      </w:r>
      <w:proofErr w:type="spellEnd"/>
      <w:r w:rsidRPr="002F5D41">
        <w:rPr>
          <w:rFonts w:ascii="Times New Roman" w:eastAsia="Times New Roman" w:hAnsi="Times New Roman" w:cs="Times New Roman"/>
          <w:sz w:val="24"/>
          <w:szCs w:val="24"/>
          <w:lang w:val="en-GB"/>
        </w:rPr>
        <w:t xml:space="preserve">: </w:t>
      </w:r>
      <w:proofErr w:type="spellStart"/>
      <w:r w:rsidRPr="002F5D41">
        <w:rPr>
          <w:rFonts w:ascii="Times New Roman" w:eastAsia="Times New Roman" w:hAnsi="Times New Roman" w:cs="Times New Roman"/>
          <w:sz w:val="24"/>
          <w:szCs w:val="24"/>
          <w:lang w:val="en-GB"/>
        </w:rPr>
        <w:t>Berdaches</w:t>
      </w:r>
      <w:proofErr w:type="spellEnd"/>
      <w:r w:rsidRPr="002F5D41">
        <w:rPr>
          <w:rFonts w:ascii="Times New Roman" w:eastAsia="Times New Roman" w:hAnsi="Times New Roman" w:cs="Times New Roman"/>
          <w:sz w:val="24"/>
          <w:szCs w:val="24"/>
          <w:lang w:val="en-GB"/>
        </w:rPr>
        <w:t xml:space="preserve"> and Butches</w:t>
      </w:r>
      <w:r w:rsidRPr="002F5D41">
        <w:rPr>
          <w:rFonts w:ascii="Times New Roman" w:eastAsia="Times New Roman" w:hAnsi="Times New Roman" w:cs="Times New Roman"/>
          <w:sz w:val="24"/>
          <w:szCs w:val="24"/>
          <w:lang w:val="en-GB"/>
        </w:rPr>
        <w:sym w:font="WP TypographicSymbols" w:char="003D"/>
      </w:r>
      <w:r w:rsidRPr="002F5D41">
        <w:rPr>
          <w:rFonts w:ascii="Times New Roman" w:eastAsia="Times New Roman" w:hAnsi="Times New Roman" w:cs="Times New Roman"/>
          <w:sz w:val="24"/>
          <w:szCs w:val="24"/>
          <w:lang w:val="en-GB"/>
        </w:rPr>
        <w:t xml:space="preserve"> in </w:t>
      </w:r>
      <w:r w:rsidRPr="002F5D41">
        <w:rPr>
          <w:rFonts w:ascii="Times New Roman" w:eastAsia="Times New Roman" w:hAnsi="Times New Roman" w:cs="Times New Roman"/>
          <w:bCs/>
          <w:i/>
          <w:sz w:val="24"/>
          <w:szCs w:val="24"/>
          <w:lang w:val="en-GB"/>
        </w:rPr>
        <w:t>Homosexuality, Which Homosexuality?</w:t>
      </w:r>
      <w:r w:rsidRPr="002F5D41">
        <w:rPr>
          <w:rFonts w:ascii="Times New Roman" w:eastAsia="Times New Roman" w:hAnsi="Times New Roman" w:cs="Times New Roman"/>
          <w:b/>
          <w:bCs/>
          <w:sz w:val="24"/>
          <w:szCs w:val="24"/>
          <w:lang w:val="en-GB"/>
        </w:rPr>
        <w:t xml:space="preserve"> </w:t>
      </w:r>
      <w:r w:rsidRPr="002F5D41">
        <w:rPr>
          <w:rFonts w:ascii="Times New Roman" w:eastAsia="Times New Roman" w:hAnsi="Times New Roman" w:cs="Times New Roman"/>
          <w:sz w:val="24"/>
          <w:szCs w:val="24"/>
          <w:lang w:val="en-GB"/>
        </w:rPr>
        <w:t xml:space="preserve">International Conference on Gay and Lesbian Studies, </w:t>
      </w:r>
      <w:proofErr w:type="spellStart"/>
      <w:r w:rsidRPr="002F5D41">
        <w:rPr>
          <w:rFonts w:ascii="Times New Roman" w:eastAsia="Times New Roman" w:hAnsi="Times New Roman" w:cs="Times New Roman"/>
          <w:sz w:val="24"/>
          <w:szCs w:val="24"/>
          <w:lang w:val="en-GB"/>
        </w:rPr>
        <w:t>Schorer</w:t>
      </w:r>
      <w:proofErr w:type="spellEnd"/>
      <w:r w:rsidRPr="002F5D41">
        <w:rPr>
          <w:rFonts w:ascii="Times New Roman" w:eastAsia="Times New Roman" w:hAnsi="Times New Roman" w:cs="Times New Roman"/>
          <w:sz w:val="24"/>
          <w:szCs w:val="24"/>
          <w:lang w:val="en-GB"/>
        </w:rPr>
        <w:t xml:space="preserve"> University, GMP Publishers, London</w:t>
      </w:r>
    </w:p>
    <w:p w:rsidR="00442CB8" w:rsidRPr="002F5D41" w:rsidRDefault="00442CB8" w:rsidP="00442CB8">
      <w:pPr>
        <w:spacing w:after="0" w:line="240" w:lineRule="auto"/>
        <w:rPr>
          <w:rFonts w:ascii="Times New Roman" w:eastAsia="Times New Roman" w:hAnsi="Times New Roman" w:cs="Times New Roman"/>
          <w:sz w:val="24"/>
          <w:szCs w:val="24"/>
          <w:lang w:val="en-GB"/>
        </w:rPr>
      </w:pPr>
    </w:p>
    <w:p w:rsidR="00442CB8" w:rsidRPr="002F5D41" w:rsidRDefault="00442CB8" w:rsidP="00EB43E1">
      <w:pPr>
        <w:spacing w:after="0" w:line="240" w:lineRule="auto"/>
        <w:ind w:left="567" w:hanging="567"/>
        <w:rPr>
          <w:rFonts w:ascii="Times New Roman" w:eastAsia="Times New Roman" w:hAnsi="Times New Roman" w:cs="Times New Roman"/>
          <w:sz w:val="24"/>
          <w:szCs w:val="24"/>
          <w:lang w:val="en-GB"/>
        </w:rPr>
      </w:pPr>
      <w:proofErr w:type="spellStart"/>
      <w:proofErr w:type="gramStart"/>
      <w:r w:rsidRPr="002F5D41">
        <w:rPr>
          <w:rFonts w:ascii="Times New Roman" w:eastAsia="Times New Roman" w:hAnsi="Times New Roman" w:cs="Times New Roman"/>
          <w:sz w:val="24"/>
          <w:szCs w:val="24"/>
          <w:lang w:val="en-GB"/>
        </w:rPr>
        <w:t>Wekker</w:t>
      </w:r>
      <w:proofErr w:type="spellEnd"/>
      <w:r w:rsidRPr="002F5D41">
        <w:rPr>
          <w:rFonts w:ascii="Times New Roman" w:eastAsia="Times New Roman" w:hAnsi="Times New Roman" w:cs="Times New Roman"/>
          <w:sz w:val="24"/>
          <w:szCs w:val="24"/>
          <w:lang w:val="en-GB"/>
        </w:rPr>
        <w:t>, Gloria (1993/1994).</w:t>
      </w:r>
      <w:proofErr w:type="gramEnd"/>
      <w:r w:rsidRPr="002F5D41">
        <w:rPr>
          <w:rFonts w:ascii="Times New Roman" w:eastAsia="Times New Roman" w:hAnsi="Times New Roman" w:cs="Times New Roman"/>
          <w:sz w:val="24"/>
          <w:szCs w:val="24"/>
          <w:lang w:val="en-GB"/>
        </w:rPr>
        <w:t xml:space="preserve"> “</w:t>
      </w:r>
      <w:proofErr w:type="spellStart"/>
      <w:r w:rsidRPr="002F5D41">
        <w:rPr>
          <w:rFonts w:ascii="Times New Roman" w:eastAsia="Times New Roman" w:hAnsi="Times New Roman" w:cs="Times New Roman"/>
          <w:sz w:val="24"/>
          <w:szCs w:val="24"/>
          <w:lang w:val="en-GB"/>
        </w:rPr>
        <w:t>Mati</w:t>
      </w:r>
      <w:proofErr w:type="spellEnd"/>
      <w:r w:rsidRPr="002F5D41">
        <w:rPr>
          <w:rFonts w:ascii="Times New Roman" w:eastAsia="Times New Roman" w:hAnsi="Times New Roman" w:cs="Times New Roman"/>
          <w:sz w:val="24"/>
          <w:szCs w:val="24"/>
          <w:lang w:val="en-GB"/>
        </w:rPr>
        <w:t xml:space="preserve">-ism and Black Lesbianism: Two </w:t>
      </w:r>
      <w:proofErr w:type="spellStart"/>
      <w:r w:rsidRPr="002F5D41">
        <w:rPr>
          <w:rFonts w:ascii="Times New Roman" w:eastAsia="Times New Roman" w:hAnsi="Times New Roman" w:cs="Times New Roman"/>
          <w:sz w:val="24"/>
          <w:szCs w:val="24"/>
          <w:lang w:val="en-GB"/>
        </w:rPr>
        <w:t>Idealtypical</w:t>
      </w:r>
      <w:proofErr w:type="spellEnd"/>
      <w:r w:rsidRPr="002F5D41">
        <w:rPr>
          <w:rFonts w:ascii="Times New Roman" w:eastAsia="Times New Roman" w:hAnsi="Times New Roman" w:cs="Times New Roman"/>
          <w:sz w:val="24"/>
          <w:szCs w:val="24"/>
          <w:lang w:val="en-GB"/>
        </w:rPr>
        <w:t xml:space="preserve"> Expressions of Female Homosexuality in Black Communities of the Diaspora” in </w:t>
      </w:r>
      <w:r w:rsidRPr="002F5D41">
        <w:rPr>
          <w:rFonts w:ascii="Times New Roman" w:eastAsia="Times New Roman" w:hAnsi="Times New Roman" w:cs="Times New Roman"/>
          <w:i/>
          <w:sz w:val="24"/>
          <w:szCs w:val="24"/>
          <w:lang w:val="en-GB"/>
        </w:rPr>
        <w:t>SWI Forum</w:t>
      </w:r>
      <w:r w:rsidRPr="002F5D41">
        <w:rPr>
          <w:rFonts w:ascii="Times New Roman" w:eastAsia="Times New Roman" w:hAnsi="Times New Roman" w:cs="Times New Roman"/>
          <w:sz w:val="24"/>
          <w:szCs w:val="24"/>
          <w:lang w:val="en-GB"/>
        </w:rPr>
        <w:t xml:space="preserve">, Special Issue </w:t>
      </w:r>
      <w:proofErr w:type="spellStart"/>
      <w:r w:rsidRPr="002F5D41">
        <w:rPr>
          <w:rFonts w:ascii="Times New Roman" w:eastAsia="Times New Roman" w:hAnsi="Times New Roman" w:cs="Times New Roman"/>
          <w:sz w:val="24"/>
          <w:szCs w:val="24"/>
          <w:lang w:val="en-GB"/>
        </w:rPr>
        <w:t>Vrouwen</w:t>
      </w:r>
      <w:proofErr w:type="spellEnd"/>
      <w:r w:rsidRPr="002F5D41">
        <w:rPr>
          <w:rFonts w:ascii="Times New Roman" w:eastAsia="Times New Roman" w:hAnsi="Times New Roman" w:cs="Times New Roman"/>
          <w:sz w:val="24"/>
          <w:szCs w:val="24"/>
          <w:lang w:val="en-GB"/>
        </w:rPr>
        <w:t xml:space="preserve"> en Suriname, 10/2 and 11/1.pp. 52-65</w:t>
      </w:r>
    </w:p>
    <w:p w:rsidR="00442CB8" w:rsidRPr="002F5D41" w:rsidRDefault="00442CB8" w:rsidP="00442CB8">
      <w:pPr>
        <w:spacing w:after="0" w:line="240" w:lineRule="auto"/>
        <w:rPr>
          <w:rFonts w:ascii="Times New Roman" w:eastAsia="Times New Roman" w:hAnsi="Times New Roman" w:cs="Times New Roman"/>
          <w:sz w:val="24"/>
          <w:szCs w:val="24"/>
          <w:lang w:val="en-GB"/>
        </w:rPr>
      </w:pPr>
    </w:p>
    <w:p w:rsidR="00442CB8" w:rsidRPr="002F5D41" w:rsidRDefault="00442CB8" w:rsidP="00EB43E1">
      <w:pPr>
        <w:spacing w:after="0" w:line="240" w:lineRule="auto"/>
        <w:ind w:left="567" w:hanging="567"/>
        <w:rPr>
          <w:rFonts w:ascii="Times New Roman" w:eastAsia="Times New Roman" w:hAnsi="Times New Roman" w:cs="Times New Roman"/>
          <w:i/>
          <w:sz w:val="24"/>
          <w:szCs w:val="24"/>
          <w:lang w:val="en-GB"/>
        </w:rPr>
      </w:pPr>
      <w:proofErr w:type="spellStart"/>
      <w:r w:rsidRPr="002F5D41">
        <w:rPr>
          <w:rFonts w:ascii="Times New Roman" w:eastAsia="Times New Roman" w:hAnsi="Times New Roman" w:cs="Times New Roman"/>
          <w:sz w:val="24"/>
          <w:szCs w:val="24"/>
          <w:lang w:val="en-GB"/>
        </w:rPr>
        <w:t>Wekker</w:t>
      </w:r>
      <w:proofErr w:type="spellEnd"/>
      <w:r w:rsidRPr="002F5D41">
        <w:rPr>
          <w:rFonts w:ascii="Times New Roman" w:eastAsia="Times New Roman" w:hAnsi="Times New Roman" w:cs="Times New Roman"/>
          <w:sz w:val="24"/>
          <w:szCs w:val="24"/>
          <w:lang w:val="en-GB"/>
        </w:rPr>
        <w:t xml:space="preserve">, Gloria </w:t>
      </w:r>
      <w:proofErr w:type="gramStart"/>
      <w:r w:rsidRPr="002F5D41">
        <w:rPr>
          <w:rFonts w:ascii="Times New Roman" w:eastAsia="Times New Roman" w:hAnsi="Times New Roman" w:cs="Times New Roman"/>
          <w:sz w:val="24"/>
          <w:szCs w:val="24"/>
          <w:lang w:val="en-GB"/>
        </w:rPr>
        <w:t>( 1999</w:t>
      </w:r>
      <w:proofErr w:type="gramEnd"/>
      <w:r w:rsidRPr="002F5D41">
        <w:rPr>
          <w:rFonts w:ascii="Times New Roman" w:eastAsia="Times New Roman" w:hAnsi="Times New Roman" w:cs="Times New Roman"/>
          <w:sz w:val="24"/>
          <w:szCs w:val="24"/>
          <w:lang w:val="en-GB"/>
        </w:rPr>
        <w:t xml:space="preserve">). “What’s Identity Got to Do with it: Rethinking Identity in light of the </w:t>
      </w:r>
      <w:proofErr w:type="spellStart"/>
      <w:r w:rsidRPr="002F5D41">
        <w:rPr>
          <w:rFonts w:ascii="Times New Roman" w:eastAsia="Times New Roman" w:hAnsi="Times New Roman" w:cs="Times New Roman"/>
          <w:i/>
          <w:sz w:val="24"/>
          <w:szCs w:val="24"/>
          <w:lang w:val="en-GB"/>
        </w:rPr>
        <w:t>Mati</w:t>
      </w:r>
      <w:proofErr w:type="spellEnd"/>
      <w:r w:rsidRPr="002F5D41">
        <w:rPr>
          <w:rFonts w:ascii="Times New Roman" w:eastAsia="Times New Roman" w:hAnsi="Times New Roman" w:cs="Times New Roman"/>
          <w:i/>
          <w:sz w:val="24"/>
          <w:szCs w:val="24"/>
          <w:lang w:val="en-GB"/>
        </w:rPr>
        <w:t xml:space="preserve"> </w:t>
      </w:r>
      <w:r w:rsidRPr="002F5D41">
        <w:rPr>
          <w:rFonts w:ascii="Times New Roman" w:eastAsia="Times New Roman" w:hAnsi="Times New Roman" w:cs="Times New Roman"/>
          <w:sz w:val="24"/>
          <w:szCs w:val="24"/>
          <w:lang w:val="en-GB"/>
        </w:rPr>
        <w:t xml:space="preserve">Work in Suriname” in Evelyn Blackwood and </w:t>
      </w:r>
      <w:proofErr w:type="spellStart"/>
      <w:r w:rsidRPr="002F5D41">
        <w:rPr>
          <w:rFonts w:ascii="Times New Roman" w:eastAsia="Times New Roman" w:hAnsi="Times New Roman" w:cs="Times New Roman"/>
          <w:sz w:val="24"/>
          <w:szCs w:val="24"/>
          <w:lang w:val="en-GB"/>
        </w:rPr>
        <w:t>Saskia</w:t>
      </w:r>
      <w:proofErr w:type="spellEnd"/>
      <w:r w:rsidRPr="002F5D41">
        <w:rPr>
          <w:rFonts w:ascii="Times New Roman" w:eastAsia="Times New Roman" w:hAnsi="Times New Roman" w:cs="Times New Roman"/>
          <w:sz w:val="24"/>
          <w:szCs w:val="24"/>
          <w:lang w:val="en-GB"/>
        </w:rPr>
        <w:t xml:space="preserve"> </w:t>
      </w:r>
      <w:proofErr w:type="spellStart"/>
      <w:r w:rsidRPr="002F5D41">
        <w:rPr>
          <w:rFonts w:ascii="Times New Roman" w:eastAsia="Times New Roman" w:hAnsi="Times New Roman" w:cs="Times New Roman"/>
          <w:sz w:val="24"/>
          <w:szCs w:val="24"/>
          <w:lang w:val="en-GB"/>
        </w:rPr>
        <w:t>Wieringa</w:t>
      </w:r>
      <w:proofErr w:type="spellEnd"/>
      <w:r w:rsidRPr="002F5D41">
        <w:rPr>
          <w:rFonts w:ascii="Times New Roman" w:eastAsia="Times New Roman" w:hAnsi="Times New Roman" w:cs="Times New Roman"/>
          <w:sz w:val="24"/>
          <w:szCs w:val="24"/>
          <w:lang w:val="en-GB"/>
        </w:rPr>
        <w:t xml:space="preserve"> (eds.) </w:t>
      </w:r>
      <w:r w:rsidRPr="002F5D41">
        <w:rPr>
          <w:rFonts w:ascii="Times New Roman" w:eastAsia="Times New Roman" w:hAnsi="Times New Roman" w:cs="Times New Roman"/>
          <w:i/>
          <w:sz w:val="24"/>
          <w:szCs w:val="24"/>
          <w:lang w:val="en-GB"/>
        </w:rPr>
        <w:t xml:space="preserve">Female Desires: Same-Sex Relations and Transgender Practices across Cultures. </w:t>
      </w:r>
      <w:proofErr w:type="gramStart"/>
      <w:r w:rsidRPr="002F5D41">
        <w:rPr>
          <w:rFonts w:ascii="Times New Roman" w:eastAsia="Times New Roman" w:hAnsi="Times New Roman" w:cs="Times New Roman"/>
          <w:sz w:val="24"/>
          <w:szCs w:val="24"/>
          <w:lang w:val="en-GB"/>
        </w:rPr>
        <w:t>Colombia University Press, New York, pp.119-139</w:t>
      </w:r>
      <w:r w:rsidRPr="002F5D41">
        <w:rPr>
          <w:rFonts w:ascii="Times New Roman" w:eastAsia="Times New Roman" w:hAnsi="Times New Roman" w:cs="Times New Roman"/>
          <w:i/>
          <w:sz w:val="24"/>
          <w:szCs w:val="24"/>
          <w:lang w:val="en-GB"/>
        </w:rPr>
        <w:t>.</w:t>
      </w:r>
      <w:proofErr w:type="gramEnd"/>
    </w:p>
    <w:p w:rsidR="00442CB8" w:rsidRPr="002F5D41" w:rsidRDefault="00442CB8" w:rsidP="00442CB8">
      <w:pPr>
        <w:spacing w:after="0" w:line="240" w:lineRule="auto"/>
        <w:rPr>
          <w:rFonts w:ascii="Times New Roman" w:eastAsia="Times New Roman" w:hAnsi="Times New Roman" w:cs="Times New Roman"/>
          <w:sz w:val="24"/>
          <w:szCs w:val="24"/>
        </w:rPr>
      </w:pPr>
    </w:p>
    <w:p w:rsidR="00442CB8" w:rsidRPr="002F5D41" w:rsidRDefault="00442CB8" w:rsidP="00EB43E1">
      <w:pPr>
        <w:spacing w:after="0" w:line="240" w:lineRule="auto"/>
        <w:ind w:left="567" w:hanging="567"/>
        <w:rPr>
          <w:rFonts w:ascii="Times New Roman" w:eastAsia="Times New Roman" w:hAnsi="Times New Roman" w:cs="Times New Roman"/>
          <w:sz w:val="24"/>
          <w:szCs w:val="24"/>
        </w:rPr>
      </w:pPr>
      <w:r w:rsidRPr="002F5D41">
        <w:rPr>
          <w:rFonts w:ascii="Times New Roman" w:eastAsia="Times New Roman" w:hAnsi="Times New Roman" w:cs="Times New Roman"/>
          <w:sz w:val="24"/>
          <w:szCs w:val="24"/>
        </w:rPr>
        <w:t xml:space="preserve">Young, Kate, (1988). “Notes on the Social Relations of Gender” in Patricia Mohammed and Catherine Shepherd (eds.) </w:t>
      </w:r>
      <w:r w:rsidRPr="002F5D41">
        <w:rPr>
          <w:rFonts w:ascii="Times New Roman" w:eastAsia="Times New Roman" w:hAnsi="Times New Roman" w:cs="Times New Roman"/>
          <w:i/>
          <w:sz w:val="24"/>
          <w:szCs w:val="24"/>
        </w:rPr>
        <w:t>Gender in Caribbean Development</w:t>
      </w:r>
      <w:r w:rsidRPr="002F5D41">
        <w:rPr>
          <w:rFonts w:ascii="Times New Roman" w:eastAsia="Times New Roman" w:hAnsi="Times New Roman" w:cs="Times New Roman"/>
          <w:sz w:val="24"/>
          <w:szCs w:val="24"/>
        </w:rPr>
        <w:t>, The University of the West Indies, Women and Development Studies Project, Cave Hill, Mona &amp; St. Augustine, pp. 97-109.</w:t>
      </w:r>
    </w:p>
    <w:p w:rsidR="00442CB8" w:rsidRPr="002F5D41" w:rsidRDefault="00442CB8" w:rsidP="00DF563F">
      <w:pPr>
        <w:rPr>
          <w:rFonts w:ascii="Times New Roman" w:hAnsi="Times New Roman" w:cs="Times New Roman"/>
          <w:sz w:val="24"/>
          <w:szCs w:val="24"/>
        </w:rPr>
      </w:pPr>
    </w:p>
    <w:sectPr w:rsidR="00442CB8" w:rsidRPr="002F5D41" w:rsidSect="00E8072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4B" w:rsidRDefault="001E304B" w:rsidP="00DF563F">
      <w:pPr>
        <w:spacing w:after="0" w:line="240" w:lineRule="auto"/>
      </w:pPr>
      <w:r>
        <w:separator/>
      </w:r>
    </w:p>
  </w:endnote>
  <w:endnote w:type="continuationSeparator" w:id="0">
    <w:p w:rsidR="001E304B" w:rsidRDefault="001E304B" w:rsidP="00DF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P TypographicSymbols">
    <w:altName w:val="Copperplat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4B" w:rsidRDefault="001E304B" w:rsidP="007D39A5">
    <w:pPr>
      <w:spacing w:after="0" w:line="245" w:lineRule="exact"/>
      <w:ind w:right="-53"/>
      <w:rPr>
        <w:rFonts w:ascii="Arial Narrow" w:eastAsia="Arial" w:hAnsi="Arial Narrow" w:cs="Arial"/>
        <w:color w:val="343434"/>
        <w:w w:val="96"/>
      </w:rPr>
    </w:pPr>
    <w:r>
      <w:rPr>
        <w:rFonts w:ascii="Arial Narrow" w:eastAsia="Arial" w:hAnsi="Arial Narrow" w:cs="Arial"/>
        <w:color w:val="212121"/>
        <w:w w:val="90"/>
      </w:rPr>
      <w:t>Module Outline for Course Participants: Sex Sexuality</w:t>
    </w:r>
    <w:r w:rsidRPr="00E51F5D">
      <w:rPr>
        <w:rFonts w:ascii="Arial Narrow" w:eastAsia="Arial" w:hAnsi="Arial Narrow" w:cs="Arial"/>
        <w:color w:val="343434"/>
        <w:w w:val="90"/>
      </w:rPr>
      <w:t>,</w:t>
    </w:r>
    <w:r w:rsidRPr="00E51F5D">
      <w:rPr>
        <w:rFonts w:ascii="Arial Narrow" w:eastAsia="Arial" w:hAnsi="Arial Narrow" w:cs="Arial"/>
        <w:color w:val="343434"/>
        <w:spacing w:val="23"/>
        <w:w w:val="90"/>
      </w:rPr>
      <w:t xml:space="preserve"> </w:t>
    </w:r>
    <w:r>
      <w:rPr>
        <w:rFonts w:ascii="Arial Narrow" w:eastAsia="Arial" w:hAnsi="Arial Narrow" w:cs="Arial"/>
        <w:color w:val="343434"/>
        <w:spacing w:val="23"/>
        <w:w w:val="90"/>
      </w:rPr>
      <w:t>and</w:t>
    </w:r>
    <w:r>
      <w:rPr>
        <w:rFonts w:ascii="Arial Narrow" w:eastAsia="Arial" w:hAnsi="Arial Narrow" w:cs="Arial"/>
        <w:color w:val="212121"/>
        <w:spacing w:val="-5"/>
        <w:w w:val="90"/>
      </w:rPr>
      <w:t xml:space="preserve"> Gender: Basic Concepts </w:t>
    </w:r>
    <w:r w:rsidRPr="00E51F5D">
      <w:rPr>
        <w:rFonts w:ascii="Arial Narrow" w:eastAsia="Arial" w:hAnsi="Arial Narrow" w:cs="Arial"/>
        <w:color w:val="212121"/>
        <w:w w:val="91"/>
      </w:rPr>
      <w:t>mo</w:t>
    </w:r>
    <w:r w:rsidRPr="00E51F5D">
      <w:rPr>
        <w:rFonts w:ascii="Arial Narrow" w:eastAsia="Arial" w:hAnsi="Arial Narrow" w:cs="Arial"/>
        <w:color w:val="212121"/>
        <w:spacing w:val="-16"/>
        <w:w w:val="91"/>
      </w:rPr>
      <w:t>d</w:t>
    </w:r>
    <w:r w:rsidRPr="00E51F5D">
      <w:rPr>
        <w:rFonts w:ascii="Arial Narrow" w:eastAsia="Arial" w:hAnsi="Arial Narrow" w:cs="Arial"/>
        <w:color w:val="050505"/>
        <w:w w:val="91"/>
      </w:rPr>
      <w:t>u</w:t>
    </w:r>
    <w:r w:rsidRPr="00E51F5D">
      <w:rPr>
        <w:rFonts w:ascii="Arial Narrow" w:eastAsia="Arial" w:hAnsi="Arial Narrow" w:cs="Arial"/>
        <w:color w:val="050505"/>
        <w:spacing w:val="-12"/>
        <w:w w:val="91"/>
      </w:rPr>
      <w:t>l</w:t>
    </w:r>
    <w:r w:rsidRPr="00E51F5D">
      <w:rPr>
        <w:rFonts w:ascii="Arial Narrow" w:eastAsia="Arial" w:hAnsi="Arial Narrow" w:cs="Arial"/>
        <w:color w:val="343434"/>
        <w:w w:val="96"/>
      </w:rPr>
      <w:t>e</w:t>
    </w:r>
  </w:p>
  <w:p w:rsidR="001E304B" w:rsidRPr="007D39A5" w:rsidRDefault="001E304B" w:rsidP="007D39A5">
    <w:pPr>
      <w:spacing w:after="0" w:line="245" w:lineRule="exact"/>
      <w:ind w:right="-53"/>
      <w:rPr>
        <w:rFonts w:ascii="Arial Narrow" w:eastAsia="Arial" w:hAnsi="Arial Narrow" w:cs="Arial"/>
        <w:color w:val="343434"/>
        <w:w w:val="96"/>
      </w:rPr>
    </w:pPr>
    <w:r w:rsidRPr="00E51F5D">
      <w:rPr>
        <w:rFonts w:ascii="Arial Narrow" w:eastAsia="Arial" w:hAnsi="Arial Narrow" w:cs="Arial"/>
        <w:color w:val="212121"/>
        <w:w w:val="89"/>
      </w:rPr>
      <w:t>P</w:t>
    </w:r>
    <w:r w:rsidRPr="00E51F5D">
      <w:rPr>
        <w:rFonts w:ascii="Arial Narrow" w:eastAsia="Arial" w:hAnsi="Arial Narrow" w:cs="Arial"/>
        <w:color w:val="212121"/>
        <w:spacing w:val="-8"/>
        <w:w w:val="89"/>
      </w:rPr>
      <w:t>a</w:t>
    </w:r>
    <w:r w:rsidRPr="00E51F5D">
      <w:rPr>
        <w:rFonts w:ascii="Arial Narrow" w:eastAsia="Arial" w:hAnsi="Arial Narrow" w:cs="Arial"/>
        <w:color w:val="050505"/>
        <w:w w:val="89"/>
      </w:rPr>
      <w:t>rt</w:t>
    </w:r>
    <w:r w:rsidRPr="00E51F5D">
      <w:rPr>
        <w:rFonts w:ascii="Arial Narrow" w:eastAsia="Arial" w:hAnsi="Arial Narrow" w:cs="Arial"/>
        <w:color w:val="050505"/>
        <w:spacing w:val="4"/>
        <w:w w:val="89"/>
      </w:rPr>
      <w:t xml:space="preserve"> </w:t>
    </w:r>
    <w:r w:rsidRPr="00E51F5D">
      <w:rPr>
        <w:rFonts w:ascii="Arial Narrow" w:eastAsia="Arial" w:hAnsi="Arial Narrow" w:cs="Arial"/>
        <w:color w:val="212121"/>
        <w:spacing w:val="12"/>
        <w:w w:val="89"/>
      </w:rPr>
      <w:t>o</w:t>
    </w:r>
    <w:r w:rsidRPr="00E51F5D">
      <w:rPr>
        <w:rFonts w:ascii="Arial Narrow" w:eastAsia="Arial" w:hAnsi="Arial Narrow" w:cs="Arial"/>
        <w:color w:val="050505"/>
        <w:w w:val="89"/>
      </w:rPr>
      <w:t>f</w:t>
    </w:r>
    <w:r w:rsidRPr="00E51F5D">
      <w:rPr>
        <w:rFonts w:ascii="Arial Narrow" w:eastAsia="Arial" w:hAnsi="Arial Narrow" w:cs="Arial"/>
        <w:color w:val="050505"/>
        <w:spacing w:val="-10"/>
        <w:w w:val="89"/>
      </w:rPr>
      <w:t xml:space="preserve"> </w:t>
    </w:r>
    <w:r w:rsidRPr="00E51F5D">
      <w:rPr>
        <w:rFonts w:ascii="Arial Narrow" w:eastAsia="Arial" w:hAnsi="Arial Narrow" w:cs="Arial"/>
        <w:color w:val="050505"/>
        <w:w w:val="89"/>
      </w:rPr>
      <w:t>t</w:t>
    </w:r>
    <w:r w:rsidRPr="00E51F5D">
      <w:rPr>
        <w:rFonts w:ascii="Arial Narrow" w:eastAsia="Arial" w:hAnsi="Arial Narrow" w:cs="Arial"/>
        <w:color w:val="050505"/>
        <w:spacing w:val="7"/>
        <w:w w:val="89"/>
      </w:rPr>
      <w:t>h</w:t>
    </w:r>
    <w:r w:rsidRPr="00E51F5D">
      <w:rPr>
        <w:rFonts w:ascii="Arial Narrow" w:eastAsia="Arial" w:hAnsi="Arial Narrow" w:cs="Arial"/>
        <w:color w:val="424242"/>
        <w:w w:val="89"/>
      </w:rPr>
      <w:t>e</w:t>
    </w:r>
    <w:r w:rsidRPr="00E51F5D">
      <w:rPr>
        <w:rFonts w:ascii="Arial Narrow" w:eastAsia="Arial" w:hAnsi="Arial Narrow" w:cs="Arial"/>
        <w:color w:val="424242"/>
        <w:spacing w:val="-13"/>
        <w:w w:val="89"/>
      </w:rPr>
      <w:t xml:space="preserve"> </w:t>
    </w:r>
    <w:r w:rsidRPr="00E51F5D">
      <w:rPr>
        <w:rFonts w:ascii="Arial Narrow" w:eastAsia="Arial" w:hAnsi="Arial Narrow" w:cs="Arial"/>
        <w:color w:val="212121"/>
        <w:w w:val="89"/>
      </w:rPr>
      <w:t>Adv</w:t>
    </w:r>
    <w:r w:rsidRPr="00E51F5D">
      <w:rPr>
        <w:rFonts w:ascii="Arial Narrow" w:eastAsia="Arial" w:hAnsi="Arial Narrow" w:cs="Arial"/>
        <w:color w:val="212121"/>
        <w:spacing w:val="-7"/>
        <w:w w:val="89"/>
      </w:rPr>
      <w:t>a</w:t>
    </w:r>
    <w:r w:rsidRPr="00E51F5D">
      <w:rPr>
        <w:rFonts w:ascii="Arial Narrow" w:eastAsia="Arial" w:hAnsi="Arial Narrow" w:cs="Arial"/>
        <w:color w:val="050505"/>
        <w:w w:val="89"/>
      </w:rPr>
      <w:t>n</w:t>
    </w:r>
    <w:r w:rsidRPr="00E51F5D">
      <w:rPr>
        <w:rFonts w:ascii="Arial Narrow" w:eastAsia="Arial" w:hAnsi="Arial Narrow" w:cs="Arial"/>
        <w:color w:val="343434"/>
        <w:spacing w:val="-1"/>
        <w:w w:val="89"/>
      </w:rPr>
      <w:t>c</w:t>
    </w:r>
    <w:r w:rsidRPr="00E51F5D">
      <w:rPr>
        <w:rFonts w:ascii="Arial Narrow" w:eastAsia="Arial" w:hAnsi="Arial Narrow" w:cs="Arial"/>
        <w:color w:val="050505"/>
        <w:w w:val="89"/>
      </w:rPr>
      <w:t>i</w:t>
    </w:r>
    <w:r w:rsidRPr="00E51F5D">
      <w:rPr>
        <w:rFonts w:ascii="Arial Narrow" w:eastAsia="Arial" w:hAnsi="Arial Narrow" w:cs="Arial"/>
        <w:color w:val="050505"/>
        <w:spacing w:val="-5"/>
        <w:w w:val="89"/>
      </w:rPr>
      <w:t>n</w:t>
    </w:r>
    <w:r w:rsidRPr="00E51F5D">
      <w:rPr>
        <w:rFonts w:ascii="Arial Narrow" w:eastAsia="Arial" w:hAnsi="Arial Narrow" w:cs="Arial"/>
        <w:color w:val="212121"/>
        <w:w w:val="89"/>
      </w:rPr>
      <w:t>g</w:t>
    </w:r>
    <w:r w:rsidRPr="00E51F5D">
      <w:rPr>
        <w:rFonts w:ascii="Arial Narrow" w:eastAsia="Arial" w:hAnsi="Arial Narrow" w:cs="Arial"/>
        <w:color w:val="212121"/>
        <w:spacing w:val="28"/>
        <w:w w:val="89"/>
      </w:rPr>
      <w:t xml:space="preserve"> </w:t>
    </w:r>
    <w:r w:rsidRPr="00E51F5D">
      <w:rPr>
        <w:rFonts w:ascii="Arial Narrow" w:eastAsia="Arial" w:hAnsi="Arial Narrow" w:cs="Arial"/>
        <w:color w:val="424242"/>
        <w:w w:val="89"/>
      </w:rPr>
      <w:t>Se</w:t>
    </w:r>
    <w:r w:rsidRPr="00E51F5D">
      <w:rPr>
        <w:rFonts w:ascii="Arial Narrow" w:eastAsia="Arial" w:hAnsi="Arial Narrow" w:cs="Arial"/>
        <w:color w:val="424242"/>
        <w:spacing w:val="5"/>
        <w:w w:val="89"/>
      </w:rPr>
      <w:t>x</w:t>
    </w:r>
    <w:r w:rsidRPr="00E51F5D">
      <w:rPr>
        <w:rFonts w:ascii="Arial Narrow" w:eastAsia="Arial" w:hAnsi="Arial Narrow" w:cs="Arial"/>
        <w:color w:val="212121"/>
        <w:w w:val="89"/>
      </w:rPr>
      <w:t>ua</w:t>
    </w:r>
    <w:r w:rsidRPr="00E51F5D">
      <w:rPr>
        <w:rFonts w:ascii="Arial Narrow" w:eastAsia="Arial" w:hAnsi="Arial Narrow" w:cs="Arial"/>
        <w:color w:val="050505"/>
        <w:w w:val="89"/>
      </w:rPr>
      <w:t>li</w:t>
    </w:r>
    <w:r w:rsidRPr="00E51F5D">
      <w:rPr>
        <w:rFonts w:ascii="Arial Narrow" w:eastAsia="Arial" w:hAnsi="Arial Narrow" w:cs="Arial"/>
        <w:color w:val="050505"/>
        <w:spacing w:val="3"/>
        <w:w w:val="89"/>
      </w:rPr>
      <w:t>t</w:t>
    </w:r>
    <w:r w:rsidRPr="00E51F5D">
      <w:rPr>
        <w:rFonts w:ascii="Arial Narrow" w:eastAsia="Arial" w:hAnsi="Arial Narrow" w:cs="Arial"/>
        <w:color w:val="212121"/>
        <w:w w:val="89"/>
      </w:rPr>
      <w:t>y</w:t>
    </w:r>
    <w:r w:rsidRPr="00E51F5D">
      <w:rPr>
        <w:rFonts w:ascii="Arial Narrow" w:eastAsia="Arial" w:hAnsi="Arial Narrow" w:cs="Arial"/>
        <w:color w:val="212121"/>
        <w:spacing w:val="-10"/>
        <w:w w:val="89"/>
      </w:rPr>
      <w:t xml:space="preserve"> </w:t>
    </w:r>
    <w:r w:rsidRPr="00E51F5D">
      <w:rPr>
        <w:rFonts w:ascii="Arial Narrow" w:eastAsia="Arial" w:hAnsi="Arial Narrow" w:cs="Arial"/>
        <w:color w:val="424242"/>
        <w:spacing w:val="9"/>
        <w:w w:val="89"/>
      </w:rPr>
      <w:t>S</w:t>
    </w:r>
    <w:r w:rsidRPr="00E51F5D">
      <w:rPr>
        <w:rFonts w:ascii="Arial Narrow" w:eastAsia="Arial" w:hAnsi="Arial Narrow" w:cs="Arial"/>
        <w:color w:val="050505"/>
        <w:w w:val="89"/>
      </w:rPr>
      <w:t>t</w:t>
    </w:r>
    <w:r w:rsidRPr="00E51F5D">
      <w:rPr>
        <w:rFonts w:ascii="Arial Narrow" w:eastAsia="Arial" w:hAnsi="Arial Narrow" w:cs="Arial"/>
        <w:color w:val="050505"/>
        <w:spacing w:val="-5"/>
        <w:w w:val="89"/>
      </w:rPr>
      <w:t>u</w:t>
    </w:r>
    <w:r w:rsidRPr="00E51F5D">
      <w:rPr>
        <w:rFonts w:ascii="Arial Narrow" w:eastAsia="Arial" w:hAnsi="Arial Narrow" w:cs="Arial"/>
        <w:color w:val="212121"/>
        <w:spacing w:val="-9"/>
        <w:w w:val="89"/>
      </w:rPr>
      <w:t>d</w:t>
    </w:r>
    <w:r w:rsidRPr="00E51F5D">
      <w:rPr>
        <w:rFonts w:ascii="Arial Narrow" w:eastAsia="Arial" w:hAnsi="Arial Narrow" w:cs="Arial"/>
        <w:color w:val="050505"/>
        <w:spacing w:val="-11"/>
        <w:w w:val="89"/>
      </w:rPr>
      <w:t>i</w:t>
    </w:r>
    <w:r w:rsidRPr="00E51F5D">
      <w:rPr>
        <w:rFonts w:ascii="Arial Narrow" w:eastAsia="Arial" w:hAnsi="Arial Narrow" w:cs="Arial"/>
        <w:color w:val="343434"/>
        <w:w w:val="89"/>
      </w:rPr>
      <w:t>es</w:t>
    </w:r>
    <w:r w:rsidRPr="00E51F5D">
      <w:rPr>
        <w:rFonts w:ascii="Arial Narrow" w:eastAsia="Arial" w:hAnsi="Arial Narrow" w:cs="Arial"/>
        <w:color w:val="343434"/>
        <w:spacing w:val="19"/>
        <w:w w:val="89"/>
      </w:rPr>
      <w:t xml:space="preserve"> </w:t>
    </w:r>
    <w:r w:rsidRPr="00E51F5D">
      <w:rPr>
        <w:rFonts w:ascii="Arial Narrow" w:eastAsia="Arial" w:hAnsi="Arial Narrow" w:cs="Arial"/>
        <w:color w:val="343434"/>
        <w:spacing w:val="6"/>
        <w:w w:val="89"/>
      </w:rPr>
      <w:t>s</w:t>
    </w:r>
    <w:r w:rsidRPr="00E51F5D">
      <w:rPr>
        <w:rFonts w:ascii="Arial Narrow" w:eastAsia="Arial" w:hAnsi="Arial Narrow" w:cs="Arial"/>
        <w:color w:val="050505"/>
        <w:spacing w:val="4"/>
        <w:w w:val="89"/>
      </w:rPr>
      <w:t>h</w:t>
    </w:r>
    <w:r w:rsidRPr="00E51F5D">
      <w:rPr>
        <w:rFonts w:ascii="Arial Narrow" w:eastAsia="Arial" w:hAnsi="Arial Narrow" w:cs="Arial"/>
        <w:color w:val="212121"/>
        <w:w w:val="89"/>
      </w:rPr>
      <w:t>o</w:t>
    </w:r>
    <w:r w:rsidRPr="00E51F5D">
      <w:rPr>
        <w:rFonts w:ascii="Arial Narrow" w:eastAsia="Arial" w:hAnsi="Arial Narrow" w:cs="Arial"/>
        <w:color w:val="212121"/>
        <w:spacing w:val="7"/>
        <w:w w:val="89"/>
      </w:rPr>
      <w:t>r</w:t>
    </w:r>
    <w:r w:rsidRPr="00E51F5D">
      <w:rPr>
        <w:rFonts w:ascii="Arial Narrow" w:eastAsia="Arial" w:hAnsi="Arial Narrow" w:cs="Arial"/>
        <w:color w:val="050505"/>
        <w:w w:val="89"/>
      </w:rPr>
      <w:t>t</w:t>
    </w:r>
    <w:r w:rsidRPr="00E51F5D">
      <w:rPr>
        <w:rFonts w:ascii="Arial Narrow" w:eastAsia="Arial" w:hAnsi="Arial Narrow" w:cs="Arial"/>
        <w:color w:val="050505"/>
        <w:spacing w:val="-5"/>
        <w:w w:val="89"/>
      </w:rPr>
      <w:t xml:space="preserve"> </w:t>
    </w:r>
    <w:r w:rsidRPr="00E51F5D">
      <w:rPr>
        <w:rFonts w:ascii="Arial Narrow" w:eastAsia="Arial" w:hAnsi="Arial Narrow" w:cs="Arial"/>
        <w:color w:val="343434"/>
        <w:w w:val="89"/>
      </w:rPr>
      <w:t>co</w:t>
    </w:r>
    <w:r w:rsidRPr="00E51F5D">
      <w:rPr>
        <w:rFonts w:ascii="Arial Narrow" w:eastAsia="Arial" w:hAnsi="Arial Narrow" w:cs="Arial"/>
        <w:color w:val="343434"/>
        <w:spacing w:val="-14"/>
        <w:w w:val="89"/>
      </w:rPr>
      <w:t>u</w:t>
    </w:r>
    <w:r w:rsidRPr="00E51F5D">
      <w:rPr>
        <w:rFonts w:ascii="Arial Narrow" w:eastAsia="Arial" w:hAnsi="Arial Narrow" w:cs="Arial"/>
        <w:color w:val="050505"/>
        <w:spacing w:val="-3"/>
        <w:w w:val="89"/>
      </w:rPr>
      <w:t>r</w:t>
    </w:r>
    <w:r w:rsidRPr="00E51F5D">
      <w:rPr>
        <w:rFonts w:ascii="Arial Narrow" w:eastAsia="Arial" w:hAnsi="Arial Narrow" w:cs="Arial"/>
        <w:color w:val="343434"/>
        <w:w w:val="89"/>
      </w:rPr>
      <w:t>se</w:t>
    </w:r>
    <w:r>
      <w:rPr>
        <w:rFonts w:ascii="Arial Narrow" w:eastAsia="Arial" w:hAnsi="Arial Narrow" w:cs="Arial"/>
        <w:color w:val="343434"/>
        <w:w w:val="89"/>
      </w:rPr>
      <w:t xml:space="preserve"> (2013)</w:t>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Style w:val="PageNumber"/>
      </w:rPr>
      <w:fldChar w:fldCharType="begin"/>
    </w:r>
    <w:r>
      <w:rPr>
        <w:rStyle w:val="PageNumber"/>
      </w:rPr>
      <w:instrText xml:space="preserve"> PAGE </w:instrText>
    </w:r>
    <w:r>
      <w:rPr>
        <w:rStyle w:val="PageNumber"/>
      </w:rPr>
      <w:fldChar w:fldCharType="separate"/>
    </w:r>
    <w:r w:rsidR="00BA5692">
      <w:rPr>
        <w:rStyle w:val="PageNumber"/>
        <w:noProof/>
      </w:rPr>
      <w:t>5</w:t>
    </w:r>
    <w:r>
      <w:rPr>
        <w:rStyle w:val="PageNumber"/>
      </w:rPr>
      <w:fldChar w:fldCharType="end"/>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r>
      <w:rPr>
        <w:rFonts w:ascii="Arial Narrow" w:eastAsia="Arial" w:hAnsi="Arial Narrow" w:cs="Arial"/>
        <w:color w:val="343434"/>
        <w:w w:val="89"/>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4B" w:rsidRDefault="001E304B" w:rsidP="00DF563F">
      <w:pPr>
        <w:spacing w:after="0" w:line="240" w:lineRule="auto"/>
      </w:pPr>
      <w:r>
        <w:separator/>
      </w:r>
    </w:p>
  </w:footnote>
  <w:footnote w:type="continuationSeparator" w:id="0">
    <w:p w:rsidR="001E304B" w:rsidRDefault="001E304B" w:rsidP="00DF563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45AEA"/>
    <w:multiLevelType w:val="hybridMultilevel"/>
    <w:tmpl w:val="2E588F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9615F3"/>
    <w:multiLevelType w:val="hybridMultilevel"/>
    <w:tmpl w:val="295D9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BA59CB"/>
    <w:multiLevelType w:val="hybridMultilevel"/>
    <w:tmpl w:val="B6C083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313E9"/>
    <w:multiLevelType w:val="hybridMultilevel"/>
    <w:tmpl w:val="24B0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F1F12"/>
    <w:multiLevelType w:val="hybridMultilevel"/>
    <w:tmpl w:val="346C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2F27D3"/>
    <w:multiLevelType w:val="hybridMultilevel"/>
    <w:tmpl w:val="FBA8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36F1F"/>
    <w:multiLevelType w:val="hybridMultilevel"/>
    <w:tmpl w:val="7044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5389D"/>
    <w:multiLevelType w:val="hybridMultilevel"/>
    <w:tmpl w:val="A83C8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F563F"/>
    <w:rsid w:val="000133F5"/>
    <w:rsid w:val="00030C8A"/>
    <w:rsid w:val="00091659"/>
    <w:rsid w:val="000955A8"/>
    <w:rsid w:val="000A6527"/>
    <w:rsid w:val="000C55AE"/>
    <w:rsid w:val="000F16C3"/>
    <w:rsid w:val="00125EB5"/>
    <w:rsid w:val="00153CED"/>
    <w:rsid w:val="00173CA1"/>
    <w:rsid w:val="001C687D"/>
    <w:rsid w:val="001E304B"/>
    <w:rsid w:val="001F064F"/>
    <w:rsid w:val="001F7AC2"/>
    <w:rsid w:val="00212525"/>
    <w:rsid w:val="0028087E"/>
    <w:rsid w:val="002A1C89"/>
    <w:rsid w:val="002A4DA2"/>
    <w:rsid w:val="002C169B"/>
    <w:rsid w:val="002C1AA3"/>
    <w:rsid w:val="002F5D41"/>
    <w:rsid w:val="00306BC2"/>
    <w:rsid w:val="00313F93"/>
    <w:rsid w:val="00315699"/>
    <w:rsid w:val="0037067C"/>
    <w:rsid w:val="0038092F"/>
    <w:rsid w:val="003C1B57"/>
    <w:rsid w:val="003F0EA9"/>
    <w:rsid w:val="00425BEA"/>
    <w:rsid w:val="00442CB8"/>
    <w:rsid w:val="0048647F"/>
    <w:rsid w:val="005012F4"/>
    <w:rsid w:val="00542690"/>
    <w:rsid w:val="00596B34"/>
    <w:rsid w:val="005E1E33"/>
    <w:rsid w:val="005F5DA0"/>
    <w:rsid w:val="0062632D"/>
    <w:rsid w:val="006D4217"/>
    <w:rsid w:val="00700727"/>
    <w:rsid w:val="007141B4"/>
    <w:rsid w:val="007375A1"/>
    <w:rsid w:val="00774015"/>
    <w:rsid w:val="007A7D21"/>
    <w:rsid w:val="007D2E86"/>
    <w:rsid w:val="007D39A5"/>
    <w:rsid w:val="007E284D"/>
    <w:rsid w:val="007F710A"/>
    <w:rsid w:val="00806C7D"/>
    <w:rsid w:val="00834AC7"/>
    <w:rsid w:val="00841AB8"/>
    <w:rsid w:val="008425E5"/>
    <w:rsid w:val="008731D0"/>
    <w:rsid w:val="008965E6"/>
    <w:rsid w:val="00912073"/>
    <w:rsid w:val="00922852"/>
    <w:rsid w:val="009507E9"/>
    <w:rsid w:val="009519A6"/>
    <w:rsid w:val="00972AAC"/>
    <w:rsid w:val="00992307"/>
    <w:rsid w:val="009A2AA9"/>
    <w:rsid w:val="009A4362"/>
    <w:rsid w:val="009B246A"/>
    <w:rsid w:val="009C6070"/>
    <w:rsid w:val="00A419DD"/>
    <w:rsid w:val="00A81470"/>
    <w:rsid w:val="00AC77D5"/>
    <w:rsid w:val="00AD5920"/>
    <w:rsid w:val="00B079A8"/>
    <w:rsid w:val="00B5440E"/>
    <w:rsid w:val="00B63DDC"/>
    <w:rsid w:val="00B67D8B"/>
    <w:rsid w:val="00B86F5A"/>
    <w:rsid w:val="00BA5692"/>
    <w:rsid w:val="00BB2CC2"/>
    <w:rsid w:val="00BD06D2"/>
    <w:rsid w:val="00BD5F8E"/>
    <w:rsid w:val="00BF7C18"/>
    <w:rsid w:val="00C65EB6"/>
    <w:rsid w:val="00C65F8C"/>
    <w:rsid w:val="00C82408"/>
    <w:rsid w:val="00CE19E8"/>
    <w:rsid w:val="00D011DC"/>
    <w:rsid w:val="00D035DC"/>
    <w:rsid w:val="00D31111"/>
    <w:rsid w:val="00D474B8"/>
    <w:rsid w:val="00DA3584"/>
    <w:rsid w:val="00DE5C88"/>
    <w:rsid w:val="00DF563F"/>
    <w:rsid w:val="00E25F35"/>
    <w:rsid w:val="00E80726"/>
    <w:rsid w:val="00E90AC6"/>
    <w:rsid w:val="00E927DE"/>
    <w:rsid w:val="00EB43E1"/>
    <w:rsid w:val="00EC1E1B"/>
    <w:rsid w:val="00EC7430"/>
    <w:rsid w:val="00EF4B3E"/>
    <w:rsid w:val="00F236E1"/>
    <w:rsid w:val="00F51764"/>
    <w:rsid w:val="00F93848"/>
  </w:rsids>
  <m:mathPr>
    <m:mathFont m:val="Arial Narrow"/>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26"/>
    <w:rPr>
      <w:lang w:val="en-T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F563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F5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63F"/>
    <w:rPr>
      <w:lang w:val="en-TT"/>
    </w:rPr>
  </w:style>
  <w:style w:type="paragraph" w:styleId="Footer">
    <w:name w:val="footer"/>
    <w:basedOn w:val="Normal"/>
    <w:link w:val="FooterChar"/>
    <w:uiPriority w:val="99"/>
    <w:unhideWhenUsed/>
    <w:rsid w:val="00DF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3F"/>
    <w:rPr>
      <w:lang w:val="en-TT"/>
    </w:rPr>
  </w:style>
  <w:style w:type="paragraph" w:customStyle="1" w:styleId="MODULEactivityheader">
    <w:name w:val="MODULE activity header"/>
    <w:basedOn w:val="Default"/>
    <w:next w:val="Default"/>
    <w:uiPriority w:val="99"/>
    <w:rsid w:val="00DF563F"/>
    <w:rPr>
      <w:color w:val="auto"/>
    </w:rPr>
  </w:style>
  <w:style w:type="paragraph" w:customStyle="1" w:styleId="MODULEsessionhead">
    <w:name w:val="MODULE session head"/>
    <w:basedOn w:val="Default"/>
    <w:next w:val="Default"/>
    <w:uiPriority w:val="99"/>
    <w:rsid w:val="00DF563F"/>
    <w:rPr>
      <w:color w:val="auto"/>
    </w:rPr>
  </w:style>
  <w:style w:type="paragraph" w:customStyle="1" w:styleId="MODULEbodytext">
    <w:name w:val="MODULE body text"/>
    <w:basedOn w:val="Default"/>
    <w:next w:val="Default"/>
    <w:uiPriority w:val="99"/>
    <w:rsid w:val="00DF563F"/>
    <w:rPr>
      <w:color w:val="auto"/>
    </w:rPr>
  </w:style>
  <w:style w:type="paragraph" w:styleId="ListParagraph">
    <w:name w:val="List Paragraph"/>
    <w:basedOn w:val="Normal"/>
    <w:uiPriority w:val="34"/>
    <w:qFormat/>
    <w:rsid w:val="001C687D"/>
    <w:pPr>
      <w:ind w:left="720"/>
      <w:contextualSpacing/>
    </w:pPr>
  </w:style>
  <w:style w:type="character" w:styleId="Hyperlink">
    <w:name w:val="Hyperlink"/>
    <w:basedOn w:val="DefaultParagraphFont"/>
    <w:uiPriority w:val="99"/>
    <w:unhideWhenUsed/>
    <w:rsid w:val="00700727"/>
    <w:rPr>
      <w:color w:val="0000FF" w:themeColor="hyperlink"/>
      <w:u w:val="single"/>
    </w:rPr>
  </w:style>
  <w:style w:type="paragraph" w:styleId="NormalWeb">
    <w:name w:val="Normal (Web)"/>
    <w:basedOn w:val="Normal"/>
    <w:uiPriority w:val="99"/>
    <w:semiHidden/>
    <w:unhideWhenUsed/>
    <w:rsid w:val="00153CED"/>
    <w:rPr>
      <w:rFonts w:ascii="Times New Roman" w:hAnsi="Times New Roman" w:cs="Times New Roman"/>
      <w:sz w:val="24"/>
      <w:szCs w:val="24"/>
    </w:rPr>
  </w:style>
  <w:style w:type="character" w:styleId="PageNumber">
    <w:name w:val="page number"/>
    <w:basedOn w:val="DefaultParagraphFont"/>
    <w:rsid w:val="007D39A5"/>
  </w:style>
</w:styles>
</file>

<file path=word/webSettings.xml><?xml version="1.0" encoding="utf-8"?>
<w:webSettings xmlns:r="http://schemas.openxmlformats.org/officeDocument/2006/relationships" xmlns:w="http://schemas.openxmlformats.org/wordprocessingml/2006/main">
  <w:divs>
    <w:div w:id="311059768">
      <w:bodyDiv w:val="1"/>
      <w:marLeft w:val="0"/>
      <w:marRight w:val="0"/>
      <w:marTop w:val="0"/>
      <w:marBottom w:val="0"/>
      <w:divBdr>
        <w:top w:val="none" w:sz="0" w:space="0" w:color="auto"/>
        <w:left w:val="none" w:sz="0" w:space="0" w:color="auto"/>
        <w:bottom w:val="none" w:sz="0" w:space="0" w:color="auto"/>
        <w:right w:val="none" w:sz="0" w:space="0" w:color="auto"/>
      </w:divBdr>
    </w:div>
    <w:div w:id="1061513916">
      <w:bodyDiv w:val="1"/>
      <w:marLeft w:val="0"/>
      <w:marRight w:val="0"/>
      <w:marTop w:val="0"/>
      <w:marBottom w:val="0"/>
      <w:divBdr>
        <w:top w:val="none" w:sz="0" w:space="0" w:color="auto"/>
        <w:left w:val="none" w:sz="0" w:space="0" w:color="auto"/>
        <w:bottom w:val="none" w:sz="0" w:space="0" w:color="auto"/>
        <w:right w:val="none" w:sz="0" w:space="0" w:color="auto"/>
      </w:divBdr>
    </w:div>
    <w:div w:id="1086535687">
      <w:bodyDiv w:val="1"/>
      <w:marLeft w:val="0"/>
      <w:marRight w:val="0"/>
      <w:marTop w:val="0"/>
      <w:marBottom w:val="0"/>
      <w:divBdr>
        <w:top w:val="none" w:sz="0" w:space="0" w:color="auto"/>
        <w:left w:val="none" w:sz="0" w:space="0" w:color="auto"/>
        <w:bottom w:val="none" w:sz="0" w:space="0" w:color="auto"/>
        <w:right w:val="none" w:sz="0" w:space="0" w:color="auto"/>
      </w:divBdr>
    </w:div>
    <w:div w:id="21003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yperlink" Target="http://sta.uwi.edu/crgs/november2009/journals/Kempadoo.pdf"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pn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sta.uwi.edu/crgs/november2009/journals/Kempadoo.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1927</Words>
  <Characters>10989</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Universtiy Of The West Indies</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Lamb</dc:creator>
  <cp:keywords/>
  <dc:description/>
  <cp:lastModifiedBy>R King</cp:lastModifiedBy>
  <cp:revision>9</cp:revision>
  <dcterms:created xsi:type="dcterms:W3CDTF">2013-08-30T16:48:00Z</dcterms:created>
  <dcterms:modified xsi:type="dcterms:W3CDTF">2013-09-04T16:54:00Z</dcterms:modified>
</cp:coreProperties>
</file>