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52E" w:rsidRDefault="00166103" w:rsidP="005D652E">
      <w:pPr>
        <w:rPr>
          <w:b/>
        </w:rPr>
      </w:pPr>
      <w:r>
        <w:rPr>
          <w:b/>
        </w:rPr>
        <w:t>Additional file</w:t>
      </w:r>
      <w:r w:rsidR="005D652E" w:rsidRPr="005D652E">
        <w:rPr>
          <w:b/>
        </w:rPr>
        <w:t xml:space="preserve"> 1: </w:t>
      </w:r>
      <w:r w:rsidR="005D652E">
        <w:rPr>
          <w:b/>
        </w:rPr>
        <w:t>Case-based malaria risk mapping</w:t>
      </w:r>
      <w:r w:rsidR="00AE3374">
        <w:rPr>
          <w:b/>
        </w:rPr>
        <w:t xml:space="preserve"> – additional details</w:t>
      </w:r>
    </w:p>
    <w:p w:rsidR="00C71E2D" w:rsidRDefault="00C71E2D">
      <w:pPr>
        <w:jc w:val="both"/>
      </w:pPr>
    </w:p>
    <w:p w:rsidR="00AE3374" w:rsidRPr="00AE3374" w:rsidRDefault="00AE3374">
      <w:pPr>
        <w:jc w:val="both"/>
        <w:rPr>
          <w:b/>
          <w:bCs/>
          <w:i/>
          <w:iCs/>
        </w:rPr>
      </w:pPr>
      <w:r>
        <w:rPr>
          <w:b/>
          <w:bCs/>
          <w:i/>
          <w:iCs/>
        </w:rPr>
        <w:t>Spatial covariates</w:t>
      </w:r>
    </w:p>
    <w:p w:rsidR="00C71E2D" w:rsidRDefault="00C41367" w:rsidP="009C0610">
      <w:pPr>
        <w:jc w:val="both"/>
      </w:pPr>
      <w:r>
        <w:t xml:space="preserve">Following Cohen et al </w:t>
      </w:r>
      <w:r w:rsidR="0091537A">
        <w:fldChar w:fldCharType="begin"/>
      </w:r>
      <w:r w:rsidR="0091537A">
        <w:instrText xml:space="preserve"> ADDIN EN.CITE &lt;EndNote&gt;&lt;Cite ExcludeAuth="1"&gt;&lt;Author&gt;Cohen&lt;/Author&gt;&lt;Year&gt;2013&lt;/Year&gt;&lt;RecNum&gt;358&lt;/RecNum&gt;&lt;DisplayText&gt;[1]&lt;/DisplayText&gt;&lt;record&gt;&lt;rec-number&gt;358&lt;/rec-number&gt;&lt;foreign-keys&gt;&lt;key app="EN" db-id="2xpv2ffe29wd9texdd4v0ez122fx0d5ff9tf"&gt;358&lt;/key&gt;&lt;/foreign-keys&gt;&lt;ref-type name="Journal Article"&gt;17&lt;/ref-type&gt;&lt;contributors&gt;&lt;authors&gt;&lt;author&gt;Cohen, J.M.&lt;/author&gt;&lt;author&gt;Dlamini, S. S.&lt;/author&gt;&lt;author&gt;Novotny, J.M,&lt;/author&gt;&lt;author&gt;Kandula, D.&lt;/author&gt;&lt;author&gt;Kunene, S.&lt;/author&gt;&lt;author&gt;Tatem, A.J.&lt;/author&gt;&lt;/authors&gt;&lt;/contributors&gt;&lt;titles&gt;&lt;title&gt;Rapid case-based mapping of seasonal malaria transmission risk for strategic elimination planning in Swaziland&lt;/title&gt;&lt;secondary-title&gt;Malar Journal&lt;/secondary-title&gt;&lt;/titles&gt;&lt;periodical&gt;&lt;full-title&gt;Malar Journal&lt;/full-title&gt;&lt;/periodical&gt;&lt;pages&gt;61&lt;/pages&gt;&lt;volume&gt;12&lt;/volume&gt;&lt;dates&gt;&lt;year&gt;2013&lt;/year&gt;&lt;/dates&gt;&lt;urls&gt;&lt;/urls&gt;&lt;/record&gt;&lt;/Cite&gt;&lt;/EndNote&gt;</w:instrText>
      </w:r>
      <w:r w:rsidR="0091537A">
        <w:fldChar w:fldCharType="separate"/>
      </w:r>
      <w:r w:rsidR="0091537A">
        <w:rPr>
          <w:noProof/>
        </w:rPr>
        <w:t>[</w:t>
      </w:r>
      <w:hyperlink w:anchor="_ENREF_1" w:tooltip="Cohen, 2013 #358" w:history="1">
        <w:r w:rsidR="0091537A">
          <w:rPr>
            <w:noProof/>
          </w:rPr>
          <w:t>1</w:t>
        </w:r>
      </w:hyperlink>
      <w:r w:rsidR="0091537A">
        <w:rPr>
          <w:noProof/>
        </w:rPr>
        <w:t>]</w:t>
      </w:r>
      <w:r w:rsidR="0091537A">
        <w:fldChar w:fldCharType="end"/>
      </w:r>
      <w:r>
        <w:t xml:space="preserve">, a range of spatial covariate datasets were assembled, and each is described </w:t>
      </w:r>
      <w:r w:rsidR="00420595">
        <w:t>below and</w:t>
      </w:r>
      <w:r w:rsidR="006554E4">
        <w:t xml:space="preserve"> documented in table 1</w:t>
      </w:r>
      <w:r w:rsidR="00420595">
        <w:t>, with images of selected datasets</w:t>
      </w:r>
      <w:r w:rsidR="006554E4">
        <w:t xml:space="preserve"> shown in figure 1.</w:t>
      </w:r>
    </w:p>
    <w:p w:rsidR="00C71E2D" w:rsidRDefault="00C41367" w:rsidP="00EC62FE">
      <w:pPr>
        <w:jc w:val="both"/>
      </w:pPr>
      <w:r>
        <w:t xml:space="preserve">Rainfall and temperature strongly impact the biology of malaria transmission </w:t>
      </w:r>
      <w:r w:rsidR="0091537A">
        <w:fldChar w:fldCharType="begin"/>
      </w:r>
      <w:r w:rsidR="0091537A">
        <w:instrText xml:space="preserve"> ADDIN EN.CITE &lt;EndNote&gt;&lt;Cite&gt;&lt;Author&gt;Craig&lt;/Author&gt;&lt;Year&gt;1999&lt;/Year&gt;&lt;RecNum&gt;367&lt;/RecNum&gt;&lt;DisplayText&gt;[2]&lt;/DisplayText&gt;&lt;record&gt;&lt;rec-number&gt;367&lt;/rec-number&gt;&lt;foreign-keys&gt;&lt;key app="EN" db-id="2xpv2ffe29wd9texdd4v0ez122fx0d5ff9tf"&gt;367&lt;/key&gt;&lt;/foreign-keys&gt;&lt;ref-type name="Journal Article"&gt;17&lt;/ref-type&gt;&lt;contributors&gt;&lt;authors&gt;&lt;author&gt;Craig, M. H.&lt;/author&gt;&lt;author&gt;Snow, R. W.&lt;/author&gt;&lt;author&gt;le Sueur, D.&lt;/author&gt;&lt;/authors&gt;&lt;/contributors&gt;&lt;auth-address&gt;National Malaria Research Programme, South African Medical Research Council, PO Box 17120, Congella, Durban 4013, South Africa. craigm@mrc.ac.za&lt;/auth-address&gt;&lt;titles&gt;&lt;title&gt;A climate-based distribution model of malaria transmission in sub-Saharan Africa&lt;/title&gt;&lt;secondary-title&gt;Parasitol Today&lt;/secondary-title&gt;&lt;alt-title&gt;Parasitology today&lt;/alt-title&gt;&lt;/titles&gt;&lt;periodical&gt;&lt;full-title&gt;Parasitol Today&lt;/full-title&gt;&lt;abbr-1&gt;Parasitology today&lt;/abbr-1&gt;&lt;/periodical&gt;&lt;alt-periodical&gt;&lt;full-title&gt;Parasitol Today&lt;/full-title&gt;&lt;abbr-1&gt;Parasitology today&lt;/abbr-1&gt;&lt;/alt-periodical&gt;&lt;pages&gt;105-11&lt;/pages&gt;&lt;volume&gt;15&lt;/volume&gt;&lt;number&gt;3&lt;/number&gt;&lt;keywords&gt;&lt;keyword&gt;Africa South of the Sahara/epidemiology&lt;/keyword&gt;&lt;keyword&gt;Animals&lt;/keyword&gt;&lt;keyword&gt;Anopheles/growth &amp;amp; development/parasitology&lt;/keyword&gt;&lt;keyword&gt;*Climate&lt;/keyword&gt;&lt;keyword&gt;Fuzzy Logic&lt;/keyword&gt;&lt;keyword&gt;Humans&lt;/keyword&gt;&lt;keyword&gt;Insect Vectors/growth &amp;amp; development/parasitology&lt;/keyword&gt;&lt;keyword&gt;Malaria, Falciparum/epidemiology/parasitology/*transmission&lt;/keyword&gt;&lt;keyword&gt;*Models, Biological&lt;/keyword&gt;&lt;keyword&gt;Plasmodium falciparum/growth &amp;amp; development&lt;/keyword&gt;&lt;/keywords&gt;&lt;dates&gt;&lt;year&gt;1999&lt;/year&gt;&lt;pub-dates&gt;&lt;date&gt;Mar&lt;/date&gt;&lt;/pub-dates&gt;&lt;/dates&gt;&lt;isbn&gt;0169-4758 (Print)&amp;#xD;0169-4758 (Linking)&lt;/isbn&gt;&lt;accession-num&gt;10322323&lt;/accession-num&gt;&lt;urls&gt;&lt;related-urls&gt;&lt;url&gt;http://www.ncbi.nlm.nih.gov/pubmed/10322323&lt;/url&gt;&lt;/related-urls&gt;&lt;/urls&gt;&lt;/record&gt;&lt;/Cite&gt;&lt;/EndNote&gt;</w:instrText>
      </w:r>
      <w:r w:rsidR="0091537A">
        <w:fldChar w:fldCharType="separate"/>
      </w:r>
      <w:r w:rsidR="0091537A">
        <w:rPr>
          <w:noProof/>
        </w:rPr>
        <w:t>[</w:t>
      </w:r>
      <w:hyperlink w:anchor="_ENREF_2" w:tooltip="Craig, 1999 #367" w:history="1">
        <w:r w:rsidR="0091537A">
          <w:rPr>
            <w:noProof/>
          </w:rPr>
          <w:t>2</w:t>
        </w:r>
      </w:hyperlink>
      <w:r w:rsidR="0091537A">
        <w:rPr>
          <w:noProof/>
        </w:rPr>
        <w:t>]</w:t>
      </w:r>
      <w:r w:rsidR="0091537A">
        <w:fldChar w:fldCharType="end"/>
      </w:r>
      <w:r>
        <w:t xml:space="preserve">, while elevation and topography have been demonstrated to influence risk through their effects on temperature and suitability for mosquito breeding </w:t>
      </w:r>
      <w:r w:rsidR="0091537A">
        <w:fldChar w:fldCharType="begin"/>
      </w:r>
      <w:r w:rsidR="0091537A">
        <w:instrText xml:space="preserve"> ADDIN EN.CITE &lt;EndNote&gt;&lt;Cite&gt;&lt;Author&gt;Cohen&lt;/Author&gt;&lt;Year&gt;2008&lt;/Year&gt;&lt;RecNum&gt;352&lt;/RecNum&gt;&lt;DisplayText&gt;[3]&lt;/DisplayText&gt;&lt;record&gt;&lt;rec-number&gt;352&lt;/rec-number&gt;&lt;foreign-keys&gt;&lt;key app="EN" db-id="2xpv2ffe29wd9texdd4v0ez122fx0d5ff9tf"&gt;352&lt;/key&gt;&lt;/foreign-keys&gt;&lt;ref-type name="Journal Article"&gt;17&lt;/ref-type&gt;&lt;contributors&gt;&lt;authors&gt;&lt;author&gt;Cohen, J. M.&lt;/author&gt;&lt;author&gt;Ernst, K. C.&lt;/author&gt;&lt;author&gt;Lindblade, K. A.&lt;/author&gt;&lt;author&gt;Vulule, J. M.&lt;/author&gt;&lt;author&gt;John, C. C.&lt;/author&gt;&lt;author&gt;Wilson, M. L.&lt;/author&gt;&lt;/authors&gt;&lt;/contributors&gt;&lt;auth-address&gt;Department of Epidemiology, School of Public Health, University of Michigan, Ann Arbor, MI 48109, USA. justinmc@umich.edu&lt;/auth-address&gt;&lt;titles&gt;&lt;title&gt;Topography-derived wetness indices are associated with household-level malaria risk in two communities in the western Kenyan highlands&lt;/title&gt;&lt;secondary-title&gt;Malar J&lt;/secondary-title&gt;&lt;alt-title&gt;Malaria journal&lt;/alt-title&gt;&lt;/titles&gt;&lt;periodical&gt;&lt;full-title&gt;Malar J&lt;/full-title&gt;&lt;/periodical&gt;&lt;alt-periodical&gt;&lt;full-title&gt;Malaria Journal&lt;/full-title&gt;&lt;/alt-periodical&gt;&lt;pages&gt;40&lt;/pages&gt;&lt;volume&gt;7&lt;/volume&gt;&lt;keywords&gt;&lt;keyword&gt;Altitude&lt;/keyword&gt;&lt;keyword&gt;Analysis of Variance&lt;/keyword&gt;&lt;keyword&gt;Animals&lt;/keyword&gt;&lt;keyword&gt;Housing&lt;/keyword&gt;&lt;keyword&gt;Humans&lt;/keyword&gt;&lt;keyword&gt;Humidity&lt;/keyword&gt;&lt;keyword&gt;Kenya/epidemiology&lt;/keyword&gt;&lt;keyword&gt;Malaria, Falciparum/*epidemiology&lt;/keyword&gt;&lt;keyword&gt;Plasmodium falciparum&lt;/keyword&gt;&lt;keyword&gt;Residence Characteristics&lt;/keyword&gt;&lt;keyword&gt;*Topography, Medical&lt;/keyword&gt;&lt;keyword&gt;Weather&lt;/keyword&gt;&lt;/keywords&gt;&lt;dates&gt;&lt;year&gt;2008&lt;/year&gt;&lt;/dates&gt;&lt;isbn&gt;1475-2875 (Electronic)&amp;#xD;1475-2875 (Linking)&lt;/isbn&gt;&lt;accession-num&gt;18312633&lt;/accession-num&gt;&lt;urls&gt;&lt;related-urls&gt;&lt;url&gt;http://www.ncbi.nlm.nih.gov/pubmed/18312633&lt;/url&gt;&lt;/related-urls&gt;&lt;/urls&gt;&lt;custom2&gt;2276221&lt;/custom2&gt;&lt;electronic-resource-num&gt;10.1186/1475-2875-7-40&lt;/electronic-resource-num&gt;&lt;/record&gt;&lt;/Cite&gt;&lt;/EndNote&gt;</w:instrText>
      </w:r>
      <w:r w:rsidR="0091537A">
        <w:fldChar w:fldCharType="separate"/>
      </w:r>
      <w:r w:rsidR="0091537A">
        <w:rPr>
          <w:noProof/>
        </w:rPr>
        <w:t>[</w:t>
      </w:r>
      <w:hyperlink w:anchor="_ENREF_3" w:tooltip="Cohen, 2008 #352" w:history="1">
        <w:r w:rsidR="0091537A">
          <w:rPr>
            <w:noProof/>
          </w:rPr>
          <w:t>3</w:t>
        </w:r>
      </w:hyperlink>
      <w:r w:rsidR="0091537A">
        <w:rPr>
          <w:noProof/>
        </w:rPr>
        <w:t>]</w:t>
      </w:r>
      <w:r w:rsidR="0091537A">
        <w:fldChar w:fldCharType="end"/>
      </w:r>
      <w:r>
        <w:t>. Gridded mean</w:t>
      </w:r>
      <w:r w:rsidR="0030419E">
        <w:t>, minimum and maximum</w:t>
      </w:r>
      <w:r>
        <w:t xml:space="preserve"> rainfall and temperature data were obtained from the </w:t>
      </w:r>
      <w:proofErr w:type="spellStart"/>
      <w:r w:rsidRPr="00CA2492">
        <w:t>WorldClim</w:t>
      </w:r>
      <w:proofErr w:type="spellEnd"/>
      <w:r w:rsidRPr="00CA2492">
        <w:t xml:space="preserve"> project </w:t>
      </w:r>
      <w:r w:rsidR="0091537A">
        <w:fldChar w:fldCharType="begin"/>
      </w:r>
      <w:r w:rsidR="0091537A">
        <w:instrText xml:space="preserve"> ADDIN EN.CITE &lt;EndNote&gt;&lt;Cite&gt;&lt;Author&gt;Hijmans&lt;/Author&gt;&lt;Year&gt;2005&lt;/Year&gt;&lt;RecNum&gt;378&lt;/RecNum&gt;&lt;DisplayText&gt;[4]&lt;/DisplayText&gt;&lt;record&gt;&lt;rec-number&gt;378&lt;/rec-number&gt;&lt;foreign-keys&gt;&lt;key app="EN" db-id="2xpv2ffe29wd9texdd4v0ez122fx0d5ff9tf"&gt;378&lt;/key&gt;&lt;/foreign-keys&gt;&lt;ref-type name="Journal Article"&gt;17&lt;/ref-type&gt;&lt;contributors&gt;&lt;authors&gt;&lt;author&gt;Hijmans, R. J.&lt;/author&gt;&lt;author&gt;Cameron, S.E.&lt;/author&gt;&lt;author&gt;Parra, J.L.&lt;/author&gt;&lt;author&gt;Jones, P.G.&lt;/author&gt;&lt;author&gt;Jarvis, A.&lt;/author&gt;&lt;/authors&gt;&lt;/contributors&gt;&lt;titles&gt;&lt;title&gt;Very high resolution interpolated climate surfaces for global land areas &lt;/title&gt;&lt;secondary-title&gt;International Journal of Climatology&lt;/secondary-title&gt;&lt;/titles&gt;&lt;periodical&gt;&lt;full-title&gt;International Journal of Climatology&lt;/full-title&gt;&lt;/periodical&gt;&lt;pages&gt;1965-1978&lt;/pages&gt;&lt;volume&gt;25&lt;/volume&gt;&lt;dates&gt;&lt;year&gt;2005&lt;/year&gt;&lt;/dates&gt;&lt;urls&gt;&lt;/urls&gt;&lt;/record&gt;&lt;/Cite&gt;&lt;/EndNote&gt;</w:instrText>
      </w:r>
      <w:r w:rsidR="0091537A">
        <w:fldChar w:fldCharType="separate"/>
      </w:r>
      <w:r w:rsidR="0091537A">
        <w:rPr>
          <w:noProof/>
        </w:rPr>
        <w:t>[</w:t>
      </w:r>
      <w:hyperlink w:anchor="_ENREF_4" w:tooltip="Hijmans, 2005 #378" w:history="1">
        <w:r w:rsidR="0091537A">
          <w:rPr>
            <w:noProof/>
          </w:rPr>
          <w:t>4</w:t>
        </w:r>
      </w:hyperlink>
      <w:r w:rsidR="0091537A">
        <w:rPr>
          <w:noProof/>
        </w:rPr>
        <w:t>]</w:t>
      </w:r>
      <w:r w:rsidR="0091537A">
        <w:fldChar w:fldCharType="end"/>
      </w:r>
      <w:r w:rsidRPr="00CA2492">
        <w:t xml:space="preserve">. A temperature suitability index (TSI) for </w:t>
      </w:r>
      <w:r w:rsidRPr="00CA2492">
        <w:rPr>
          <w:i/>
        </w:rPr>
        <w:t>P. falciparum</w:t>
      </w:r>
      <w:r w:rsidRPr="00CA2492">
        <w:t xml:space="preserve"> transmission dataset was also obtained </w:t>
      </w:r>
      <w:r w:rsidR="0091537A">
        <w:fldChar w:fldCharType="begin"/>
      </w:r>
      <w:r w:rsidR="0091537A">
        <w:instrText xml:space="preserve"> ADDIN EN.CITE &lt;EndNote&gt;&lt;Cite&gt;&lt;Author&gt;Gething&lt;/Author&gt;&lt;Year&gt;2011&lt;/Year&gt;&lt;RecNum&gt;262&lt;/RecNum&gt;&lt;DisplayText&gt;[5]&lt;/DisplayText&gt;&lt;record&gt;&lt;rec-number&gt;262&lt;/rec-number&gt;&lt;foreign-keys&gt;&lt;key app="EN" db-id="2xpv2ffe29wd9texdd4v0ez122fx0d5ff9tf"&gt;262&lt;/key&gt;&lt;/foreign-keys&gt;&lt;ref-type name="Journal Article"&gt;17&lt;/ref-type&gt;&lt;contributors&gt;&lt;authors&gt;&lt;author&gt;Gething, P. W.&lt;/author&gt;&lt;author&gt;Van Boeckel, T. P.&lt;/author&gt;&lt;author&gt;Smith, D. L.&lt;/author&gt;&lt;author&gt;Guerra, C. A.&lt;/author&gt;&lt;author&gt;Patil, A. P.&lt;/author&gt;&lt;author&gt;Snow, R. W.&lt;/author&gt;&lt;author&gt;Hay, S. I.&lt;/author&gt;&lt;/authors&gt;&lt;/contributors&gt;&lt;auth-address&gt;Spatial Ecology and Epidemiology Group, Department of Zoology, University of Oxford, Oxford, UK. peter.gething@zoo.ox.ac.uk&lt;/auth-address&gt;&lt;titles&gt;&lt;title&gt;Modelling the global constraints of temperature on transmission of Plasmodium falciparum and P. vivax&lt;/title&gt;&lt;secondary-title&gt;Parasit Vectors&lt;/secondary-title&gt;&lt;/titles&gt;&lt;periodical&gt;&lt;full-title&gt;Parasit Vectors&lt;/full-title&gt;&lt;/periodical&gt;&lt;pages&gt;92&lt;/pages&gt;&lt;volume&gt;4&lt;/volume&gt;&lt;edition&gt;2011/05/28&lt;/edition&gt;&lt;keywords&gt;&lt;keyword&gt;Climate&lt;/keyword&gt;&lt;keyword&gt;Environment&lt;/keyword&gt;&lt;keyword&gt;Geography&lt;/keyword&gt;&lt;keyword&gt;Humans&lt;/keyword&gt;&lt;keyword&gt;Malaria, Falciparum/*transmission&lt;/keyword&gt;&lt;keyword&gt;Malaria, Vivax/*transmission&lt;/keyword&gt;&lt;keyword&gt;Models, Statistical&lt;/keyword&gt;&lt;keyword&gt;Plasmodium falciparum/*pathogenicity/radiation effects&lt;/keyword&gt;&lt;keyword&gt;Plasmodium vivax/*pathogenicity/radiation effects&lt;/keyword&gt;&lt;keyword&gt;Seasons&lt;/keyword&gt;&lt;keyword&gt;Temperature&lt;/keyword&gt;&lt;/keywords&gt;&lt;dates&gt;&lt;year&gt;2011&lt;/year&gt;&lt;/dates&gt;&lt;isbn&gt;1756-3305 (Electronic)&amp;#xD;1756-3305 (Linking)&lt;/isbn&gt;&lt;accession-num&gt;21615906&lt;/accession-num&gt;&lt;urls&gt;&lt;related-urls&gt;&lt;url&gt;http://www.ncbi.nlm.nih.gov/entrez/query.fcgi?cmd=Retrieve&amp;amp;db=PubMed&amp;amp;dopt=Citation&amp;amp;list_uids=21615906&lt;/url&gt;&lt;/related-urls&gt;&lt;/urls&gt;&lt;custom2&gt;3115897&lt;/custom2&gt;&lt;electronic-resource-num&gt;1756-3305-4-92 [pii]&amp;#xD;10.1186/1756-3305-4-92&lt;/electronic-resource-num&gt;&lt;language&gt;eng&lt;/language&gt;&lt;/record&gt;&lt;/Cite&gt;&lt;/EndNote&gt;</w:instrText>
      </w:r>
      <w:r w:rsidR="0091537A">
        <w:fldChar w:fldCharType="separate"/>
      </w:r>
      <w:r w:rsidR="0091537A">
        <w:rPr>
          <w:noProof/>
        </w:rPr>
        <w:t>[</w:t>
      </w:r>
      <w:hyperlink w:anchor="_ENREF_5" w:tooltip="Gething, 2011 #262" w:history="1">
        <w:r w:rsidR="0091537A">
          <w:rPr>
            <w:noProof/>
          </w:rPr>
          <w:t>5</w:t>
        </w:r>
      </w:hyperlink>
      <w:r w:rsidR="0091537A">
        <w:rPr>
          <w:noProof/>
        </w:rPr>
        <w:t>]</w:t>
      </w:r>
      <w:r w:rsidR="0091537A">
        <w:fldChar w:fldCharType="end"/>
      </w:r>
      <w:r w:rsidRPr="00CA2492">
        <w:t xml:space="preserve">.  Elevation data for Namibia were extracted from Shuttle Radar Topography Mission (SRTM) data </w:t>
      </w:r>
      <w:r w:rsidR="0091537A">
        <w:fldChar w:fldCharType="begin"/>
      </w:r>
      <w:r w:rsidR="0091537A">
        <w:instrText xml:space="preserve"> ADDIN EN.CITE &lt;EndNote&gt;&lt;Cite&gt;&lt;Author&gt;Farr&lt;/Author&gt;&lt;Year&gt;2007&lt;/Year&gt;&lt;RecNum&gt;379&lt;/RecNum&gt;&lt;DisplayText&gt;[6]&lt;/DisplayText&gt;&lt;record&gt;&lt;rec-number&gt;379&lt;/rec-number&gt;&lt;foreign-keys&gt;&lt;key app="EN" db-id="2xpv2ffe29wd9texdd4v0ez122fx0d5ff9tf"&gt;379&lt;/key&gt;&lt;/foreign-keys&gt;&lt;ref-type name="Journal Article"&gt;17&lt;/ref-type&gt;&lt;contributors&gt;&lt;authors&gt;&lt;author&gt;Farr, T.G.&lt;/author&gt;&lt;author&gt;Rosen, P.A.&lt;/author&gt;&lt;author&gt;Caro, E.&lt;/author&gt;&lt;author&gt;Crippen, R.&lt;/author&gt;&lt;author&gt;Duren, R.&lt;/author&gt;&lt;author&gt;Hensley, S.&lt;/author&gt;&lt;author&gt;Kobrick, M.&lt;/author&gt;&lt;author&gt;Paller, M.&lt;/author&gt;&lt;author&gt;Rodriguez, E.&lt;/author&gt;&lt;author&gt;Roth, L.&lt;/author&gt;&lt;author&gt;Seal, D.&lt;/author&gt;&lt;author&gt;Shaffer, S.&lt;/author&gt;&lt;author&gt;Shimada, J.&lt;/author&gt;&lt;author&gt;Umland, J.&lt;/author&gt;&lt;author&gt;Werner, M.&lt;/author&gt;&lt;author&gt;Oskin, M.&lt;/author&gt;&lt;author&gt;Burbank, D.&lt;/author&gt;&lt;author&gt;Alsdorf, D.&lt;/author&gt;&lt;/authors&gt;&lt;/contributors&gt;&lt;titles&gt;&lt;title&gt;The Shuttle Radar Topography Mission&lt;/title&gt;&lt;secondary-title&gt;Reviews of Geophysics&lt;/secondary-title&gt;&lt;/titles&gt;&lt;periodical&gt;&lt;full-title&gt;Reviews of Geophysics&lt;/full-title&gt;&lt;/periodical&gt;&lt;volume&gt;45&lt;/volume&gt;&lt;number&gt;2&lt;/number&gt;&lt;dates&gt;&lt;year&gt;2007&lt;/year&gt;&lt;/dates&gt;&lt;urls&gt;&lt;/urls&gt;&lt;/record&gt;&lt;/Cite&gt;&lt;/EndNote&gt;</w:instrText>
      </w:r>
      <w:r w:rsidR="0091537A">
        <w:fldChar w:fldCharType="separate"/>
      </w:r>
      <w:r w:rsidR="0091537A">
        <w:rPr>
          <w:noProof/>
        </w:rPr>
        <w:t>[</w:t>
      </w:r>
      <w:hyperlink w:anchor="_ENREF_6" w:tooltip="Farr, 2007 #379" w:history="1">
        <w:r w:rsidR="0091537A">
          <w:rPr>
            <w:noProof/>
          </w:rPr>
          <w:t>6</w:t>
        </w:r>
      </w:hyperlink>
      <w:r w:rsidR="0091537A">
        <w:rPr>
          <w:noProof/>
        </w:rPr>
        <w:t>]</w:t>
      </w:r>
      <w:r w:rsidR="0091537A">
        <w:fldChar w:fldCharType="end"/>
      </w:r>
      <w:r w:rsidRPr="00CA2492">
        <w:t xml:space="preserve">. The topographic wetness index, a measure representing the amount of water that should enter a given spatial unit divided by the rate at which the water should flow out of that unit, was calculated from elevation as a measure for suitability for mosquito breeding habitat </w:t>
      </w:r>
      <w:r w:rsidR="0091537A">
        <w:fldChar w:fldCharType="begin">
          <w:fldData xml:space="preserve">PEVuZE5vdGU+PENpdGU+PEF1dGhvcj5Db2hlbjwvQXV0aG9yPjxZZWFyPjIwMDg8L1llYXI+PFJl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YWx0LXBlcmlvZGljYWw+PHBhZ2VzPjMyODwvcGFnZXM+PHZvbHVtZT45PC92b2x1bWU+PGtleXdv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</w:fldData>
        </w:fldChar>
      </w:r>
      <w:r w:rsidR="0091537A">
        <w:instrText xml:space="preserve"> ADDIN EN.CITE </w:instrText>
      </w:r>
      <w:r w:rsidR="0091537A">
        <w:fldChar w:fldCharType="begin">
          <w:fldData xml:space="preserve">PEVuZE5vdGU+PENpdGU+PEF1dGhvcj5Db2hlbjwvQXV0aG9yPjxZZWFyPjIwMDg8L1llYXI+PFJl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YWx0LXBlcmlvZGljYWw+PHBhZ2VzPjMyODwvcGFnZXM+PHZvbHVtZT45PC92b2x1bWU+PGtleXdv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</w:fldData>
        </w:fldChar>
      </w:r>
      <w:r w:rsidR="0091537A">
        <w:instrText xml:space="preserve"> ADDIN EN.CITE.DATA </w:instrText>
      </w:r>
      <w:r w:rsidR="0091537A">
        <w:fldChar w:fldCharType="end"/>
      </w:r>
      <w:r w:rsidR="0091537A">
        <w:fldChar w:fldCharType="separate"/>
      </w:r>
      <w:r w:rsidR="0091537A">
        <w:rPr>
          <w:noProof/>
        </w:rPr>
        <w:t>[</w:t>
      </w:r>
      <w:hyperlink w:anchor="_ENREF_3" w:tooltip="Cohen, 2008 #352" w:history="1">
        <w:r w:rsidR="0091537A">
          <w:rPr>
            <w:noProof/>
          </w:rPr>
          <w:t>3</w:t>
        </w:r>
      </w:hyperlink>
      <w:r w:rsidR="0091537A">
        <w:rPr>
          <w:noProof/>
        </w:rPr>
        <w:t>,</w:t>
      </w:r>
      <w:hyperlink w:anchor="_ENREF_7" w:tooltip="Cohen, 2010 #353" w:history="1">
        <w:r w:rsidR="0091537A">
          <w:rPr>
            <w:noProof/>
          </w:rPr>
          <w:t>7</w:t>
        </w:r>
      </w:hyperlink>
      <w:r w:rsidR="0091537A">
        <w:rPr>
          <w:noProof/>
        </w:rPr>
        <w:t>,</w:t>
      </w:r>
      <w:hyperlink w:anchor="_ENREF_8" w:tooltip="Sorensen, 2006 #397" w:history="1">
        <w:r w:rsidR="0091537A">
          <w:rPr>
            <w:noProof/>
          </w:rPr>
          <w:t>8</w:t>
        </w:r>
      </w:hyperlink>
      <w:r w:rsidR="0091537A">
        <w:rPr>
          <w:noProof/>
        </w:rPr>
        <w:t>]</w:t>
      </w:r>
      <w:r w:rsidR="0091537A">
        <w:fldChar w:fldCharType="end"/>
      </w:r>
      <w:r w:rsidRPr="00CA2492">
        <w:t>. Moreover, gridded dataset</w:t>
      </w:r>
      <w:r w:rsidR="0030419E">
        <w:t>s</w:t>
      </w:r>
      <w:r w:rsidRPr="00CA2492">
        <w:t xml:space="preserve"> representing distance to the nearest </w:t>
      </w:r>
      <w:proofErr w:type="spellStart"/>
      <w:r w:rsidRPr="00CA2492">
        <w:t>waterbody</w:t>
      </w:r>
      <w:proofErr w:type="spellEnd"/>
      <w:r w:rsidRPr="00CA2492">
        <w:t xml:space="preserve"> (</w:t>
      </w:r>
      <w:r w:rsidR="00EC62FE">
        <w:t>Watercourse</w:t>
      </w:r>
      <w:r w:rsidRPr="00CA2492">
        <w:t>, lakes</w:t>
      </w:r>
      <w:r w:rsidR="00A124A0">
        <w:t>/</w:t>
      </w:r>
      <w:r w:rsidRPr="00CA2492">
        <w:t xml:space="preserve">wetlands </w:t>
      </w:r>
      <w:r w:rsidR="0091537A">
        <w:fldChar w:fldCharType="begin"/>
      </w:r>
      <w:r w:rsidR="0091537A">
        <w:instrText xml:space="preserve"> ADDIN EN.CITE &lt;EndNote&gt;&lt;Cite&gt;&lt;Author&gt;Lehner&lt;/Author&gt;&lt;Year&gt;2004&lt;/Year&gt;&lt;RecNum&gt;380&lt;/RecNum&gt;&lt;DisplayText&gt;[9]&lt;/DisplayText&gt;&lt;record&gt;&lt;rec-number&gt;380&lt;/rec-number&gt;&lt;foreign-keys&gt;&lt;key app="EN" db-id="2xpv2ffe29wd9texdd4v0ez122fx0d5ff9tf"&gt;380&lt;/key&gt;&lt;/foreign-keys&gt;&lt;ref-type name="Journal Article"&gt;17&lt;/ref-type&gt;&lt;contributors&gt;&lt;authors&gt;&lt;author&gt;Lehner, B.&lt;/author&gt;&lt;author&gt;Doll, P.&lt;/author&gt;&lt;/authors&gt;&lt;/contributors&gt;&lt;titles&gt;&lt;title&gt;Development and validation of a global database of lakes, reservoirs and wetlands&lt;/title&gt;&lt;secondary-title&gt;Journal of Hydrology&lt;/secondary-title&gt;&lt;/titles&gt;&lt;periodical&gt;&lt;full-title&gt;Journal of Hydrology&lt;/full-title&gt;&lt;/periodical&gt;&lt;pages&gt;1-22&lt;/pages&gt;&lt;volume&gt;296&lt;/volume&gt;&lt;dates&gt;&lt;year&gt;2004&lt;/year&gt;&lt;/dates&gt;&lt;urls&gt;&lt;/urls&gt;&lt;/record&gt;&lt;/Cite&gt;&lt;/EndNote&gt;</w:instrText>
      </w:r>
      <w:r w:rsidR="0091537A">
        <w:fldChar w:fldCharType="separate"/>
      </w:r>
      <w:r w:rsidR="0091537A">
        <w:rPr>
          <w:noProof/>
        </w:rPr>
        <w:t>[</w:t>
      </w:r>
      <w:hyperlink w:anchor="_ENREF_9" w:tooltip="Lehner, 2004 #380" w:history="1">
        <w:r w:rsidR="0091537A">
          <w:rPr>
            <w:noProof/>
          </w:rPr>
          <w:t>9</w:t>
        </w:r>
      </w:hyperlink>
      <w:r w:rsidR="0091537A">
        <w:rPr>
          <w:noProof/>
        </w:rPr>
        <w:t>]</w:t>
      </w:r>
      <w:r w:rsidR="0091537A">
        <w:fldChar w:fldCharType="end"/>
      </w:r>
      <w:r w:rsidRPr="00CA2492">
        <w:t>) w</w:t>
      </w:r>
      <w:r w:rsidR="0030419E">
        <w:t>ere</w:t>
      </w:r>
      <w:r w:rsidRPr="00CA2492">
        <w:t xml:space="preserve"> constructed. Suitability for mosquito habitat was also described using remotely sensed imagery </w:t>
      </w:r>
      <w:r w:rsidR="0091537A">
        <w:fldChar w:fldCharType="begin"/>
      </w:r>
      <w:r w:rsidR="0091537A">
        <w:instrText xml:space="preserve"> ADDIN EN.CITE &lt;EndNote&gt;&lt;Cite&gt;&lt;Author&gt;Hay&lt;/Author&gt;&lt;Year&gt;1998&lt;/Year&gt;&lt;RecNum&gt;354&lt;/RecNum&gt;&lt;DisplayText&gt;[10]&lt;/DisplayText&gt;&lt;record&gt;&lt;rec-number&gt;354&lt;/rec-number&gt;&lt;foreign-keys&gt;&lt;key app="EN" db-id="2xpv2ffe29wd9texdd4v0ez122fx0d5ff9tf"&gt;354&lt;/key&gt;&lt;/foreign-keys&gt;&lt;ref-type name="Journal Article"&gt;17&lt;/ref-type&gt;&lt;contributors&gt;&lt;authors&gt;&lt;author&gt;Hay, S. I.&lt;/author&gt;&lt;author&gt;Snow, R. W.&lt;/author&gt;&lt;author&gt;Rogers, D. J.&lt;/author&gt;&lt;/authors&gt;&lt;/contributors&gt;&lt;auth-address&gt;Trypanosomiasis and Land-use in Africa (TALA) Research Group, Department of Zoology, University of Oxford, South Parks Road, Oxford, UK OX1 3PS.&lt;/auth-address&gt;&lt;titles&gt;&lt;title&gt;From predicting mosquito habitat to malaria seasons using remotely sensed data: practice, problems and perspectives&lt;/title&gt;&lt;secondary-title&gt;Parasitol Today&lt;/secondary-title&gt;&lt;alt-title&gt;Parasitology today&lt;/alt-title&gt;&lt;/titles&gt;&lt;periodical&gt;&lt;full-title&gt;Parasitol Today&lt;/full-title&gt;&lt;abbr-1&gt;Parasitology today&lt;/abbr-1&gt;&lt;/periodical&gt;&lt;alt-periodical&gt;&lt;full-title&gt;Parasitol Today&lt;/full-title&gt;&lt;abbr-1&gt;Parasitology today&lt;/abbr-1&gt;&lt;/alt-periodical&gt;&lt;pages&gt;306-13&lt;/pages&gt;&lt;volume&gt;14&lt;/volume&gt;&lt;number&gt;8&lt;/number&gt;&lt;dates&gt;&lt;year&gt;1998&lt;/year&gt;&lt;pub-dates&gt;&lt;date&gt;Aug&lt;/date&gt;&lt;/pub-dates&gt;&lt;/dates&gt;&lt;isbn&gt;0169-4758 (Print)&amp;#xD;0169-4758 (Linking)&lt;/isbn&gt;&lt;accession-num&gt;17040796&lt;/accession-num&gt;&lt;urls&gt;&lt;related-urls&gt;&lt;url&gt;http://www.ncbi.nlm.nih.gov/pubmed/17040796&lt;/url&gt;&lt;/related-urls&gt;&lt;/urls&gt;&lt;/record&gt;&lt;/Cite&gt;&lt;/EndNote&gt;</w:instrText>
      </w:r>
      <w:r w:rsidR="0091537A">
        <w:fldChar w:fldCharType="separate"/>
      </w:r>
      <w:r w:rsidR="0091537A">
        <w:rPr>
          <w:noProof/>
        </w:rPr>
        <w:t>[</w:t>
      </w:r>
      <w:hyperlink w:anchor="_ENREF_10" w:tooltip="Hay, 1998 #354" w:history="1">
        <w:r w:rsidR="0091537A">
          <w:rPr>
            <w:noProof/>
          </w:rPr>
          <w:t>10</w:t>
        </w:r>
      </w:hyperlink>
      <w:r w:rsidR="0091537A">
        <w:rPr>
          <w:noProof/>
        </w:rPr>
        <w:t>]</w:t>
      </w:r>
      <w:r w:rsidR="0091537A">
        <w:fldChar w:fldCharType="end"/>
      </w:r>
      <w:r w:rsidRPr="00CA2492">
        <w:t xml:space="preserve">. The normalized difference vegetation index (NDVI) </w:t>
      </w:r>
      <w:r w:rsidR="0091537A">
        <w:fldChar w:fldCharType="begin"/>
      </w:r>
      <w:r w:rsidR="0091537A">
        <w:instrText xml:space="preserve"> ADDIN EN.CITE &lt;EndNote&gt;&lt;Cite&gt;&lt;Author&gt;Tucker&lt;/Author&gt;&lt;Year&gt;1979&lt;/Year&gt;&lt;RecNum&gt;370&lt;/RecNum&gt;&lt;DisplayText&gt;[11]&lt;/DisplayText&gt;&lt;record&gt;&lt;rec-number&gt;370&lt;/rec-number&gt;&lt;foreign-keys&gt;&lt;key app="EN" db-id="2xpv2ffe29wd9texdd4v0ez122fx0d5ff9tf"&gt;370&lt;/key&gt;&lt;/foreign-keys&gt;&lt;ref-type name="Journal Article"&gt;17&lt;/ref-type&gt;&lt;contributors&gt;&lt;authors&gt;&lt;author&gt;Tucker, C.J.&lt;/author&gt;&lt;/authors&gt;&lt;/contributors&gt;&lt;titles&gt;&lt;title&gt;Red and photographic infrared linear combinations for monitoring vegetation&lt;/title&gt;&lt;secondary-title&gt;Remote Sensing of Environment&lt;/secondary-title&gt;&lt;/titles&gt;&lt;periodical&gt;&lt;full-title&gt;Remote Sensing of Environment&lt;/full-title&gt;&lt;/periodical&gt;&lt;pages&gt;127-150&lt;/pages&gt;&lt;volume&gt;8&lt;/volume&gt;&lt;number&gt;2&lt;/number&gt;&lt;dates&gt;&lt;year&gt;1979&lt;/year&gt;&lt;/dates&gt;&lt;urls&gt;&lt;/urls&gt;&lt;/record&gt;&lt;/Cite&gt;&lt;/EndNote&gt;</w:instrText>
      </w:r>
      <w:r w:rsidR="0091537A">
        <w:fldChar w:fldCharType="separate"/>
      </w:r>
      <w:r w:rsidR="0091537A">
        <w:rPr>
          <w:noProof/>
        </w:rPr>
        <w:t>[</w:t>
      </w:r>
      <w:hyperlink w:anchor="_ENREF_11" w:tooltip="Tucker, 1979 #370" w:history="1">
        <w:r w:rsidR="0091537A">
          <w:rPr>
            <w:noProof/>
          </w:rPr>
          <w:t>11</w:t>
        </w:r>
      </w:hyperlink>
      <w:r w:rsidR="0091537A">
        <w:rPr>
          <w:noProof/>
        </w:rPr>
        <w:t>]</w:t>
      </w:r>
      <w:r w:rsidR="0091537A">
        <w:fldChar w:fldCharType="end"/>
      </w:r>
      <w:r w:rsidRPr="00CA2492">
        <w:t xml:space="preserve"> and the normalized difference water index (NDWI) </w:t>
      </w:r>
      <w:r w:rsidR="0091537A">
        <w:fldChar w:fldCharType="begin"/>
      </w:r>
      <w:r w:rsidR="0091537A">
        <w:instrText xml:space="preserve"> ADDIN EN.CITE &lt;EndNote&gt;&lt;Cite&gt;&lt;Author&gt;Xu&lt;/Author&gt;&lt;Year&gt;2006&lt;/Year&gt;&lt;RecNum&gt;359&lt;/RecNum&gt;&lt;DisplayText&gt;[12]&lt;/DisplayText&gt;&lt;record&gt;&lt;rec-number&gt;359&lt;/rec-number&gt;&lt;foreign-keys&gt;&lt;key app="EN" db-id="2xpv2ffe29wd9texdd4v0ez122fx0d5ff9tf"&gt;359&lt;/key&gt;&lt;/foreign-keys&gt;&lt;ref-type name="Journal Article"&gt;17&lt;/ref-type&gt;&lt;contributors&gt;&lt;authors&gt;&lt;author&gt;Xu, H.&lt;/author&gt;&lt;/authors&gt;&lt;/contributors&gt;&lt;titles&gt;&lt;title&gt;Modification of normalized difference water index (NDWI) to enhance open water features in remotely sensed imagery&lt;/title&gt;&lt;secondary-title&gt;International Journal of Remote Sensing&lt;/secondary-title&gt;&lt;/titles&gt;&lt;periodical&gt;&lt;full-title&gt;International Journal of Remote Sensing&lt;/full-title&gt;&lt;/periodical&gt;&lt;pages&gt;3025-3033&lt;/pages&gt;&lt;volume&gt;27&lt;/volume&gt;&lt;dates&gt;&lt;year&gt;2006&lt;/year&gt;&lt;/dates&gt;&lt;urls&gt;&lt;/urls&gt;&lt;/record&gt;&lt;/Cite&gt;&lt;/EndNote&gt;</w:instrText>
      </w:r>
      <w:r w:rsidR="0091537A">
        <w:fldChar w:fldCharType="separate"/>
      </w:r>
      <w:r w:rsidR="0091537A">
        <w:rPr>
          <w:noProof/>
        </w:rPr>
        <w:t>[</w:t>
      </w:r>
      <w:hyperlink w:anchor="_ENREF_12" w:tooltip="Xu, 2006 #359" w:history="1">
        <w:r w:rsidR="0091537A">
          <w:rPr>
            <w:noProof/>
          </w:rPr>
          <w:t>12</w:t>
        </w:r>
      </w:hyperlink>
      <w:r w:rsidR="0091537A">
        <w:rPr>
          <w:noProof/>
        </w:rPr>
        <w:t>]</w:t>
      </w:r>
      <w:r w:rsidR="0091537A">
        <w:fldChar w:fldCharType="end"/>
      </w:r>
      <w:r w:rsidRPr="00CA2492">
        <w:t xml:space="preserve"> were calculated from Moderate Resolution Imaging </w:t>
      </w:r>
      <w:proofErr w:type="spellStart"/>
      <w:r w:rsidRPr="00CA2492">
        <w:t>Spectroradiometer</w:t>
      </w:r>
      <w:proofErr w:type="spellEnd"/>
      <w:r w:rsidRPr="00CA2492">
        <w:t xml:space="preserve"> (MODIS) images from January</w:t>
      </w:r>
      <w:r w:rsidR="0030419E">
        <w:t>-May</w:t>
      </w:r>
      <w:r w:rsidRPr="00CA2492">
        <w:t xml:space="preserve"> 2011 with a spatial resolution of 250m</w:t>
      </w:r>
      <w:r w:rsidR="00C64284">
        <w:t xml:space="preserve">, and 500m imagery were obtained that represented middle infrared reflectance (MIR) </w:t>
      </w:r>
      <w:r w:rsidR="0091537A">
        <w:fldChar w:fldCharType="begin"/>
      </w:r>
      <w:r w:rsidR="0091537A">
        <w:instrText xml:space="preserve"> ADDIN EN.CITE &lt;EndNote&gt;&lt;Cite&gt;&lt;Author&gt;Boyd&lt;/Author&gt;&lt;Year&gt;1998&lt;/Year&gt;&lt;RecNum&gt;396&lt;/RecNum&gt;&lt;DisplayText&gt;[13]&lt;/DisplayText&gt;&lt;record&gt;&lt;rec-number&gt;396&lt;/rec-number&gt;&lt;foreign-keys&gt;&lt;key app="EN" db-id="2xpv2ffe29wd9texdd4v0ez122fx0d5ff9tf"&gt;396&lt;/key&gt;&lt;/foreign-keys&gt;&lt;ref-type name="Journal Article"&gt;17&lt;/ref-type&gt;&lt;contributors&gt;&lt;authors&gt;&lt;author&gt;Boyd, D.S.&lt;/author&gt;&lt;author&gt;Curran, P.J.&lt;/author&gt;&lt;/authors&gt;&lt;/contributors&gt;&lt;titles&gt;&lt;title&gt;Using remote sensing to reduce uncertainties in the global carbon budget: the potential of radiation acquired in middle infrared wavelengths&lt;/title&gt;&lt;secondary-title&gt;Remote Sensing Reviews&lt;/secondary-title&gt;&lt;/titles&gt;&lt;periodical&gt;&lt;full-title&gt;Remote Sensing Reviews&lt;/full-title&gt;&lt;/periodical&gt;&lt;pages&gt;293-327&lt;/pages&gt;&lt;volume&gt;16&lt;/volume&gt;&lt;dates&gt;&lt;year&gt;1998&lt;/year&gt;&lt;/dates&gt;&lt;urls&gt;&lt;/urls&gt;&lt;/record&gt;&lt;/Cite&gt;&lt;/EndNote&gt;</w:instrText>
      </w:r>
      <w:r w:rsidR="0091537A">
        <w:fldChar w:fldCharType="separate"/>
      </w:r>
      <w:r w:rsidR="0091537A">
        <w:rPr>
          <w:noProof/>
        </w:rPr>
        <w:t>[</w:t>
      </w:r>
      <w:hyperlink w:anchor="_ENREF_13" w:tooltip="Boyd, 1998 #396" w:history="1">
        <w:r w:rsidR="0091537A">
          <w:rPr>
            <w:noProof/>
          </w:rPr>
          <w:t>13</w:t>
        </w:r>
      </w:hyperlink>
      <w:r w:rsidR="0091537A">
        <w:rPr>
          <w:noProof/>
        </w:rPr>
        <w:t>]</w:t>
      </w:r>
      <w:r w:rsidR="0091537A">
        <w:fldChar w:fldCharType="end"/>
      </w:r>
      <w:r w:rsidRPr="00CA2492">
        <w:t xml:space="preserve">. Differing land covers provide different mosquito habitats, and therefore </w:t>
      </w:r>
      <w:proofErr w:type="spellStart"/>
      <w:r w:rsidRPr="00CA2492">
        <w:t>GlobCover</w:t>
      </w:r>
      <w:proofErr w:type="spellEnd"/>
      <w:r w:rsidRPr="00CA2492">
        <w:t xml:space="preserve"> land cover data </w:t>
      </w:r>
      <w:r w:rsidR="0091537A">
        <w:fldChar w:fldCharType="begin"/>
      </w:r>
      <w:r w:rsidR="0091537A">
        <w:instrText xml:space="preserve"> ADDIN EN.CITE &lt;EndNote&gt;&lt;Cite&gt;&lt;Author&gt;Arino&lt;/Author&gt;&lt;Year&gt;2008&lt;/Year&gt;&lt;RecNum&gt;2&lt;/RecNum&gt;&lt;DisplayText&gt;[14]&lt;/DisplayText&gt;&lt;record&gt;&lt;rec-number&gt;2&lt;/rec-number&gt;&lt;foreign-keys&gt;&lt;key app="EN" db-id="2xpv2ffe29wd9texdd4v0ez122fx0d5ff9tf"&gt;2&lt;/key&gt;&lt;/foreign-keys&gt;&lt;ref-type name="Journal Article"&gt;17&lt;/ref-type&gt;&lt;contributors&gt;&lt;authors&gt;&lt;author&gt;Arino, O.&lt;/author&gt;&lt;author&gt;Bicheron, P.&lt;/author&gt;&lt;author&gt;Achard, F.&lt;/author&gt;&lt;author&gt;Latham, J.&lt;/author&gt;&lt;author&gt;Witt, R.&lt;/author&gt;&lt;author&gt;Weber, J.L.&lt;/author&gt;&lt;/authors&gt;&lt;/contributors&gt;&lt;titles&gt;&lt;title&gt;GLOBCOVER: The most detailed portrait of Earth&lt;/title&gt;&lt;secondary-title&gt;European Space Agency&lt;/secondary-title&gt;&lt;/titles&gt;&lt;periodical&gt;&lt;full-title&gt;European Space Agency&lt;/full-title&gt;&lt;/periodical&gt;&lt;pages&gt;24-31&lt;/pages&gt;&lt;volume&gt;136&lt;/volume&gt;&lt;dates&gt;&lt;year&gt;2008&lt;/year&gt;&lt;/dates&gt;&lt;urls&gt;&lt;/urls&gt;&lt;/record&gt;&lt;/Cite&gt;&lt;/EndNote&gt;</w:instrText>
      </w:r>
      <w:r w:rsidR="0091537A">
        <w:fldChar w:fldCharType="separate"/>
      </w:r>
      <w:r w:rsidR="0091537A">
        <w:rPr>
          <w:noProof/>
        </w:rPr>
        <w:t>[</w:t>
      </w:r>
      <w:hyperlink w:anchor="_ENREF_14" w:tooltip="Arino, 2008 #2" w:history="1">
        <w:r w:rsidR="0091537A">
          <w:rPr>
            <w:noProof/>
          </w:rPr>
          <w:t>14</w:t>
        </w:r>
      </w:hyperlink>
      <w:r w:rsidR="0091537A">
        <w:rPr>
          <w:noProof/>
        </w:rPr>
        <w:t>]</w:t>
      </w:r>
      <w:r w:rsidR="0091537A">
        <w:fldChar w:fldCharType="end"/>
      </w:r>
      <w:r w:rsidRPr="00CA2492">
        <w:t xml:space="preserve"> were obtained for Namibia. Finally, population density</w:t>
      </w:r>
      <w:r w:rsidR="0030419E">
        <w:t xml:space="preserve"> and remoteness have</w:t>
      </w:r>
      <w:r w:rsidRPr="00CA2492">
        <w:t xml:space="preserve"> been shown to be related to malaria transmission, particularly in relation to high densities in urban areas </w:t>
      </w:r>
      <w:r w:rsidR="0091537A">
        <w:fldChar w:fldCharType="begin"/>
      </w:r>
      <w:r w:rsidR="0091537A">
        <w:instrText xml:space="preserve"> ADDIN EN.CITE &lt;EndNote&gt;&lt;Cite&gt;&lt;Author&gt;Tatem&lt;/Author&gt;&lt;Year&gt;2008&lt;/Year&gt;&lt;RecNum&gt;111&lt;/RecNum&gt;&lt;DisplayText&gt;[15]&lt;/DisplayText&gt;&lt;record&gt;&lt;rec-number&gt;111&lt;/rec-number&gt;&lt;foreign-keys&gt;&lt;key app="EN" db-id="2xpv2ffe29wd9texdd4v0ez122fx0d5ff9tf"&gt;111&lt;/key&gt;&lt;/foreign-keys&gt;&lt;ref-type name="Journal Article"&gt;17&lt;/ref-type&gt;&lt;contributors&gt;&lt;authors&gt;&lt;author&gt;Tatem, A.J.&lt;/author&gt;&lt;author&gt;Guerra, C. A.&lt;/author&gt;&lt;author&gt;Kabaria, C.W.&lt;/author&gt;&lt;author&gt;Noor, A. M.&lt;/author&gt;&lt;author&gt;Hay, S. I.&lt;/author&gt;&lt;/authors&gt;&lt;/contributors&gt;&lt;titles&gt;&lt;title&gt;&lt;style face="normal" font="default" size="100%"&gt;Human population, urban settlement patterns and their impact on &lt;/style&gt;&lt;style face="italic" font="default" size="100%"&gt;Plasmodium falciparum&lt;/style&gt;&lt;style face="normal" font="default" size="100%"&gt; malaria endemicity&lt;/style&gt;&lt;/title&gt;&lt;secondary-title&gt;Malaria Journal&lt;/secondary-title&gt;&lt;/titles&gt;&lt;periodical&gt;&lt;full-title&gt;Malaria Journal&lt;/full-title&gt;&lt;/periodical&gt;&lt;pages&gt;218&lt;/pages&gt;&lt;volume&gt;7&lt;/volume&gt;&lt;dates&gt;&lt;year&gt;2008&lt;/year&gt;&lt;/dates&gt;&lt;urls&gt;&lt;/urls&gt;&lt;/record&gt;&lt;/Cite&gt;&lt;/EndNote&gt;</w:instrText>
      </w:r>
      <w:r w:rsidR="0091537A">
        <w:fldChar w:fldCharType="separate"/>
      </w:r>
      <w:r w:rsidR="0091537A">
        <w:rPr>
          <w:noProof/>
        </w:rPr>
        <w:t>[</w:t>
      </w:r>
      <w:hyperlink w:anchor="_ENREF_15" w:tooltip="Tatem, 2008 #111" w:history="1">
        <w:r w:rsidR="0091537A">
          <w:rPr>
            <w:noProof/>
          </w:rPr>
          <w:t>15</w:t>
        </w:r>
      </w:hyperlink>
      <w:r w:rsidR="0091537A">
        <w:rPr>
          <w:noProof/>
        </w:rPr>
        <w:t>]</w:t>
      </w:r>
      <w:r w:rsidR="0091537A">
        <w:fldChar w:fldCharType="end"/>
      </w:r>
      <w:r w:rsidRPr="00CA2492">
        <w:t>, and therefore the AfriPop project (</w:t>
      </w:r>
      <w:hyperlink r:id="rId5" w:history="1">
        <w:r w:rsidRPr="00CA2492">
          <w:rPr>
            <w:color w:val="0000FF" w:themeColor="hyperlink"/>
            <w:u w:val="single"/>
          </w:rPr>
          <w:t>www.afripop.org</w:t>
        </w:r>
      </w:hyperlink>
      <w:r w:rsidRPr="00CA2492">
        <w:t xml:space="preserve">, </w:t>
      </w:r>
      <w:r w:rsidR="0091537A">
        <w:fldChar w:fldCharType="begin">
          <w:fldData xml:space="preserve">PEVuZE5vdGU+PENpdGU+PEF1dGhvcj5MaW5hcmQ8L0F1dGhvcj48WWVhcj4yMDEyPC9ZZWFyPjxS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</w:fldData>
        </w:fldChar>
      </w:r>
      <w:r w:rsidR="0091537A">
        <w:instrText xml:space="preserve"> ADDIN EN.CITE </w:instrText>
      </w:r>
      <w:r w:rsidR="0091537A">
        <w:fldChar w:fldCharType="begin">
          <w:fldData xml:space="preserve">PEVuZE5vdGU+PENpdGU+PEF1dGhvcj5MaW5hcmQ8L0F1dGhvcj48WWVhcj4yMDEyPC9ZZWFyPjxS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</w:fldData>
        </w:fldChar>
      </w:r>
      <w:r w:rsidR="0091537A">
        <w:instrText xml:space="preserve"> ADDIN EN.CITE.DATA </w:instrText>
      </w:r>
      <w:r w:rsidR="0091537A">
        <w:fldChar w:fldCharType="end"/>
      </w:r>
      <w:r w:rsidR="0091537A">
        <w:fldChar w:fldCharType="separate"/>
      </w:r>
      <w:r w:rsidR="0091537A">
        <w:rPr>
          <w:noProof/>
        </w:rPr>
        <w:t>[</w:t>
      </w:r>
      <w:hyperlink w:anchor="_ENREF_16" w:tooltip="Linard, 2012 #346" w:history="1">
        <w:r w:rsidR="0091537A">
          <w:rPr>
            <w:noProof/>
          </w:rPr>
          <w:t>16</w:t>
        </w:r>
      </w:hyperlink>
      <w:r w:rsidR="0091537A">
        <w:rPr>
          <w:noProof/>
        </w:rPr>
        <w:t>]</w:t>
      </w:r>
      <w:r w:rsidR="0091537A">
        <w:fldChar w:fldCharType="end"/>
      </w:r>
      <w:r w:rsidRPr="00CA2492">
        <w:t>) Namibia dataset was obtained and converted from population counts to densities</w:t>
      </w:r>
      <w:r w:rsidR="0030419E">
        <w:t xml:space="preserve">, while road network and travel time </w:t>
      </w:r>
      <w:r w:rsidR="0091537A">
        <w:fldChar w:fldCharType="begin">
          <w:fldData xml:space="preserve">PEVuZE5vdGU+PENpdGU+PEF1dGhvcj5OZWxzb248L0F1dGhvcj48WWVhcj4yMDA4PC9ZZWFyPjxS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</w:fldData>
        </w:fldChar>
      </w:r>
      <w:r w:rsidR="0091537A">
        <w:instrText xml:space="preserve"> ADDIN EN.CITE </w:instrText>
      </w:r>
      <w:r w:rsidR="0091537A">
        <w:fldChar w:fldCharType="begin">
          <w:fldData xml:space="preserve">PEVuZE5vdGU+PENpdGU+PEF1dGhvcj5OZWxzb248L0F1dGhvcj48WWVhcj4yMDA4PC9ZZWFyPjxS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</w:fldData>
        </w:fldChar>
      </w:r>
      <w:r w:rsidR="0091537A">
        <w:instrText xml:space="preserve"> ADDIN EN.CITE.DATA </w:instrText>
      </w:r>
      <w:r w:rsidR="0091537A">
        <w:fldChar w:fldCharType="end"/>
      </w:r>
      <w:r w:rsidR="0091537A">
        <w:fldChar w:fldCharType="separate"/>
      </w:r>
      <w:r w:rsidR="0091537A">
        <w:rPr>
          <w:noProof/>
        </w:rPr>
        <w:t>[</w:t>
      </w:r>
      <w:hyperlink w:anchor="_ENREF_17" w:tooltip="Nelson, 2008 #160" w:history="1">
        <w:r w:rsidR="0091537A">
          <w:rPr>
            <w:noProof/>
          </w:rPr>
          <w:t>17</w:t>
        </w:r>
      </w:hyperlink>
      <w:r w:rsidR="0091537A">
        <w:rPr>
          <w:noProof/>
        </w:rPr>
        <w:t>,</w:t>
      </w:r>
      <w:hyperlink w:anchor="_ENREF_18" w:tooltip="Tatem, 2012 #394" w:history="1">
        <w:r w:rsidR="0091537A">
          <w:rPr>
            <w:noProof/>
          </w:rPr>
          <w:t>18</w:t>
        </w:r>
      </w:hyperlink>
      <w:r w:rsidR="0091537A">
        <w:rPr>
          <w:noProof/>
        </w:rPr>
        <w:t>]</w:t>
      </w:r>
      <w:r w:rsidR="0091537A">
        <w:fldChar w:fldCharType="end"/>
      </w:r>
      <w:r w:rsidR="0030419E">
        <w:t xml:space="preserve"> datasets were used to construct distance to major road and remoteness indicators</w:t>
      </w:r>
      <w:r w:rsidRPr="00CA2492">
        <w:t>. Each of the spatial covariate datasets were resampled to 250m spatial resolution.</w:t>
      </w:r>
    </w:p>
    <w:p w:rsidR="00420595" w:rsidRPr="005D652E" w:rsidRDefault="00420595" w:rsidP="009C0610">
      <w:pPr>
        <w:jc w:val="both"/>
        <w:rPr>
          <w:b/>
        </w:rPr>
      </w:pPr>
    </w:p>
    <w:tbl>
      <w:tblPr>
        <w:tblStyle w:val="TableGrid"/>
        <w:tblW w:w="0" w:type="auto"/>
        <w:tblLook w:val="04A0" w:firstRow="1" w:lastRow="0" w:firstColumn="1" w:lastColumn="0" w:noHBand="0" w:noVBand="1"/>
      </w:tblPr>
      <w:tblGrid>
        <w:gridCol w:w="1596"/>
        <w:gridCol w:w="1596"/>
        <w:gridCol w:w="3012"/>
        <w:gridCol w:w="3260"/>
      </w:tblGrid>
      <w:tr w:rsidR="00420595" w:rsidTr="00D31B5C">
        <w:tc>
          <w:tcPr>
            <w:tcW w:w="1596" w:type="dxa"/>
          </w:tcPr>
          <w:p w:rsidR="00420595" w:rsidRPr="008950A4" w:rsidRDefault="00420595" w:rsidP="009C0610">
            <w:pPr>
              <w:jc w:val="both"/>
              <w:rPr>
                <w:b/>
              </w:rPr>
            </w:pPr>
            <w:r w:rsidRPr="008950A4">
              <w:rPr>
                <w:b/>
              </w:rPr>
              <w:t>Variable</w:t>
            </w:r>
          </w:p>
        </w:tc>
        <w:tc>
          <w:tcPr>
            <w:tcW w:w="1596" w:type="dxa"/>
          </w:tcPr>
          <w:p w:rsidR="00420595" w:rsidRPr="008950A4" w:rsidRDefault="00420595" w:rsidP="009C0610">
            <w:pPr>
              <w:jc w:val="both"/>
              <w:rPr>
                <w:b/>
              </w:rPr>
            </w:pPr>
            <w:r w:rsidRPr="008950A4">
              <w:rPr>
                <w:b/>
              </w:rPr>
              <w:t>Input data</w:t>
            </w:r>
          </w:p>
        </w:tc>
        <w:tc>
          <w:tcPr>
            <w:tcW w:w="3012" w:type="dxa"/>
          </w:tcPr>
          <w:p w:rsidR="00420595" w:rsidRPr="008950A4" w:rsidRDefault="00420595" w:rsidP="009C0610">
            <w:pPr>
              <w:jc w:val="both"/>
              <w:rPr>
                <w:b/>
              </w:rPr>
            </w:pPr>
            <w:r w:rsidRPr="008950A4">
              <w:rPr>
                <w:b/>
              </w:rPr>
              <w:t>Manipulation</w:t>
            </w:r>
          </w:p>
        </w:tc>
        <w:tc>
          <w:tcPr>
            <w:tcW w:w="3260" w:type="dxa"/>
          </w:tcPr>
          <w:p w:rsidR="00420595" w:rsidRPr="008950A4" w:rsidRDefault="00420595" w:rsidP="009C0610">
            <w:pPr>
              <w:jc w:val="both"/>
              <w:rPr>
                <w:b/>
              </w:rPr>
            </w:pPr>
            <w:r w:rsidRPr="008950A4">
              <w:rPr>
                <w:b/>
              </w:rPr>
              <w:t xml:space="preserve">Predictors </w:t>
            </w:r>
            <w:r>
              <w:rPr>
                <w:b/>
              </w:rPr>
              <w:t>used</w:t>
            </w:r>
          </w:p>
        </w:tc>
      </w:tr>
      <w:tr w:rsidR="00420595" w:rsidTr="00D31B5C">
        <w:tc>
          <w:tcPr>
            <w:tcW w:w="1596" w:type="dxa"/>
          </w:tcPr>
          <w:p w:rsidR="00420595" w:rsidRDefault="00420595" w:rsidP="009C0610">
            <w:pPr>
              <w:jc w:val="both"/>
            </w:pPr>
            <w:r>
              <w:t>Precipitation</w:t>
            </w:r>
          </w:p>
        </w:tc>
        <w:tc>
          <w:tcPr>
            <w:tcW w:w="1596" w:type="dxa"/>
          </w:tcPr>
          <w:p w:rsidR="00420595" w:rsidRDefault="00D31B5C" w:rsidP="009C0610">
            <w:pPr>
              <w:jc w:val="both"/>
            </w:pPr>
            <w:r>
              <w:t xml:space="preserve">Averages, maximums and minimums from </w:t>
            </w:r>
            <w:proofErr w:type="spellStart"/>
            <w:r>
              <w:t>WorldClim</w:t>
            </w:r>
            <w:proofErr w:type="spellEnd"/>
            <w:r>
              <w:t xml:space="preserve"> </w:t>
            </w:r>
            <w:r w:rsidR="0091537A">
              <w:fldChar w:fldCharType="begin"/>
            </w:r>
            <w:r w:rsidR="0091537A">
              <w:instrText xml:space="preserve"> ADDIN EN.CITE &lt;EndNote&gt;&lt;Cite&gt;&lt;Author&gt;Hijmans&lt;/Author&gt;&lt;Year&gt;2005&lt;/Year&gt;&lt;RecNum&gt;378&lt;/RecNum&gt;&lt;DisplayText&gt;[4]&lt;/DisplayText&gt;&lt;record&gt;&lt;rec-number&gt;378&lt;/rec-number&gt;&lt;foreign-keys&gt;&lt;key app="EN" db-id="2xpv2ffe29wd9texdd4v0ez122fx0d5ff9tf"&gt;378&lt;/key&gt;&lt;/foreign-keys&gt;&lt;ref-type name="Journal Article"&gt;17&lt;/ref-type&gt;&lt;contributors&gt;&lt;authors&gt;&lt;author&gt;Hijmans, R. J.&lt;/author&gt;&lt;author&gt;Cameron, S.E.&lt;/author&gt;&lt;author&gt;Parra, J.L.&lt;/author&gt;&lt;author&gt;Jones, P.G.&lt;/author&gt;&lt;author&gt;Jarvis, A.&lt;/author&gt;&lt;/authors&gt;&lt;/contributors&gt;&lt;titles&gt;&lt;title&gt;Very high resolution interpolated climate surfaces for global land areas &lt;/title&gt;&lt;secondary-title&gt;International Journal of Climatology&lt;/secondary-title&gt;&lt;/titles&gt;&lt;periodical&gt;&lt;full-title&gt;International Journal of Climatology&lt;/full-title&gt;&lt;/periodical&gt;&lt;pages&gt;1965-1978&lt;/pages&gt;&lt;volume&gt;25&lt;/volume&gt;&lt;dates&gt;&lt;year&gt;2005&lt;/year&gt;&lt;/dates&gt;&lt;urls&gt;&lt;/urls&gt;&lt;/record&gt;&lt;/Cite&gt;&lt;/EndNote&gt;</w:instrText>
            </w:r>
            <w:r w:rsidR="0091537A">
              <w:fldChar w:fldCharType="separate"/>
            </w:r>
            <w:r w:rsidR="0091537A">
              <w:rPr>
                <w:noProof/>
              </w:rPr>
              <w:t>[</w:t>
            </w:r>
            <w:hyperlink w:anchor="_ENREF_4" w:tooltip="Hijmans, 2005 #378" w:history="1">
              <w:r w:rsidR="0091537A">
                <w:rPr>
                  <w:noProof/>
                </w:rPr>
                <w:t>4</w:t>
              </w:r>
            </w:hyperlink>
            <w:r w:rsidR="0091537A">
              <w:rPr>
                <w:noProof/>
              </w:rPr>
              <w:t>]</w:t>
            </w:r>
            <w:r w:rsidR="0091537A">
              <w:fldChar w:fldCharType="end"/>
            </w:r>
          </w:p>
        </w:tc>
        <w:tc>
          <w:tcPr>
            <w:tcW w:w="3012" w:type="dxa"/>
          </w:tcPr>
          <w:p w:rsidR="00420595" w:rsidRDefault="00817AD9" w:rsidP="009C0610">
            <w:pPr>
              <w:jc w:val="both"/>
            </w:pPr>
            <w:r>
              <w:t>None</w:t>
            </w:r>
          </w:p>
        </w:tc>
        <w:tc>
          <w:tcPr>
            <w:tcW w:w="3260" w:type="dxa"/>
          </w:tcPr>
          <w:p w:rsidR="00420595" w:rsidRDefault="00C64284" w:rsidP="009C0610">
            <w:pPr>
              <w:jc w:val="both"/>
            </w:pPr>
            <w:r>
              <w:t>Precipitation m</w:t>
            </w:r>
            <w:r w:rsidR="00494AD1">
              <w:t>ean, min</w:t>
            </w:r>
            <w:r w:rsidR="00EE10FD">
              <w:t>imum</w:t>
            </w:r>
            <w:r w:rsidR="00494AD1">
              <w:t xml:space="preserve"> and max</w:t>
            </w:r>
            <w:r w:rsidR="00EE10FD">
              <w:t>imum</w:t>
            </w:r>
            <w:r w:rsidR="00494AD1">
              <w:t xml:space="preserve"> of Dec</w:t>
            </w:r>
            <w:r w:rsidR="00EE10FD">
              <w:t xml:space="preserve">ember to </w:t>
            </w:r>
            <w:r w:rsidR="00494AD1">
              <w:t>Apr</w:t>
            </w:r>
            <w:r w:rsidR="00EE10FD">
              <w:t>il period</w:t>
            </w:r>
            <w:r>
              <w:t>.</w:t>
            </w:r>
          </w:p>
        </w:tc>
      </w:tr>
      <w:tr w:rsidR="00420595" w:rsidTr="00D31B5C">
        <w:tc>
          <w:tcPr>
            <w:tcW w:w="1596" w:type="dxa"/>
          </w:tcPr>
          <w:p w:rsidR="00420595" w:rsidRDefault="00420595" w:rsidP="009C0610">
            <w:pPr>
              <w:jc w:val="both"/>
            </w:pPr>
            <w:r>
              <w:t>Vegetation</w:t>
            </w:r>
          </w:p>
        </w:tc>
        <w:tc>
          <w:tcPr>
            <w:tcW w:w="1596" w:type="dxa"/>
          </w:tcPr>
          <w:p w:rsidR="00420595" w:rsidRDefault="00D31B5C" w:rsidP="009C0610">
            <w:pPr>
              <w:jc w:val="both"/>
            </w:pPr>
            <w:r>
              <w:t>MODIS 250m</w:t>
            </w:r>
            <w:r w:rsidR="00C64284">
              <w:t xml:space="preserve"> and 500m</w:t>
            </w:r>
            <w:r>
              <w:t xml:space="preserve"> January-May </w:t>
            </w:r>
            <w:r w:rsidR="00EE10FD">
              <w:t xml:space="preserve">16-day composite </w:t>
            </w:r>
            <w:r>
              <w:t>images</w:t>
            </w:r>
          </w:p>
        </w:tc>
        <w:tc>
          <w:tcPr>
            <w:tcW w:w="3012" w:type="dxa"/>
          </w:tcPr>
          <w:p w:rsidR="00420595" w:rsidRDefault="00EE10FD" w:rsidP="009C0610">
            <w:pPr>
              <w:jc w:val="both"/>
            </w:pPr>
            <w:r>
              <w:t>U</w:t>
            </w:r>
            <w:r w:rsidR="00D31B5C">
              <w:t>sed to calculate the normalized difference vegetation index</w:t>
            </w:r>
            <w:r>
              <w:t xml:space="preserve"> (NDVI)</w:t>
            </w:r>
            <w:r w:rsidR="00D31B5C">
              <w:t xml:space="preserve"> </w:t>
            </w:r>
            <w:r w:rsidR="0091537A">
              <w:fldChar w:fldCharType="begin"/>
            </w:r>
            <w:r w:rsidR="0091537A">
              <w:instrText xml:space="preserve"> ADDIN EN.CITE &lt;EndNote&gt;&lt;Cite&gt;&lt;Author&gt;Tucker&lt;/Author&gt;&lt;Year&gt;1979&lt;/Year&gt;&lt;RecNum&gt;370&lt;/RecNum&gt;&lt;DisplayText&gt;[11]&lt;/DisplayText&gt;&lt;record&gt;&lt;rec-number&gt;370&lt;/rec-number&gt;&lt;foreign-keys&gt;&lt;key app="EN" db-id="2xpv2ffe29wd9texdd4v0ez122fx0d5ff9tf"&gt;370&lt;/key&gt;&lt;/foreign-keys&gt;&lt;ref-type name="Journal Article"&gt;17&lt;/ref-type&gt;&lt;contributors&gt;&lt;authors&gt;&lt;author&gt;Tucker, C.J.&lt;/author&gt;&lt;/authors&gt;&lt;/contributors&gt;&lt;titles&gt;&lt;title&gt;Red and photographic infrared linear combinations for monitoring vegetation&lt;/title&gt;&lt;secondary-title&gt;Remote Sensing of Environment&lt;/secondary-title&gt;&lt;/titles&gt;&lt;periodical&gt;&lt;full-title&gt;Remote Sensing of Environment&lt;/full-title&gt;&lt;/periodical&gt;&lt;pages&gt;127-150&lt;/pages&gt;&lt;volume&gt;8&lt;/volume&gt;&lt;number&gt;2&lt;/number&gt;&lt;dates&gt;&lt;year&gt;1979&lt;/year&gt;&lt;/dates&gt;&lt;urls&gt;&lt;/urls&gt;&lt;/record&gt;&lt;/Cite&gt;&lt;/EndNote&gt;</w:instrText>
            </w:r>
            <w:r w:rsidR="0091537A">
              <w:fldChar w:fldCharType="separate"/>
            </w:r>
            <w:r w:rsidR="0091537A">
              <w:rPr>
                <w:noProof/>
              </w:rPr>
              <w:t>[</w:t>
            </w:r>
            <w:hyperlink w:anchor="_ENREF_11" w:tooltip="Tucker, 1979 #370" w:history="1">
              <w:r w:rsidR="0091537A">
                <w:rPr>
                  <w:noProof/>
                </w:rPr>
                <w:t>11</w:t>
              </w:r>
            </w:hyperlink>
            <w:r w:rsidR="0091537A">
              <w:rPr>
                <w:noProof/>
              </w:rPr>
              <w:t>]</w:t>
            </w:r>
            <w:r w:rsidR="0091537A">
              <w:fldChar w:fldCharType="end"/>
            </w:r>
            <w:r w:rsidR="00C64284">
              <w:t xml:space="preserve"> and </w:t>
            </w:r>
            <w:r w:rsidR="00D31B5C">
              <w:t>modified normalized difference water index</w:t>
            </w:r>
            <w:r>
              <w:t xml:space="preserve"> (NDWI)</w:t>
            </w:r>
            <w:r w:rsidR="00D31B5C">
              <w:t xml:space="preserve"> </w:t>
            </w:r>
            <w:r w:rsidR="0091537A">
              <w:fldChar w:fldCharType="begin"/>
            </w:r>
            <w:r w:rsidR="0091537A">
              <w:instrText xml:space="preserve"> ADDIN EN.CITE &lt;EndNote&gt;&lt;Cite&gt;&lt;Author&gt;Xu&lt;/Author&gt;&lt;Year&gt;2006&lt;/Year&gt;&lt;RecNum&gt;359&lt;/RecNum&gt;&lt;DisplayText&gt;[12]&lt;/DisplayText&gt;&lt;record&gt;&lt;rec-number&gt;359&lt;/rec-number&gt;&lt;foreign-keys&gt;&lt;key app="EN" db-id="2xpv2ffe29wd9texdd4v0ez122fx0d5ff9tf"&gt;359&lt;/key&gt;&lt;/foreign-keys&gt;&lt;ref-type name="Journal Article"&gt;17&lt;/ref-type&gt;&lt;contributors&gt;&lt;authors&gt;&lt;author&gt;Xu, H.&lt;/author&gt;&lt;/authors&gt;&lt;/contributors&gt;&lt;titles&gt;&lt;title&gt;Modification of normalized difference water index (NDWI) to enhance open water features in remotely sensed imagery&lt;/title&gt;&lt;secondary-title&gt;International Journal of Remote Sensing&lt;/secondary-title&gt;&lt;/titles&gt;&lt;periodical&gt;&lt;full-title&gt;International Journal of Remote Sensing&lt;/full-title&gt;&lt;/periodical&gt;&lt;pages&gt;3025-3033&lt;/pages&gt;&lt;volume&gt;27&lt;/volume&gt;&lt;dates&gt;&lt;year&gt;2006&lt;/year&gt;&lt;/dates&gt;&lt;urls&gt;&lt;/urls&gt;&lt;/record&gt;&lt;/Cite&gt;&lt;/EndNote&gt;</w:instrText>
            </w:r>
            <w:r w:rsidR="0091537A">
              <w:fldChar w:fldCharType="separate"/>
            </w:r>
            <w:r w:rsidR="0091537A">
              <w:rPr>
                <w:noProof/>
              </w:rPr>
              <w:t>[</w:t>
            </w:r>
            <w:hyperlink w:anchor="_ENREF_12" w:tooltip="Xu, 2006 #359" w:history="1">
              <w:r w:rsidR="0091537A">
                <w:rPr>
                  <w:noProof/>
                </w:rPr>
                <w:t>12</w:t>
              </w:r>
            </w:hyperlink>
            <w:r w:rsidR="0091537A">
              <w:rPr>
                <w:noProof/>
              </w:rPr>
              <w:t>]</w:t>
            </w:r>
            <w:r w:rsidR="0091537A">
              <w:fldChar w:fldCharType="end"/>
            </w:r>
            <w:r w:rsidR="00817AD9">
              <w:t>.</w:t>
            </w:r>
          </w:p>
        </w:tc>
        <w:tc>
          <w:tcPr>
            <w:tcW w:w="3260" w:type="dxa"/>
          </w:tcPr>
          <w:p w:rsidR="00420595" w:rsidRDefault="00C64284" w:rsidP="009C0610">
            <w:pPr>
              <w:jc w:val="both"/>
            </w:pPr>
            <w:r>
              <w:t>NDVI, NDWI and Middle Infrared Reflectance (MIR) m</w:t>
            </w:r>
            <w:r w:rsidR="00EE10FD">
              <w:t xml:space="preserve">ean, minimum and maximum of the </w:t>
            </w:r>
            <w:r w:rsidR="00494AD1">
              <w:t>Jan</w:t>
            </w:r>
            <w:r w:rsidR="00EE10FD">
              <w:t xml:space="preserve">uary to </w:t>
            </w:r>
            <w:r w:rsidR="00494AD1">
              <w:t>May</w:t>
            </w:r>
            <w:r w:rsidR="00EE10FD">
              <w:t xml:space="preserve"> period</w:t>
            </w:r>
          </w:p>
        </w:tc>
      </w:tr>
      <w:tr w:rsidR="00420595" w:rsidTr="00D31B5C">
        <w:tc>
          <w:tcPr>
            <w:tcW w:w="1596" w:type="dxa"/>
          </w:tcPr>
          <w:p w:rsidR="00420595" w:rsidRDefault="00494AD1" w:rsidP="009C0610">
            <w:pPr>
              <w:jc w:val="both"/>
            </w:pPr>
            <w:proofErr w:type="spellStart"/>
            <w:r>
              <w:lastRenderedPageBreak/>
              <w:t>Waterbodies</w:t>
            </w:r>
            <w:proofErr w:type="spellEnd"/>
          </w:p>
        </w:tc>
        <w:tc>
          <w:tcPr>
            <w:tcW w:w="1596" w:type="dxa"/>
          </w:tcPr>
          <w:p w:rsidR="00420595" w:rsidRDefault="00EE10FD" w:rsidP="009C0610">
            <w:pPr>
              <w:jc w:val="both"/>
            </w:pPr>
            <w:r>
              <w:t xml:space="preserve">Global Lakes and Wetlands Database (GLWD) </w:t>
            </w:r>
            <w:r w:rsidR="0091537A">
              <w:fldChar w:fldCharType="begin"/>
            </w:r>
            <w:r w:rsidR="0091537A">
              <w:instrText xml:space="preserve"> ADDIN EN.CITE &lt;EndNote&gt;&lt;Cite&gt;&lt;Author&gt;Lehner&lt;/Author&gt;&lt;Year&gt;2004&lt;/Year&gt;&lt;RecNum&gt;380&lt;/RecNum&gt;&lt;DisplayText&gt;[9]&lt;/DisplayText&gt;&lt;record&gt;&lt;rec-number&gt;380&lt;/rec-number&gt;&lt;foreign-keys&gt;&lt;key app="EN" db-id="2xpv2ffe29wd9texdd4v0ez122fx0d5ff9tf"&gt;380&lt;/key&gt;&lt;/foreign-keys&gt;&lt;ref-type name="Journal Article"&gt;17&lt;/ref-type&gt;&lt;contributors&gt;&lt;authors&gt;&lt;author&gt;Lehner, B.&lt;/author&gt;&lt;author&gt;Doll, P.&lt;/author&gt;&lt;/authors&gt;&lt;/contributors&gt;&lt;titles&gt;&lt;title&gt;Development and validation of a global database of lakes, reservoirs and wetlands&lt;/title&gt;&lt;secondary-title&gt;Journal of Hydrology&lt;/secondary-title&gt;&lt;/titles&gt;&lt;periodical&gt;&lt;full-title&gt;Journal of Hydrology&lt;/full-title&gt;&lt;/periodical&gt;&lt;pages&gt;1-22&lt;/pages&gt;&lt;volume&gt;296&lt;/volume&gt;&lt;dates&gt;&lt;year&gt;2004&lt;/year&gt;&lt;/dates&gt;&lt;urls&gt;&lt;/urls&gt;&lt;/record&gt;&lt;/Cite&gt;&lt;/EndNote&gt;</w:instrText>
            </w:r>
            <w:r w:rsidR="0091537A">
              <w:fldChar w:fldCharType="separate"/>
            </w:r>
            <w:r w:rsidR="0091537A">
              <w:rPr>
                <w:noProof/>
              </w:rPr>
              <w:t>[</w:t>
            </w:r>
            <w:hyperlink w:anchor="_ENREF_9" w:tooltip="Lehner, 2004 #380" w:history="1">
              <w:r w:rsidR="0091537A">
                <w:rPr>
                  <w:noProof/>
                </w:rPr>
                <w:t>9</w:t>
              </w:r>
            </w:hyperlink>
            <w:r w:rsidR="0091537A">
              <w:rPr>
                <w:noProof/>
              </w:rPr>
              <w:t>]</w:t>
            </w:r>
            <w:r w:rsidR="0091537A">
              <w:fldChar w:fldCharType="end"/>
            </w:r>
          </w:p>
        </w:tc>
        <w:tc>
          <w:tcPr>
            <w:tcW w:w="3012" w:type="dxa"/>
          </w:tcPr>
          <w:p w:rsidR="00420595" w:rsidRDefault="00EC62FE" w:rsidP="00EC62FE">
            <w:pPr>
              <w:jc w:val="both"/>
            </w:pPr>
            <w:r>
              <w:t>Distance to nearest watercourse</w:t>
            </w:r>
            <w:r w:rsidR="00817AD9">
              <w:t xml:space="preserve">, </w:t>
            </w:r>
            <w:proofErr w:type="spellStart"/>
            <w:r w:rsidR="00817AD9">
              <w:t>waterbody</w:t>
            </w:r>
            <w:proofErr w:type="spellEnd"/>
            <w:r w:rsidR="00817AD9">
              <w:t>/wetland calculated.</w:t>
            </w:r>
          </w:p>
        </w:tc>
        <w:tc>
          <w:tcPr>
            <w:tcW w:w="3260" w:type="dxa"/>
          </w:tcPr>
          <w:p w:rsidR="00420595" w:rsidRDefault="00494AD1" w:rsidP="00EC62FE">
            <w:pPr>
              <w:jc w:val="both"/>
            </w:pPr>
            <w:r>
              <w:t>Dist</w:t>
            </w:r>
            <w:r w:rsidR="00EE10FD">
              <w:t>ance</w:t>
            </w:r>
            <w:r w:rsidR="00CC34AD">
              <w:t xml:space="preserve"> to nearest </w:t>
            </w:r>
            <w:r w:rsidR="00EC62FE">
              <w:t>watercourse</w:t>
            </w:r>
            <w:r w:rsidR="00CC34AD">
              <w:t>, d</w:t>
            </w:r>
            <w:r>
              <w:t>ist</w:t>
            </w:r>
            <w:r w:rsidR="00EE10FD">
              <w:t>ance</w:t>
            </w:r>
            <w:r>
              <w:t xml:space="preserve"> to nearest </w:t>
            </w:r>
            <w:proofErr w:type="spellStart"/>
            <w:r>
              <w:t>waterbody</w:t>
            </w:r>
            <w:proofErr w:type="spellEnd"/>
            <w:r>
              <w:t>/</w:t>
            </w:r>
            <w:r w:rsidR="00D124F1">
              <w:t>wetland.</w:t>
            </w:r>
            <w:r>
              <w:t xml:space="preserve"> </w:t>
            </w:r>
          </w:p>
        </w:tc>
      </w:tr>
      <w:tr w:rsidR="00420595" w:rsidTr="00D31B5C">
        <w:tc>
          <w:tcPr>
            <w:tcW w:w="1596" w:type="dxa"/>
          </w:tcPr>
          <w:p w:rsidR="00420595" w:rsidRDefault="00420595" w:rsidP="009C0610">
            <w:pPr>
              <w:jc w:val="both"/>
            </w:pPr>
            <w:r>
              <w:t>Topograph</w:t>
            </w:r>
            <w:r w:rsidR="00494AD1">
              <w:t>y</w:t>
            </w:r>
          </w:p>
        </w:tc>
        <w:tc>
          <w:tcPr>
            <w:tcW w:w="1596" w:type="dxa"/>
          </w:tcPr>
          <w:p w:rsidR="00420595" w:rsidRDefault="00CC34AD" w:rsidP="009C0610">
            <w:pPr>
              <w:jc w:val="both"/>
            </w:pPr>
            <w:r>
              <w:t>Shuttle Radar Topography Mission Digital Elevation Model dataset [Ref]</w:t>
            </w:r>
          </w:p>
        </w:tc>
        <w:tc>
          <w:tcPr>
            <w:tcW w:w="3012" w:type="dxa"/>
          </w:tcPr>
          <w:p w:rsidR="00420595" w:rsidRDefault="00CC34AD" w:rsidP="009C0610">
            <w:pPr>
              <w:jc w:val="both"/>
            </w:pPr>
            <w:r>
              <w:t xml:space="preserve">Topographic Wetness Index (TWI) </w:t>
            </w:r>
            <w:r w:rsidR="0091537A">
              <w:fldChar w:fldCharType="begin"/>
            </w:r>
            <w:r w:rsidR="0091537A">
              <w:instrText xml:space="preserve"> ADDIN EN.CITE &lt;EndNote&gt;&lt;Cite&gt;&lt;Author&gt;Sorensen&lt;/Author&gt;&lt;Year&gt;2006&lt;/Year&gt;&lt;RecNum&gt;397&lt;/RecNum&gt;&lt;DisplayText&gt;[8]&lt;/DisplayText&gt;&lt;record&gt;&lt;rec-number&gt;397&lt;/rec-number&gt;&lt;foreign-keys&gt;&lt;key app="EN" db-id="2xpv2ffe29wd9texdd4v0ez122fx0d5ff9tf"&gt;397&lt;/key&gt;&lt;/foreign-keys&gt;&lt;ref-type name="Journal Article"&gt;17&lt;/ref-type&gt;&lt;contributors&gt;&lt;authors&gt;&lt;author&gt;Sorensen, R.&lt;/author&gt;&lt;author&gt;Zinko, U.&lt;/author&gt;&lt;author&gt;Seibert, J.&lt;/author&gt;&lt;/authors&gt;&lt;/contributors&gt;&lt;titles&gt;&lt;title&gt;On the claculation of the topographic wtness index: evaluation of idfferent methods based on field observations&lt;/title&gt;&lt;secondary-title&gt;Hydrology and Earth System Sciences&lt;/secondary-title&gt;&lt;/titles&gt;&lt;periodical&gt;&lt;full-title&gt;Hydrology and Earth System Sciences&lt;/full-title&gt;&lt;/periodical&gt;&lt;pages&gt;101-112&lt;/pages&gt;&lt;volume&gt;10&lt;/volume&gt;&lt;dates&gt;&lt;year&gt;2006&lt;/year&gt;&lt;/dates&gt;&lt;urls&gt;&lt;/urls&gt;&lt;/record&gt;&lt;/Cite&gt;&lt;/EndNote&gt;</w:instrText>
            </w:r>
            <w:r w:rsidR="0091537A">
              <w:fldChar w:fldCharType="separate"/>
            </w:r>
            <w:r w:rsidR="0091537A">
              <w:rPr>
                <w:noProof/>
              </w:rPr>
              <w:t>[</w:t>
            </w:r>
            <w:hyperlink w:anchor="_ENREF_8" w:tooltip="Sorensen, 2006 #397" w:history="1">
              <w:r w:rsidR="0091537A">
                <w:rPr>
                  <w:noProof/>
                </w:rPr>
                <w:t>8</w:t>
              </w:r>
            </w:hyperlink>
            <w:r w:rsidR="0091537A">
              <w:rPr>
                <w:noProof/>
              </w:rPr>
              <w:t>]</w:t>
            </w:r>
            <w:r w:rsidR="0091537A">
              <w:fldChar w:fldCharType="end"/>
            </w:r>
            <w:r>
              <w:t xml:space="preserve"> calculated from the elevation dataset.</w:t>
            </w:r>
          </w:p>
        </w:tc>
        <w:tc>
          <w:tcPr>
            <w:tcW w:w="3260" w:type="dxa"/>
          </w:tcPr>
          <w:p w:rsidR="00420595" w:rsidRDefault="00494AD1" w:rsidP="009C0610">
            <w:pPr>
              <w:jc w:val="both"/>
            </w:pPr>
            <w:r>
              <w:t>Elevation, TWI</w:t>
            </w:r>
          </w:p>
        </w:tc>
      </w:tr>
      <w:tr w:rsidR="00420595" w:rsidTr="00D31B5C">
        <w:tc>
          <w:tcPr>
            <w:tcW w:w="1596" w:type="dxa"/>
          </w:tcPr>
          <w:p w:rsidR="00420595" w:rsidRDefault="00420595" w:rsidP="009C0610">
            <w:pPr>
              <w:jc w:val="both"/>
            </w:pPr>
            <w:r>
              <w:t>Land cover</w:t>
            </w:r>
          </w:p>
        </w:tc>
        <w:tc>
          <w:tcPr>
            <w:tcW w:w="1596" w:type="dxa"/>
          </w:tcPr>
          <w:p w:rsidR="00420595" w:rsidRDefault="00486FB9" w:rsidP="009C0610">
            <w:pPr>
              <w:jc w:val="both"/>
            </w:pPr>
            <w:proofErr w:type="spellStart"/>
            <w:r>
              <w:t>GlobCover</w:t>
            </w:r>
            <w:proofErr w:type="spellEnd"/>
            <w:r>
              <w:t xml:space="preserve"> 300m resolution 2009 land cover dataset </w:t>
            </w:r>
            <w:r w:rsidR="0091537A">
              <w:fldChar w:fldCharType="begin"/>
            </w:r>
            <w:r w:rsidR="0091537A">
              <w:instrText xml:space="preserve"> ADDIN EN.CITE &lt;EndNote&gt;&lt;Cite&gt;&lt;Author&gt;Arino&lt;/Author&gt;&lt;Year&gt;2008&lt;/Year&gt;&lt;RecNum&gt;2&lt;/RecNum&gt;&lt;DisplayText&gt;[14]&lt;/DisplayText&gt;&lt;record&gt;&lt;rec-number&gt;2&lt;/rec-number&gt;&lt;foreign-keys&gt;&lt;key app="EN" db-id="2xpv2ffe29wd9texdd4v0ez122fx0d5ff9tf"&gt;2&lt;/key&gt;&lt;/foreign-keys&gt;&lt;ref-type name="Journal Article"&gt;17&lt;/ref-type&gt;&lt;contributors&gt;&lt;authors&gt;&lt;author&gt;Arino, O.&lt;/author&gt;&lt;author&gt;Bicheron, P.&lt;/author&gt;&lt;author&gt;Achard, F.&lt;/author&gt;&lt;author&gt;Latham, J.&lt;/author&gt;&lt;author&gt;Witt, R.&lt;/author&gt;&lt;author&gt;Weber, J.L.&lt;/author&gt;&lt;/authors&gt;&lt;/contributors&gt;&lt;titles&gt;&lt;title&gt;GLOBCOVER: The most detailed portrait of Earth&lt;/title&gt;&lt;secondary-title&gt;European Space Agency&lt;/secondary-title&gt;&lt;/titles&gt;&lt;periodical&gt;&lt;full-title&gt;European Space Agency&lt;/full-title&gt;&lt;/periodical&gt;&lt;pages&gt;24-31&lt;/pages&gt;&lt;volume&gt;136&lt;/volume&gt;&lt;dates&gt;&lt;year&gt;2008&lt;/year&gt;&lt;/dates&gt;&lt;urls&gt;&lt;/urls&gt;&lt;/record&gt;&lt;/Cite&gt;&lt;/EndNote&gt;</w:instrText>
            </w:r>
            <w:r w:rsidR="0091537A">
              <w:fldChar w:fldCharType="separate"/>
            </w:r>
            <w:r w:rsidR="0091537A">
              <w:rPr>
                <w:noProof/>
              </w:rPr>
              <w:t>[</w:t>
            </w:r>
            <w:hyperlink w:anchor="_ENREF_14" w:tooltip="Arino, 2008 #2" w:history="1">
              <w:r w:rsidR="0091537A">
                <w:rPr>
                  <w:noProof/>
                </w:rPr>
                <w:t>14</w:t>
              </w:r>
            </w:hyperlink>
            <w:r w:rsidR="0091537A">
              <w:rPr>
                <w:noProof/>
              </w:rPr>
              <w:t>]</w:t>
            </w:r>
            <w:r w:rsidR="0091537A">
              <w:fldChar w:fldCharType="end"/>
            </w:r>
          </w:p>
        </w:tc>
        <w:tc>
          <w:tcPr>
            <w:tcW w:w="3012" w:type="dxa"/>
          </w:tcPr>
          <w:p w:rsidR="00420595" w:rsidRDefault="00486FB9" w:rsidP="009C0610">
            <w:pPr>
              <w:jc w:val="both"/>
            </w:pPr>
            <w:r>
              <w:t>None</w:t>
            </w:r>
          </w:p>
        </w:tc>
        <w:tc>
          <w:tcPr>
            <w:tcW w:w="3260" w:type="dxa"/>
          </w:tcPr>
          <w:p w:rsidR="00420595" w:rsidRDefault="00486FB9" w:rsidP="009C0610">
            <w:pPr>
              <w:jc w:val="both"/>
            </w:pPr>
            <w:r>
              <w:t>Land cover</w:t>
            </w:r>
          </w:p>
        </w:tc>
      </w:tr>
      <w:tr w:rsidR="00420595" w:rsidTr="00D31B5C">
        <w:tc>
          <w:tcPr>
            <w:tcW w:w="1596" w:type="dxa"/>
          </w:tcPr>
          <w:p w:rsidR="00420595" w:rsidRDefault="00420595" w:rsidP="009C0610">
            <w:pPr>
              <w:jc w:val="both"/>
            </w:pPr>
            <w:r>
              <w:t>Temperature</w:t>
            </w:r>
          </w:p>
        </w:tc>
        <w:tc>
          <w:tcPr>
            <w:tcW w:w="1596" w:type="dxa"/>
          </w:tcPr>
          <w:p w:rsidR="00420595" w:rsidRDefault="00D31B5C" w:rsidP="009C0610">
            <w:pPr>
              <w:jc w:val="both"/>
            </w:pPr>
            <w:r>
              <w:t xml:space="preserve">Averages, maximums and minimums from </w:t>
            </w:r>
            <w:proofErr w:type="spellStart"/>
            <w:r>
              <w:t>WorldClim</w:t>
            </w:r>
            <w:proofErr w:type="spellEnd"/>
            <w:r>
              <w:t xml:space="preserve"> </w:t>
            </w:r>
            <w:r w:rsidR="0091537A">
              <w:fldChar w:fldCharType="begin"/>
            </w:r>
            <w:r w:rsidR="0091537A">
              <w:instrText xml:space="preserve"> ADDIN EN.CITE &lt;EndNote&gt;&lt;Cite&gt;&lt;Author&gt;Hijmans&lt;/Author&gt;&lt;Year&gt;2005&lt;/Year&gt;&lt;RecNum&gt;378&lt;/RecNum&gt;&lt;DisplayText&gt;[4]&lt;/DisplayText&gt;&lt;record&gt;&lt;rec-number&gt;378&lt;/rec-number&gt;&lt;foreign-keys&gt;&lt;key app="EN" db-id="2xpv2ffe29wd9texdd4v0ez122fx0d5ff9tf"&gt;378&lt;/key&gt;&lt;/foreign-keys&gt;&lt;ref-type name="Journal Article"&gt;17&lt;/ref-type&gt;&lt;contributors&gt;&lt;authors&gt;&lt;author&gt;Hijmans, R. J.&lt;/author&gt;&lt;author&gt;Cameron, S.E.&lt;/author&gt;&lt;author&gt;Parra, J.L.&lt;/author&gt;&lt;author&gt;Jones, P.G.&lt;/author&gt;&lt;author&gt;Jarvis, A.&lt;/author&gt;&lt;/authors&gt;&lt;/contributors&gt;&lt;titles&gt;&lt;title&gt;Very high resolution interpolated climate surfaces for global land areas &lt;/title&gt;&lt;secondary-title&gt;International Journal of Climatology&lt;/secondary-title&gt;&lt;/titles&gt;&lt;periodical&gt;&lt;full-title&gt;International Journal of Climatology&lt;/full-title&gt;&lt;/periodical&gt;&lt;pages&gt;1965-1978&lt;/pages&gt;&lt;volume&gt;25&lt;/volume&gt;&lt;dates&gt;&lt;year&gt;2005&lt;/year&gt;&lt;/dates&gt;&lt;urls&gt;&lt;/urls&gt;&lt;/record&gt;&lt;/Cite&gt;&lt;/EndNote&gt;</w:instrText>
            </w:r>
            <w:r w:rsidR="0091537A">
              <w:fldChar w:fldCharType="separate"/>
            </w:r>
            <w:r w:rsidR="0091537A">
              <w:rPr>
                <w:noProof/>
              </w:rPr>
              <w:t>[</w:t>
            </w:r>
            <w:hyperlink w:anchor="_ENREF_4" w:tooltip="Hijmans, 2005 #378" w:history="1">
              <w:r w:rsidR="0091537A">
                <w:rPr>
                  <w:noProof/>
                </w:rPr>
                <w:t>4</w:t>
              </w:r>
            </w:hyperlink>
            <w:r w:rsidR="0091537A">
              <w:rPr>
                <w:noProof/>
              </w:rPr>
              <w:t>]</w:t>
            </w:r>
            <w:r w:rsidR="0091537A">
              <w:fldChar w:fldCharType="end"/>
            </w:r>
            <w:r w:rsidR="00817AD9">
              <w:t xml:space="preserve">, </w:t>
            </w:r>
            <w:r w:rsidR="00817AD9" w:rsidRPr="00817AD9">
              <w:rPr>
                <w:i/>
                <w:iCs/>
              </w:rPr>
              <w:t>P. falciparum</w:t>
            </w:r>
            <w:r w:rsidR="00817AD9">
              <w:t xml:space="preserve"> temperature suitability index (</w:t>
            </w:r>
            <w:proofErr w:type="spellStart"/>
            <w:r w:rsidR="00817AD9" w:rsidRPr="00817AD9">
              <w:rPr>
                <w:i/>
                <w:iCs/>
              </w:rPr>
              <w:t>Pf</w:t>
            </w:r>
            <w:r w:rsidR="00817AD9">
              <w:t>TSI</w:t>
            </w:r>
            <w:proofErr w:type="spellEnd"/>
            <w:r w:rsidR="00817AD9">
              <w:t xml:space="preserve">) </w:t>
            </w:r>
            <w:r w:rsidR="0091537A">
              <w:fldChar w:fldCharType="begin"/>
            </w:r>
            <w:r w:rsidR="0091537A">
              <w:instrText xml:space="preserve"> ADDIN EN.CITE &lt;EndNote&gt;&lt;Cite&gt;&lt;Author&gt;Gething&lt;/Author&gt;&lt;Year&gt;2011&lt;/Year&gt;&lt;RecNum&gt;262&lt;/RecNum&gt;&lt;DisplayText&gt;[5]&lt;/DisplayText&gt;&lt;record&gt;&lt;rec-number&gt;262&lt;/rec-number&gt;&lt;foreign-keys&gt;&lt;key app="EN" db-id="2xpv2ffe29wd9texdd4v0ez122fx0d5ff9tf"&gt;262&lt;/key&gt;&lt;/foreign-keys&gt;&lt;ref-type name="Journal Article"&gt;17&lt;/ref-type&gt;&lt;contributors&gt;&lt;authors&gt;&lt;author&gt;Gething, P. W.&lt;/author&gt;&lt;author&gt;Van Boeckel, T. P.&lt;/author&gt;&lt;author&gt;Smith, D. L.&lt;/author&gt;&lt;author&gt;Guerra, C. A.&lt;/author&gt;&lt;author&gt;Patil, A. P.&lt;/author&gt;&lt;author&gt;Snow, R. W.&lt;/author&gt;&lt;author&gt;Hay, S. I.&lt;/author&gt;&lt;/authors&gt;&lt;/contributors&gt;&lt;auth-address&gt;Spatial Ecology and Epidemiology Group, Department of Zoology, University of Oxford, Oxford, UK. peter.gething@zoo.ox.ac.uk&lt;/auth-address&gt;&lt;titles&gt;&lt;title&gt;Modelling the global constraints of temperature on transmission of Plasmodium falciparum and P. vivax&lt;/title&gt;&lt;secondary-title&gt;Parasit Vectors&lt;/secondary-title&gt;&lt;/titles&gt;&lt;periodical&gt;&lt;full-title&gt;Parasit Vectors&lt;/full-title&gt;&lt;/periodical&gt;&lt;pages&gt;92&lt;/pages&gt;&lt;volume&gt;4&lt;/volume&gt;&lt;edition&gt;2011/05/28&lt;/edition&gt;&lt;keywords&gt;&lt;keyword&gt;Climate&lt;/keyword&gt;&lt;keyword&gt;Environment&lt;/keyword&gt;&lt;keyword&gt;Geography&lt;/keyword&gt;&lt;keyword&gt;Humans&lt;/keyword&gt;&lt;keyword&gt;Malaria, Falciparum/*transmission&lt;/keyword&gt;&lt;keyword&gt;Malaria, Vivax/*transmission&lt;/keyword&gt;&lt;keyword&gt;Models, Statistical&lt;/keyword&gt;&lt;keyword&gt;Plasmodium falciparum/*pathogenicity/radiation effects&lt;/keyword&gt;&lt;keyword&gt;Plasmodium vivax/*pathogenicity/radiation effects&lt;/keyword&gt;&lt;keyword&gt;Seasons&lt;/keyword&gt;&lt;keyword&gt;Temperature&lt;/keyword&gt;&lt;/keywords&gt;&lt;dates&gt;&lt;year&gt;2011&lt;/year&gt;&lt;/dates&gt;&lt;isbn&gt;1756-3305 (Electronic)&amp;#xD;1756-3305 (Linking)&lt;/isbn&gt;&lt;accession-num&gt;21615906&lt;/accession-num&gt;&lt;urls&gt;&lt;related-urls&gt;&lt;url&gt;http://www.ncbi.nlm.nih.gov/entrez/query.fcgi?cmd=Retrieve&amp;amp;db=PubMed&amp;amp;dopt=Citation&amp;amp;list_uids=21615906&lt;/url&gt;&lt;/related-urls&gt;&lt;/urls&gt;&lt;custom2&gt;3115897&lt;/custom2&gt;&lt;electronic-resource-num&gt;1756-3305-4-92 [pii]&amp;#xD;10.1186/1756-3305-4-92&lt;/electronic-resource-num&gt;&lt;language&gt;eng&lt;/language&gt;&lt;/record&gt;&lt;/Cite&gt;&lt;/EndNote&gt;</w:instrText>
            </w:r>
            <w:r w:rsidR="0091537A">
              <w:fldChar w:fldCharType="separate"/>
            </w:r>
            <w:r w:rsidR="0091537A">
              <w:rPr>
                <w:noProof/>
              </w:rPr>
              <w:t>[</w:t>
            </w:r>
            <w:hyperlink w:anchor="_ENREF_5" w:tooltip="Gething, 2011 #262" w:history="1">
              <w:r w:rsidR="0091537A">
                <w:rPr>
                  <w:noProof/>
                </w:rPr>
                <w:t>5</w:t>
              </w:r>
            </w:hyperlink>
            <w:r w:rsidR="0091537A">
              <w:rPr>
                <w:noProof/>
              </w:rPr>
              <w:t>]</w:t>
            </w:r>
            <w:r w:rsidR="0091537A">
              <w:fldChar w:fldCharType="end"/>
            </w:r>
          </w:p>
        </w:tc>
        <w:tc>
          <w:tcPr>
            <w:tcW w:w="3012" w:type="dxa"/>
          </w:tcPr>
          <w:p w:rsidR="00420595" w:rsidRDefault="00817AD9" w:rsidP="009C0610">
            <w:pPr>
              <w:jc w:val="both"/>
            </w:pPr>
            <w:r>
              <w:t>None</w:t>
            </w:r>
          </w:p>
        </w:tc>
        <w:tc>
          <w:tcPr>
            <w:tcW w:w="3260" w:type="dxa"/>
          </w:tcPr>
          <w:p w:rsidR="00420595" w:rsidRDefault="00817AD9" w:rsidP="009C0610">
            <w:pPr>
              <w:jc w:val="both"/>
            </w:pPr>
            <w:r>
              <w:t>Mean, minimum and maximum of the January to May period,</w:t>
            </w:r>
            <w:r w:rsidR="00494AD1">
              <w:t xml:space="preserve"> </w:t>
            </w:r>
            <w:proofErr w:type="spellStart"/>
            <w:r w:rsidRPr="00817AD9">
              <w:rPr>
                <w:i/>
                <w:iCs/>
              </w:rPr>
              <w:t>Pf</w:t>
            </w:r>
            <w:r w:rsidR="00494AD1">
              <w:t>TSI</w:t>
            </w:r>
            <w:proofErr w:type="spellEnd"/>
          </w:p>
        </w:tc>
      </w:tr>
      <w:tr w:rsidR="00420595" w:rsidTr="00D31B5C">
        <w:tc>
          <w:tcPr>
            <w:tcW w:w="1596" w:type="dxa"/>
          </w:tcPr>
          <w:p w:rsidR="00420595" w:rsidRDefault="00494AD1" w:rsidP="009C0610">
            <w:pPr>
              <w:jc w:val="both"/>
            </w:pPr>
            <w:r>
              <w:t>Infrastructure</w:t>
            </w:r>
          </w:p>
        </w:tc>
        <w:tc>
          <w:tcPr>
            <w:tcW w:w="1596" w:type="dxa"/>
          </w:tcPr>
          <w:p w:rsidR="00420595" w:rsidRDefault="00817AD9" w:rsidP="009C0610">
            <w:pPr>
              <w:jc w:val="both"/>
            </w:pPr>
            <w:r>
              <w:t xml:space="preserve">Estimated travel time to settlement of &gt;50,000 people </w:t>
            </w:r>
            <w:r w:rsidR="0091537A">
              <w:fldChar w:fldCharType="begin"/>
            </w:r>
            <w:r w:rsidR="0091537A">
              <w:instrText xml:space="preserve"> ADDIN EN.CITE &lt;EndNote&gt;&lt;Cite&gt;&lt;Author&gt;Nelson&lt;/Author&gt;&lt;Year&gt;2008&lt;/Year&gt;&lt;RecNum&gt;160&lt;/RecNum&gt;&lt;DisplayText&gt;[17]&lt;/DisplayText&gt;&lt;record&gt;&lt;rec-number&gt;160&lt;/rec-number&gt;&lt;foreign-keys&gt;&lt;key app="EN" db-id="2xpv2ffe29wd9texdd4v0ez122fx0d5ff9tf"&gt;160&lt;/key&gt;&lt;/foreign-keys&gt;&lt;ref-type name="Report"&gt;27&lt;/ref-type&gt;&lt;contributors&gt;&lt;authors&gt;&lt;author&gt;Nelson, A.&lt;/author&gt;&lt;/authors&gt;&lt;/contributors&gt;&lt;titles&gt;&lt;title&gt;Estimated travel time to the nearest city of 50,000 or more people in year 2000&lt;/title&gt;&lt;/titles&gt;&lt;dates&gt;&lt;year&gt;2008&lt;/year&gt;&lt;/dates&gt;&lt;pub-location&gt;Ispra, Italy&lt;/pub-location&gt;&lt;publisher&gt;Global Environment Monitoring Unit, Joint Research Centre&lt;/publisher&gt;&lt;urls&gt;&lt;related-urls&gt;&lt;url&gt;http://bioval.jrc.ec.europa.eu/products/gam/index.htm.&lt;/url&gt;&lt;/related-urls&gt;&lt;/urls&gt;&lt;/record&gt;&lt;/Cite&gt;&lt;/EndNote&gt;</w:instrText>
            </w:r>
            <w:r w:rsidR="0091537A">
              <w:fldChar w:fldCharType="separate"/>
            </w:r>
            <w:r w:rsidR="0091537A">
              <w:rPr>
                <w:noProof/>
              </w:rPr>
              <w:t>[</w:t>
            </w:r>
            <w:hyperlink w:anchor="_ENREF_17" w:tooltip="Nelson, 2008 #160" w:history="1">
              <w:r w:rsidR="0091537A">
                <w:rPr>
                  <w:noProof/>
                </w:rPr>
                <w:t>17</w:t>
              </w:r>
            </w:hyperlink>
            <w:r w:rsidR="0091537A">
              <w:rPr>
                <w:noProof/>
              </w:rPr>
              <w:t>]</w:t>
            </w:r>
            <w:r w:rsidR="0091537A">
              <w:fldChar w:fldCharType="end"/>
            </w:r>
            <w:r w:rsidR="00643BBA">
              <w:t xml:space="preserve">, </w:t>
            </w:r>
            <w:r>
              <w:t>road network GIS file</w:t>
            </w:r>
          </w:p>
        </w:tc>
        <w:tc>
          <w:tcPr>
            <w:tcW w:w="3012" w:type="dxa"/>
          </w:tcPr>
          <w:p w:rsidR="00420595" w:rsidRDefault="00C94E16" w:rsidP="009C0610">
            <w:pPr>
              <w:jc w:val="both"/>
            </w:pPr>
            <w:r>
              <w:t>Distance to nearest primary or secondary road calculated.</w:t>
            </w:r>
          </w:p>
        </w:tc>
        <w:tc>
          <w:tcPr>
            <w:tcW w:w="3260" w:type="dxa"/>
          </w:tcPr>
          <w:p w:rsidR="00420595" w:rsidRDefault="00761CA2" w:rsidP="009C0610">
            <w:pPr>
              <w:jc w:val="both"/>
            </w:pPr>
            <w:r>
              <w:t>Remoteness, d</w:t>
            </w:r>
            <w:r w:rsidR="00494AD1">
              <w:t>ist</w:t>
            </w:r>
            <w:r>
              <w:t>ance</w:t>
            </w:r>
            <w:r w:rsidR="00494AD1">
              <w:t xml:space="preserve"> to major road</w:t>
            </w:r>
          </w:p>
        </w:tc>
      </w:tr>
      <w:tr w:rsidR="00494AD1" w:rsidTr="00D31B5C">
        <w:tc>
          <w:tcPr>
            <w:tcW w:w="1596" w:type="dxa"/>
          </w:tcPr>
          <w:p w:rsidR="00494AD1" w:rsidRDefault="00494AD1" w:rsidP="009C0610">
            <w:pPr>
              <w:jc w:val="both"/>
            </w:pPr>
            <w:r>
              <w:t>Population</w:t>
            </w:r>
          </w:p>
        </w:tc>
        <w:tc>
          <w:tcPr>
            <w:tcW w:w="1596" w:type="dxa"/>
          </w:tcPr>
          <w:p w:rsidR="00494AD1" w:rsidRDefault="00CC34AD" w:rsidP="009C0610">
            <w:pPr>
              <w:jc w:val="both"/>
            </w:pPr>
            <w:r>
              <w:t xml:space="preserve">Gridded population datasets from the AfriPop project </w:t>
            </w:r>
            <w:r w:rsidR="0091537A">
              <w:fldChar w:fldCharType="begin"/>
            </w:r>
            <w:r w:rsidR="0091537A">
              <w:instrText xml:space="preserve"> ADDIN EN.CITE &lt;EndNote&gt;&lt;Cite&gt;&lt;Author&gt;Linard&lt;/Author&gt;&lt;Year&gt;2012&lt;/Year&gt;&lt;RecNum&gt;138&lt;/RecNum&gt;&lt;DisplayText&gt;[19]&lt;/DisplayText&gt;&lt;record&gt;&lt;rec-number&gt;138&lt;/rec-number&gt;&lt;foreign-keys&gt;&lt;key app="EN" db-id="2xpv2ffe29wd9texdd4v0ez122fx0d5ff9tf"&gt;138&lt;/key&gt;&lt;/foreign-keys&gt;&lt;ref-type name="Journal Article"&gt;17&lt;/ref-type&gt;&lt;contributors&gt;&lt;authors&gt;&lt;author&gt;Linard, C.&lt;/author&gt;&lt;author&gt;Gilbert, M.&lt;/author&gt;&lt;author&gt;Snow, R. W.&lt;/author&gt;&lt;author&gt;Noor, A. M.&lt;/author&gt;&lt;author&gt;Tatem, A. J.&lt;/author&gt;&lt;/authors&gt;&lt;/contributors&gt;&lt;auth-address&gt;Spatial Ecology and Epidemiology Group, Department of Zoology, University of Oxford, Oxford, United Kingdom.&lt;/auth-address&gt;&lt;titles&gt;&lt;title&gt;Population distribution, settlement patterns and accessibility across Africa in 2010&lt;/title&gt;&lt;secondary-title&gt;PLoS ONE&lt;/secondary-title&gt;&lt;/titles&gt;&lt;periodical&gt;&lt;full-title&gt;PLoS ONE&lt;/full-title&gt;&lt;/periodical&gt;&lt;pages&gt;e31743&lt;/pages&gt;&lt;volume&gt;7&lt;/volume&gt;&lt;number&gt;2&lt;/number&gt;&lt;edition&gt;2012/03/01&lt;/edition&gt;&lt;dates&gt;&lt;year&gt;2012&lt;/year&gt;&lt;/dates&gt;&lt;isbn&gt;1932-6203 (Electronic)&amp;#xD;1932-6203 (Linking)&lt;/isbn&gt;&lt;accession-num&gt;22363717&lt;/accession-num&gt;&lt;urls&gt;&lt;related-urls&gt;&lt;url&gt;http://www.ncbi.nlm.nih.gov/entrez/query.fcgi?cmd=Retrieve&amp;amp;db=PubMed&amp;amp;dopt=Citation&amp;amp;list_uids=22363717&lt;/url&gt;&lt;/related-urls&gt;&lt;/urls&gt;&lt;custom2&gt;3283664&lt;/custom2&gt;&lt;electronic-resource-num&gt;10.1371/journal.pone.0031743&amp;#xD;PONE-D-11-21353 [pii]&lt;/electronic-resource-num&gt;&lt;language&gt;eng&lt;/language&gt;&lt;/record&gt;&lt;/Cite&gt;&lt;/EndNote&gt;</w:instrText>
            </w:r>
            <w:r w:rsidR="0091537A">
              <w:fldChar w:fldCharType="separate"/>
            </w:r>
            <w:r w:rsidR="0091537A">
              <w:rPr>
                <w:noProof/>
              </w:rPr>
              <w:t>[</w:t>
            </w:r>
            <w:hyperlink w:anchor="_ENREF_19" w:tooltip="Linard, 2012 #138" w:history="1">
              <w:r w:rsidR="0091537A">
                <w:rPr>
                  <w:noProof/>
                </w:rPr>
                <w:t>19</w:t>
              </w:r>
            </w:hyperlink>
            <w:r w:rsidR="0091537A">
              <w:rPr>
                <w:noProof/>
              </w:rPr>
              <w:t>]</w:t>
            </w:r>
            <w:r w:rsidR="0091537A">
              <w:fldChar w:fldCharType="end"/>
            </w:r>
          </w:p>
        </w:tc>
        <w:tc>
          <w:tcPr>
            <w:tcW w:w="3012" w:type="dxa"/>
          </w:tcPr>
          <w:p w:rsidR="00494AD1" w:rsidRDefault="00CC34AD" w:rsidP="009C0610">
            <w:pPr>
              <w:jc w:val="both"/>
            </w:pPr>
            <w:r>
              <w:t>Conversion from population counts to densities.</w:t>
            </w:r>
          </w:p>
        </w:tc>
        <w:tc>
          <w:tcPr>
            <w:tcW w:w="3260" w:type="dxa"/>
          </w:tcPr>
          <w:p w:rsidR="00494AD1" w:rsidRDefault="00494AD1" w:rsidP="009C0610">
            <w:pPr>
              <w:jc w:val="both"/>
            </w:pPr>
            <w:r>
              <w:t>Pop</w:t>
            </w:r>
            <w:r w:rsidR="00CC34AD">
              <w:t>ulation</w:t>
            </w:r>
            <w:r>
              <w:t xml:space="preserve"> density</w:t>
            </w:r>
          </w:p>
        </w:tc>
      </w:tr>
    </w:tbl>
    <w:p w:rsidR="00494AD1" w:rsidRPr="00C94E16" w:rsidRDefault="00C94E16" w:rsidP="009C0610">
      <w:pPr>
        <w:jc w:val="both"/>
        <w:rPr>
          <w:i/>
          <w:iCs/>
        </w:rPr>
      </w:pPr>
      <w:r w:rsidRPr="00C94E16">
        <w:rPr>
          <w:i/>
          <w:iCs/>
        </w:rPr>
        <w:t>Table 1</w:t>
      </w:r>
      <w:r w:rsidR="00494AD1" w:rsidRPr="00C94E16">
        <w:rPr>
          <w:i/>
          <w:iCs/>
        </w:rPr>
        <w:t xml:space="preserve">. </w:t>
      </w:r>
      <w:r w:rsidRPr="00C94E16">
        <w:rPr>
          <w:i/>
          <w:iCs/>
        </w:rPr>
        <w:t xml:space="preserve">Spatial covariates used in the case-based risk mapping. </w:t>
      </w:r>
      <w:r w:rsidR="00494AD1" w:rsidRPr="00C94E16">
        <w:rPr>
          <w:i/>
          <w:iCs/>
        </w:rPr>
        <w:t>All variables were resampled to 250m resolution</w:t>
      </w:r>
      <w:r w:rsidRPr="00C94E16">
        <w:rPr>
          <w:i/>
          <w:iCs/>
        </w:rPr>
        <w:t>.</w:t>
      </w:r>
    </w:p>
    <w:p w:rsidR="0030419E" w:rsidRPr="00C94E16" w:rsidRDefault="006554E4" w:rsidP="009C0610">
      <w:pPr>
        <w:jc w:val="both"/>
        <w:rPr>
          <w:noProof/>
        </w:rPr>
      </w:pPr>
      <w:r>
        <w:rPr>
          <w:noProof/>
        </w:rPr>
        <w:lastRenderedPageBreak/>
        <w:drawing>
          <wp:inline distT="0" distB="0" distL="0" distR="0" wp14:anchorId="2EAC85D1" wp14:editId="2B9662D7">
            <wp:extent cx="2935753" cy="153876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37080" cy="1539456"/>
                    </a:xfrm>
                    <a:prstGeom prst="rect">
                      <a:avLst/>
                    </a:prstGeom>
                  </pic:spPr>
                </pic:pic>
              </a:graphicData>
            </a:graphic>
          </wp:inline>
        </w:drawing>
      </w:r>
      <w:r w:rsidR="00997F61" w:rsidRPr="00C94E16">
        <w:rPr>
          <w:noProof/>
        </w:rPr>
        <w:t xml:space="preserve"> </w:t>
      </w:r>
      <w:r w:rsidR="00997F61">
        <w:rPr>
          <w:noProof/>
        </w:rPr>
        <w:drawing>
          <wp:inline distT="0" distB="0" distL="0" distR="0" wp14:anchorId="435AA99F" wp14:editId="082A1899">
            <wp:extent cx="2947338" cy="153223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48026" cy="1532596"/>
                    </a:xfrm>
                    <a:prstGeom prst="rect">
                      <a:avLst/>
                    </a:prstGeom>
                  </pic:spPr>
                </pic:pic>
              </a:graphicData>
            </a:graphic>
          </wp:inline>
        </w:drawing>
      </w:r>
      <w:r w:rsidR="0030419E" w:rsidRPr="00C94E16">
        <w:rPr>
          <w:noProof/>
        </w:rPr>
        <w:t>(a)</w:t>
      </w:r>
      <w:r w:rsidR="0030419E" w:rsidRPr="00C94E16">
        <w:rPr>
          <w:noProof/>
        </w:rPr>
        <w:tab/>
      </w:r>
      <w:r w:rsidR="0030419E" w:rsidRPr="00C94E16">
        <w:rPr>
          <w:noProof/>
        </w:rPr>
        <w:tab/>
      </w:r>
      <w:r w:rsidR="0030419E" w:rsidRPr="00C94E16">
        <w:rPr>
          <w:noProof/>
        </w:rPr>
        <w:tab/>
      </w:r>
      <w:r w:rsidR="0030419E" w:rsidRPr="00C94E16">
        <w:rPr>
          <w:noProof/>
        </w:rPr>
        <w:tab/>
      </w:r>
      <w:r w:rsidR="0030419E" w:rsidRPr="00C94E16">
        <w:rPr>
          <w:noProof/>
        </w:rPr>
        <w:tab/>
      </w:r>
      <w:r w:rsidR="0030419E" w:rsidRPr="00C94E16">
        <w:rPr>
          <w:noProof/>
        </w:rPr>
        <w:tab/>
      </w:r>
      <w:r w:rsidR="0030419E" w:rsidRPr="00C94E16">
        <w:rPr>
          <w:noProof/>
        </w:rPr>
        <w:tab/>
        <w:t>(b)</w:t>
      </w:r>
    </w:p>
    <w:p w:rsidR="001E61E5" w:rsidRPr="00C94E16" w:rsidRDefault="001E61E5" w:rsidP="009C0610">
      <w:pPr>
        <w:jc w:val="both"/>
        <w:rPr>
          <w:noProof/>
        </w:rPr>
      </w:pPr>
      <w:r>
        <w:rPr>
          <w:noProof/>
        </w:rPr>
        <w:drawing>
          <wp:inline distT="0" distB="0" distL="0" distR="0" wp14:anchorId="51FE6545" wp14:editId="277FF10B">
            <wp:extent cx="2935965" cy="153573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35965" cy="1535736"/>
                    </a:xfrm>
                    <a:prstGeom prst="rect">
                      <a:avLst/>
                    </a:prstGeom>
                  </pic:spPr>
                </pic:pic>
              </a:graphicData>
            </a:graphic>
          </wp:inline>
        </w:drawing>
      </w:r>
      <w:r w:rsidRPr="00C94E16">
        <w:rPr>
          <w:noProof/>
        </w:rPr>
        <w:t xml:space="preserve"> </w:t>
      </w:r>
      <w:r>
        <w:rPr>
          <w:noProof/>
        </w:rPr>
        <w:drawing>
          <wp:inline distT="0" distB="0" distL="0" distR="0" wp14:anchorId="724EF8D4" wp14:editId="5AACC1F1">
            <wp:extent cx="2951385" cy="153718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2809" cy="1537922"/>
                    </a:xfrm>
                    <a:prstGeom prst="rect">
                      <a:avLst/>
                    </a:prstGeom>
                  </pic:spPr>
                </pic:pic>
              </a:graphicData>
            </a:graphic>
          </wp:inline>
        </w:drawing>
      </w:r>
    </w:p>
    <w:p w:rsidR="0030419E" w:rsidRPr="00C94E16" w:rsidRDefault="0030419E" w:rsidP="009C0610">
      <w:pPr>
        <w:jc w:val="both"/>
        <w:rPr>
          <w:noProof/>
        </w:rPr>
      </w:pPr>
      <w:r w:rsidRPr="00C94E16">
        <w:rPr>
          <w:noProof/>
        </w:rPr>
        <w:t>(c)</w:t>
      </w:r>
      <w:r w:rsidRPr="00C94E16">
        <w:rPr>
          <w:noProof/>
        </w:rPr>
        <w:tab/>
      </w:r>
      <w:r w:rsidRPr="00C94E16">
        <w:rPr>
          <w:noProof/>
        </w:rPr>
        <w:tab/>
      </w:r>
      <w:r w:rsidRPr="00C94E16">
        <w:rPr>
          <w:noProof/>
        </w:rPr>
        <w:tab/>
      </w:r>
      <w:r w:rsidRPr="00C94E16">
        <w:rPr>
          <w:noProof/>
        </w:rPr>
        <w:tab/>
      </w:r>
      <w:r w:rsidRPr="00C94E16">
        <w:rPr>
          <w:noProof/>
        </w:rPr>
        <w:tab/>
      </w:r>
      <w:r w:rsidRPr="00C94E16">
        <w:rPr>
          <w:noProof/>
        </w:rPr>
        <w:tab/>
      </w:r>
      <w:r w:rsidRPr="00C94E16">
        <w:rPr>
          <w:noProof/>
        </w:rPr>
        <w:tab/>
        <w:t>(d)</w:t>
      </w:r>
    </w:p>
    <w:p w:rsidR="00262A0F" w:rsidRPr="007864B8" w:rsidRDefault="00262A0F" w:rsidP="009C0610">
      <w:pPr>
        <w:jc w:val="both"/>
        <w:rPr>
          <w:noProof/>
          <w:lang w:val="pt-PT"/>
        </w:rPr>
      </w:pPr>
      <w:r>
        <w:rPr>
          <w:noProof/>
        </w:rPr>
        <w:drawing>
          <wp:inline distT="0" distB="0" distL="0" distR="0" wp14:anchorId="30992E2B" wp14:editId="7F8CE582">
            <wp:extent cx="2932406" cy="152729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821" cy="1528032"/>
                    </a:xfrm>
                    <a:prstGeom prst="rect">
                      <a:avLst/>
                    </a:prstGeom>
                  </pic:spPr>
                </pic:pic>
              </a:graphicData>
            </a:graphic>
          </wp:inline>
        </w:drawing>
      </w:r>
      <w:r w:rsidRPr="007864B8">
        <w:rPr>
          <w:noProof/>
          <w:lang w:val="pt-PT"/>
        </w:rPr>
        <w:t xml:space="preserve"> </w:t>
      </w:r>
      <w:r>
        <w:rPr>
          <w:noProof/>
        </w:rPr>
        <w:drawing>
          <wp:inline distT="0" distB="0" distL="0" distR="0" wp14:anchorId="5B4DADC7" wp14:editId="4E108761">
            <wp:extent cx="2935965" cy="152099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35786" cy="1520900"/>
                    </a:xfrm>
                    <a:prstGeom prst="rect">
                      <a:avLst/>
                    </a:prstGeom>
                  </pic:spPr>
                </pic:pic>
              </a:graphicData>
            </a:graphic>
          </wp:inline>
        </w:drawing>
      </w:r>
    </w:p>
    <w:p w:rsidR="0030419E" w:rsidRPr="007864B8" w:rsidRDefault="0030419E" w:rsidP="009C0610">
      <w:pPr>
        <w:jc w:val="both"/>
        <w:rPr>
          <w:noProof/>
          <w:lang w:val="pt-PT"/>
        </w:rPr>
      </w:pPr>
      <w:r w:rsidRPr="007864B8">
        <w:rPr>
          <w:noProof/>
          <w:lang w:val="pt-PT"/>
        </w:rPr>
        <w:t>(e)</w:t>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t>(f)</w:t>
      </w:r>
    </w:p>
    <w:p w:rsidR="003410EB" w:rsidRPr="007864B8" w:rsidRDefault="003410EB" w:rsidP="009C0610">
      <w:pPr>
        <w:jc w:val="both"/>
        <w:rPr>
          <w:noProof/>
          <w:lang w:val="pt-PT"/>
        </w:rPr>
      </w:pPr>
      <w:r>
        <w:rPr>
          <w:noProof/>
        </w:rPr>
        <w:drawing>
          <wp:inline distT="0" distB="0" distL="0" distR="0" wp14:anchorId="6B267724" wp14:editId="3DB5974A">
            <wp:extent cx="2935965" cy="152224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38207" cy="1523410"/>
                    </a:xfrm>
                    <a:prstGeom prst="rect">
                      <a:avLst/>
                    </a:prstGeom>
                  </pic:spPr>
                </pic:pic>
              </a:graphicData>
            </a:graphic>
          </wp:inline>
        </w:drawing>
      </w:r>
      <w:r w:rsidRPr="007864B8">
        <w:rPr>
          <w:noProof/>
          <w:lang w:val="pt-PT"/>
        </w:rPr>
        <w:t xml:space="preserve"> </w:t>
      </w:r>
      <w:r>
        <w:rPr>
          <w:noProof/>
        </w:rPr>
        <w:drawing>
          <wp:inline distT="0" distB="0" distL="0" distR="0" wp14:anchorId="7A79CB6B" wp14:editId="2D7DCA66">
            <wp:extent cx="2915980" cy="1507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14768" cy="1506898"/>
                    </a:xfrm>
                    <a:prstGeom prst="rect">
                      <a:avLst/>
                    </a:prstGeom>
                  </pic:spPr>
                </pic:pic>
              </a:graphicData>
            </a:graphic>
          </wp:inline>
        </w:drawing>
      </w:r>
    </w:p>
    <w:p w:rsidR="0030419E" w:rsidRPr="007864B8" w:rsidRDefault="0030419E" w:rsidP="009C0610">
      <w:pPr>
        <w:jc w:val="both"/>
        <w:rPr>
          <w:noProof/>
          <w:lang w:val="pt-PT"/>
        </w:rPr>
      </w:pPr>
      <w:r w:rsidRPr="007864B8">
        <w:rPr>
          <w:noProof/>
          <w:lang w:val="pt-PT"/>
        </w:rPr>
        <w:t>(g)</w:t>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t>(h)</w:t>
      </w:r>
    </w:p>
    <w:p w:rsidR="0030419E" w:rsidRPr="001D4588" w:rsidRDefault="003410EB" w:rsidP="009C0610">
      <w:pPr>
        <w:jc w:val="both"/>
        <w:rPr>
          <w:noProof/>
          <w:lang w:val="pt-PT"/>
        </w:rPr>
      </w:pPr>
      <w:r>
        <w:rPr>
          <w:noProof/>
        </w:rPr>
        <w:lastRenderedPageBreak/>
        <w:drawing>
          <wp:inline distT="0" distB="0" distL="0" distR="0" wp14:anchorId="4DCA6EB7" wp14:editId="6A063D24">
            <wp:extent cx="2926492" cy="1497639"/>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25276" cy="1497017"/>
                    </a:xfrm>
                    <a:prstGeom prst="rect">
                      <a:avLst/>
                    </a:prstGeom>
                  </pic:spPr>
                </pic:pic>
              </a:graphicData>
            </a:graphic>
          </wp:inline>
        </w:drawing>
      </w:r>
      <w:r w:rsidRPr="007864B8">
        <w:rPr>
          <w:noProof/>
          <w:lang w:val="pt-PT"/>
        </w:rPr>
        <w:t xml:space="preserve"> </w:t>
      </w:r>
      <w:r w:rsidR="00CA0F34">
        <w:rPr>
          <w:noProof/>
        </w:rPr>
        <w:drawing>
          <wp:inline distT="0" distB="0" distL="0" distR="0" wp14:anchorId="0C64860B" wp14:editId="0777000F">
            <wp:extent cx="2926080" cy="152650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7619" cy="1527304"/>
                    </a:xfrm>
                    <a:prstGeom prst="rect">
                      <a:avLst/>
                    </a:prstGeom>
                  </pic:spPr>
                </pic:pic>
              </a:graphicData>
            </a:graphic>
          </wp:inline>
        </w:drawing>
      </w:r>
      <w:r w:rsidR="004225D7" w:rsidRPr="001D4588">
        <w:rPr>
          <w:noProof/>
          <w:lang w:val="pt-PT"/>
        </w:rPr>
        <w:t xml:space="preserve"> </w:t>
      </w:r>
    </w:p>
    <w:p w:rsidR="004225D7" w:rsidRPr="001D4588" w:rsidRDefault="0030419E" w:rsidP="009C0610">
      <w:pPr>
        <w:jc w:val="both"/>
        <w:rPr>
          <w:noProof/>
          <w:lang w:val="pt-PT"/>
        </w:rPr>
      </w:pPr>
      <w:r w:rsidRPr="001D4588">
        <w:rPr>
          <w:noProof/>
          <w:lang w:val="pt-PT"/>
        </w:rPr>
        <w:t>(i)</w:t>
      </w:r>
      <w:r w:rsidRPr="001D4588">
        <w:rPr>
          <w:noProof/>
          <w:lang w:val="pt-PT"/>
        </w:rPr>
        <w:tab/>
      </w:r>
      <w:r w:rsidRPr="001D4588">
        <w:rPr>
          <w:noProof/>
          <w:lang w:val="pt-PT"/>
        </w:rPr>
        <w:tab/>
      </w:r>
      <w:r w:rsidRPr="001D4588">
        <w:rPr>
          <w:noProof/>
          <w:lang w:val="pt-PT"/>
        </w:rPr>
        <w:tab/>
      </w:r>
      <w:r w:rsidRPr="001D4588">
        <w:rPr>
          <w:noProof/>
          <w:lang w:val="pt-PT"/>
        </w:rPr>
        <w:tab/>
      </w:r>
      <w:r w:rsidRPr="001D4588">
        <w:rPr>
          <w:noProof/>
          <w:lang w:val="pt-PT"/>
        </w:rPr>
        <w:tab/>
      </w:r>
      <w:r w:rsidRPr="001D4588">
        <w:rPr>
          <w:noProof/>
          <w:lang w:val="pt-PT"/>
        </w:rPr>
        <w:tab/>
      </w:r>
      <w:r w:rsidRPr="001D4588">
        <w:rPr>
          <w:noProof/>
          <w:lang w:val="pt-PT"/>
        </w:rPr>
        <w:tab/>
        <w:t>(j)</w:t>
      </w:r>
      <w:r w:rsidR="004225D7">
        <w:rPr>
          <w:noProof/>
        </w:rPr>
        <w:drawing>
          <wp:inline distT="0" distB="0" distL="0" distR="0" wp14:anchorId="7B49EB6E" wp14:editId="5DD9CCB3">
            <wp:extent cx="2926080" cy="154744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25792" cy="1547294"/>
                    </a:xfrm>
                    <a:prstGeom prst="rect">
                      <a:avLst/>
                    </a:prstGeom>
                  </pic:spPr>
                </pic:pic>
              </a:graphicData>
            </a:graphic>
          </wp:inline>
        </w:drawing>
      </w:r>
      <w:r w:rsidR="004225D7">
        <w:rPr>
          <w:noProof/>
        </w:rPr>
        <w:drawing>
          <wp:inline distT="0" distB="0" distL="0" distR="0" wp14:anchorId="078EE50B" wp14:editId="0FF58DB2">
            <wp:extent cx="2920926" cy="15322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9994" cy="1531749"/>
                    </a:xfrm>
                    <a:prstGeom prst="rect">
                      <a:avLst/>
                    </a:prstGeom>
                  </pic:spPr>
                </pic:pic>
              </a:graphicData>
            </a:graphic>
          </wp:inline>
        </w:drawing>
      </w:r>
    </w:p>
    <w:p w:rsidR="0030419E" w:rsidRPr="007864B8" w:rsidRDefault="0030419E" w:rsidP="009C0610">
      <w:pPr>
        <w:jc w:val="both"/>
        <w:rPr>
          <w:noProof/>
          <w:lang w:val="pt-PT"/>
        </w:rPr>
      </w:pPr>
      <w:r w:rsidRPr="007864B8">
        <w:rPr>
          <w:noProof/>
          <w:lang w:val="pt-PT"/>
        </w:rPr>
        <w:t>(k)</w:t>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r>
      <w:r w:rsidRPr="007864B8">
        <w:rPr>
          <w:noProof/>
          <w:lang w:val="pt-PT"/>
        </w:rPr>
        <w:tab/>
        <w:t>(l)</w:t>
      </w:r>
    </w:p>
    <w:p w:rsidR="001E61E5" w:rsidRPr="00420595" w:rsidRDefault="003B6A19" w:rsidP="003C2C47">
      <w:pPr>
        <w:jc w:val="both"/>
        <w:rPr>
          <w:b/>
        </w:rPr>
      </w:pPr>
      <w:r w:rsidRPr="007864B8">
        <w:rPr>
          <w:noProof/>
          <w:lang w:val="pt-PT"/>
        </w:rPr>
        <w:t>Figure 1.</w:t>
      </w:r>
      <w:r w:rsidR="00420595" w:rsidRPr="007864B8">
        <w:rPr>
          <w:noProof/>
          <w:lang w:val="pt-PT"/>
        </w:rPr>
        <w:t xml:space="preserve"> </w:t>
      </w:r>
      <w:r w:rsidR="00420595" w:rsidRPr="0030419E">
        <w:rPr>
          <w:noProof/>
        </w:rPr>
        <w:t>Examples of spatial covariate datasets used:</w:t>
      </w:r>
      <w:r w:rsidRPr="0030419E">
        <w:rPr>
          <w:noProof/>
        </w:rPr>
        <w:t xml:space="preserve"> </w:t>
      </w:r>
      <w:r w:rsidR="00E7052D">
        <w:rPr>
          <w:noProof/>
        </w:rPr>
        <w:t xml:space="preserve">(a) Elevation; (b) Distance to the nearest </w:t>
      </w:r>
      <w:r w:rsidR="003C2C47">
        <w:rPr>
          <w:noProof/>
        </w:rPr>
        <w:t>watercourse</w:t>
      </w:r>
      <w:r w:rsidR="00E7052D">
        <w:rPr>
          <w:noProof/>
        </w:rPr>
        <w:t>; (c) Land</w:t>
      </w:r>
      <w:r w:rsidR="003C4560">
        <w:rPr>
          <w:noProof/>
        </w:rPr>
        <w:t xml:space="preserve"> </w:t>
      </w:r>
      <w:r w:rsidR="00E7052D">
        <w:rPr>
          <w:noProof/>
        </w:rPr>
        <w:t>cover; (d) Middle infrared reflectance</w:t>
      </w:r>
      <w:r w:rsidR="00C64284">
        <w:rPr>
          <w:noProof/>
        </w:rPr>
        <w:t xml:space="preserve"> (MIR)</w:t>
      </w:r>
      <w:r w:rsidR="00E7052D">
        <w:rPr>
          <w:noProof/>
        </w:rPr>
        <w:t xml:space="preserve">; (e) </w:t>
      </w:r>
      <w:r w:rsidR="003C4560">
        <w:rPr>
          <w:noProof/>
        </w:rPr>
        <w:t>Normalized difference vegetation index (</w:t>
      </w:r>
      <w:r w:rsidR="00E7052D">
        <w:rPr>
          <w:noProof/>
        </w:rPr>
        <w:t>NDVI</w:t>
      </w:r>
      <w:r w:rsidR="003C4560">
        <w:rPr>
          <w:noProof/>
        </w:rPr>
        <w:t>)</w:t>
      </w:r>
      <w:r w:rsidR="00E7052D">
        <w:rPr>
          <w:noProof/>
        </w:rPr>
        <w:t>; (f)</w:t>
      </w:r>
      <w:r w:rsidR="00262A0F" w:rsidRPr="0030419E">
        <w:rPr>
          <w:noProof/>
        </w:rPr>
        <w:t xml:space="preserve"> </w:t>
      </w:r>
      <w:r w:rsidR="003C4560">
        <w:rPr>
          <w:noProof/>
        </w:rPr>
        <w:t>Normalized difference water index (</w:t>
      </w:r>
      <w:r w:rsidR="00E7052D">
        <w:rPr>
          <w:noProof/>
        </w:rPr>
        <w:t>NDWI</w:t>
      </w:r>
      <w:r w:rsidR="003C4560">
        <w:rPr>
          <w:noProof/>
        </w:rPr>
        <w:t>)</w:t>
      </w:r>
      <w:r w:rsidR="00E7052D">
        <w:rPr>
          <w:noProof/>
        </w:rPr>
        <w:t>; (g) Mean precipitation; (h) Population density; (i)</w:t>
      </w:r>
      <w:r w:rsidR="005B515F">
        <w:rPr>
          <w:noProof/>
        </w:rPr>
        <w:t xml:space="preserve"> Mean temperature; (j) </w:t>
      </w:r>
      <w:r w:rsidR="005B515F" w:rsidRPr="005B515F">
        <w:rPr>
          <w:i/>
          <w:iCs/>
          <w:noProof/>
        </w:rPr>
        <w:t xml:space="preserve">P.falciparum </w:t>
      </w:r>
      <w:r w:rsidR="005B515F">
        <w:rPr>
          <w:noProof/>
        </w:rPr>
        <w:t>temperature suitability index</w:t>
      </w:r>
      <w:r w:rsidR="003C4560">
        <w:rPr>
          <w:noProof/>
        </w:rPr>
        <w:t xml:space="preserve"> (</w:t>
      </w:r>
      <w:r w:rsidR="003C4560" w:rsidRPr="003C4560">
        <w:rPr>
          <w:i/>
          <w:iCs/>
          <w:noProof/>
        </w:rPr>
        <w:t>Pf</w:t>
      </w:r>
      <w:r w:rsidR="003C4560">
        <w:rPr>
          <w:noProof/>
        </w:rPr>
        <w:t>TSI)</w:t>
      </w:r>
      <w:r w:rsidR="005B515F">
        <w:rPr>
          <w:noProof/>
        </w:rPr>
        <w:t>; (k) Travel time in hours to the nearest settlement of popul</w:t>
      </w:r>
      <w:r w:rsidR="003C4560">
        <w:rPr>
          <w:noProof/>
        </w:rPr>
        <w:t>ation &gt; 50,000 (Remoteness); (l) Topographic</w:t>
      </w:r>
      <w:r w:rsidR="005B515F">
        <w:rPr>
          <w:noProof/>
        </w:rPr>
        <w:t xml:space="preserve"> wetness index</w:t>
      </w:r>
      <w:r w:rsidR="003C4560">
        <w:rPr>
          <w:noProof/>
        </w:rPr>
        <w:t xml:space="preserve"> (TWI)</w:t>
      </w:r>
      <w:r w:rsidR="00420595" w:rsidRPr="0030419E">
        <w:rPr>
          <w:noProof/>
        </w:rPr>
        <w:t xml:space="preserve">. </w:t>
      </w:r>
      <w:r w:rsidR="00420595" w:rsidRPr="00420595">
        <w:rPr>
          <w:noProof/>
        </w:rPr>
        <w:t>In each case, only the northern half of Namibia is shown.</w:t>
      </w:r>
    </w:p>
    <w:p w:rsidR="003B6A19" w:rsidRPr="00420595" w:rsidRDefault="003B6A19" w:rsidP="009C0610">
      <w:pPr>
        <w:jc w:val="both"/>
        <w:rPr>
          <w:b/>
          <w:i/>
          <w:iCs/>
        </w:rPr>
      </w:pPr>
    </w:p>
    <w:p w:rsidR="0072176E" w:rsidRDefault="0072176E" w:rsidP="009C0610">
      <w:pPr>
        <w:jc w:val="both"/>
        <w:rPr>
          <w:b/>
          <w:bCs/>
          <w:i/>
          <w:iCs/>
        </w:rPr>
        <w:sectPr w:rsidR="0072176E" w:rsidSect="00374291">
          <w:pgSz w:w="12240" w:h="15840"/>
          <w:pgMar w:top="1440" w:right="1440" w:bottom="1440" w:left="1440" w:header="720" w:footer="720" w:gutter="0"/>
          <w:cols w:space="720"/>
          <w:docGrid w:linePitch="360"/>
        </w:sectPr>
      </w:pPr>
    </w:p>
    <w:p w:rsidR="0072176E" w:rsidRDefault="0072176E" w:rsidP="009C0610">
      <w:pPr>
        <w:jc w:val="both"/>
        <w:rPr>
          <w:b/>
          <w:bCs/>
          <w:i/>
          <w:iCs/>
        </w:rPr>
      </w:pPr>
      <w:r>
        <w:rPr>
          <w:b/>
          <w:bCs/>
          <w:i/>
          <w:iCs/>
        </w:rPr>
        <w:lastRenderedPageBreak/>
        <w:t>N</w:t>
      </w:r>
      <w:r w:rsidR="00A61A9F">
        <w:rPr>
          <w:b/>
          <w:bCs/>
          <w:i/>
          <w:iCs/>
        </w:rPr>
        <w:t>orthern Namibia</w:t>
      </w:r>
      <w:r>
        <w:rPr>
          <w:b/>
          <w:bCs/>
          <w:i/>
          <w:iCs/>
        </w:rPr>
        <w:t xml:space="preserve"> case-based mapping outputs: additional details</w:t>
      </w:r>
    </w:p>
    <w:p w:rsidR="00ED05D8" w:rsidRDefault="0072176E" w:rsidP="009C0610">
      <w:pPr>
        <w:jc w:val="both"/>
      </w:pPr>
      <w:r>
        <w:t xml:space="preserve">This section presents additional details on the </w:t>
      </w:r>
      <w:r w:rsidR="00A61A9F">
        <w:t>northern Namibia</w:t>
      </w:r>
      <w:r>
        <w:t xml:space="preserve"> case-based </w:t>
      </w:r>
      <w:r w:rsidRPr="0072176E">
        <w:rPr>
          <w:i/>
          <w:iCs/>
        </w:rPr>
        <w:t>P. falciparum</w:t>
      </w:r>
      <w:r>
        <w:t xml:space="preserve"> risk mapping undert</w:t>
      </w:r>
      <w:r w:rsidR="00161508">
        <w:t xml:space="preserve">aken in the main paper. </w:t>
      </w:r>
    </w:p>
    <w:p w:rsidR="003B514D" w:rsidRDefault="003B514D" w:rsidP="009C0610">
      <w:pPr>
        <w:jc w:val="both"/>
      </w:pPr>
      <w:r>
        <w:t xml:space="preserve">Table 2 shows the results of </w:t>
      </w:r>
      <w:proofErr w:type="spellStart"/>
      <w:r>
        <w:t>univariate</w:t>
      </w:r>
      <w:proofErr w:type="spellEnd"/>
      <w:r>
        <w:t xml:space="preserve"> analyses to determine the ability of each spatial covariate in distinguishing case locations from ‘background’ conditions.</w:t>
      </w:r>
    </w:p>
    <w:p w:rsidR="003B514D" w:rsidRDefault="003B514D" w:rsidP="009C0610">
      <w:pPr>
        <w:jc w:val="both"/>
        <w:sectPr w:rsidR="003B514D" w:rsidSect="009C0610">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1951"/>
        <w:gridCol w:w="1879"/>
        <w:gridCol w:w="1915"/>
        <w:gridCol w:w="1915"/>
        <w:gridCol w:w="1916"/>
      </w:tblGrid>
      <w:tr w:rsidR="008E7E34" w:rsidTr="00A61A9F">
        <w:tc>
          <w:tcPr>
            <w:tcW w:w="1951" w:type="dxa"/>
          </w:tcPr>
          <w:p w:rsidR="008E7E34" w:rsidRPr="001155DF" w:rsidRDefault="001155DF" w:rsidP="00F76879">
            <w:pPr>
              <w:jc w:val="center"/>
              <w:rPr>
                <w:b/>
                <w:bCs/>
              </w:rPr>
            </w:pPr>
            <w:r w:rsidRPr="001155DF">
              <w:rPr>
                <w:b/>
                <w:bCs/>
              </w:rPr>
              <w:lastRenderedPageBreak/>
              <w:t>Spatial covariate dataset</w:t>
            </w:r>
          </w:p>
        </w:tc>
        <w:tc>
          <w:tcPr>
            <w:tcW w:w="1879" w:type="dxa"/>
          </w:tcPr>
          <w:p w:rsidR="008E7E34" w:rsidRPr="00AB3B9B" w:rsidRDefault="008E7E34" w:rsidP="00F76879">
            <w:pPr>
              <w:jc w:val="center"/>
              <w:rPr>
                <w:b/>
                <w:bCs/>
              </w:rPr>
            </w:pPr>
            <w:r w:rsidRPr="00AB3B9B">
              <w:rPr>
                <w:b/>
                <w:bCs/>
              </w:rPr>
              <w:t>Cases</w:t>
            </w:r>
            <w:r>
              <w:rPr>
                <w:b/>
                <w:bCs/>
              </w:rPr>
              <w:t xml:space="preserve"> (mean value)</w:t>
            </w:r>
          </w:p>
        </w:tc>
        <w:tc>
          <w:tcPr>
            <w:tcW w:w="1915" w:type="dxa"/>
          </w:tcPr>
          <w:p w:rsidR="008E7E34" w:rsidRPr="00AB3B9B" w:rsidRDefault="008E7E34" w:rsidP="00F76879">
            <w:pPr>
              <w:jc w:val="center"/>
              <w:rPr>
                <w:b/>
                <w:bCs/>
              </w:rPr>
            </w:pPr>
            <w:r w:rsidRPr="00AB3B9B">
              <w:rPr>
                <w:b/>
                <w:bCs/>
              </w:rPr>
              <w:t>Background</w:t>
            </w:r>
            <w:r>
              <w:rPr>
                <w:b/>
                <w:bCs/>
              </w:rPr>
              <w:t xml:space="preserve"> (mean value)</w:t>
            </w:r>
          </w:p>
        </w:tc>
        <w:tc>
          <w:tcPr>
            <w:tcW w:w="1915" w:type="dxa"/>
          </w:tcPr>
          <w:p w:rsidR="008E7E34" w:rsidRPr="00AB3B9B" w:rsidRDefault="008E7E34" w:rsidP="00F76879">
            <w:pPr>
              <w:jc w:val="center"/>
              <w:rPr>
                <w:b/>
                <w:bCs/>
              </w:rPr>
            </w:pPr>
            <w:r w:rsidRPr="00AB3B9B">
              <w:rPr>
                <w:b/>
                <w:bCs/>
              </w:rPr>
              <w:t>t-test</w:t>
            </w:r>
          </w:p>
        </w:tc>
        <w:tc>
          <w:tcPr>
            <w:tcW w:w="1916" w:type="dxa"/>
          </w:tcPr>
          <w:p w:rsidR="008E7E34" w:rsidRPr="00AB3B9B" w:rsidRDefault="008E7E34" w:rsidP="00F76879">
            <w:pPr>
              <w:jc w:val="center"/>
              <w:rPr>
                <w:b/>
                <w:bCs/>
              </w:rPr>
            </w:pPr>
            <w:r w:rsidRPr="00AB3B9B">
              <w:rPr>
                <w:b/>
                <w:bCs/>
              </w:rPr>
              <w:t>p</w:t>
            </w:r>
          </w:p>
        </w:tc>
      </w:tr>
      <w:tr w:rsidR="008E7E34" w:rsidTr="00A61A9F">
        <w:tc>
          <w:tcPr>
            <w:tcW w:w="1951" w:type="dxa"/>
          </w:tcPr>
          <w:p w:rsidR="008E7E34" w:rsidRDefault="008E7E34" w:rsidP="00F76879">
            <w:pPr>
              <w:jc w:val="center"/>
            </w:pPr>
            <w:r>
              <w:rPr>
                <w:rFonts w:ascii="Calibri" w:eastAsiaTheme="minorHAnsi" w:hAnsi="Calibri" w:cs="Calibri"/>
                <w:color w:val="000000"/>
              </w:rPr>
              <w:t>Mean precipitation</w:t>
            </w:r>
          </w:p>
        </w:tc>
        <w:tc>
          <w:tcPr>
            <w:tcW w:w="1879" w:type="dxa"/>
          </w:tcPr>
          <w:p w:rsidR="008E7E34" w:rsidRDefault="008E7E34" w:rsidP="00F76879">
            <w:pPr>
              <w:jc w:val="center"/>
            </w:pPr>
            <w:r>
              <w:t>130.4</w:t>
            </w:r>
          </w:p>
        </w:tc>
        <w:tc>
          <w:tcPr>
            <w:tcW w:w="1915" w:type="dxa"/>
          </w:tcPr>
          <w:p w:rsidR="008E7E34" w:rsidRDefault="008E7E34" w:rsidP="00F76879">
            <w:pPr>
              <w:jc w:val="center"/>
            </w:pPr>
            <w:r>
              <w:t>119.3</w:t>
            </w:r>
          </w:p>
        </w:tc>
        <w:tc>
          <w:tcPr>
            <w:tcW w:w="1915" w:type="dxa"/>
          </w:tcPr>
          <w:p w:rsidR="008E7E34" w:rsidRDefault="008E7E34" w:rsidP="00F76879">
            <w:pPr>
              <w:jc w:val="center"/>
            </w:pPr>
            <w:r>
              <w:t>-3.98</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Pr>
                <w:rFonts w:ascii="Calibri" w:eastAsiaTheme="minorHAnsi" w:hAnsi="Calibri" w:cs="Calibri"/>
                <w:color w:val="000000"/>
              </w:rPr>
              <w:t>Min precipitation</w:t>
            </w:r>
          </w:p>
        </w:tc>
        <w:tc>
          <w:tcPr>
            <w:tcW w:w="1879" w:type="dxa"/>
          </w:tcPr>
          <w:p w:rsidR="008E7E34" w:rsidRDefault="008E7E34" w:rsidP="00F76879">
            <w:pPr>
              <w:jc w:val="center"/>
            </w:pPr>
            <w:r>
              <w:t>104.3</w:t>
            </w:r>
          </w:p>
        </w:tc>
        <w:tc>
          <w:tcPr>
            <w:tcW w:w="1915" w:type="dxa"/>
          </w:tcPr>
          <w:p w:rsidR="008E7E34" w:rsidRDefault="008E7E34" w:rsidP="00F76879">
            <w:pPr>
              <w:jc w:val="center"/>
            </w:pPr>
            <w:r>
              <w:t>74.6</w:t>
            </w:r>
          </w:p>
        </w:tc>
        <w:tc>
          <w:tcPr>
            <w:tcW w:w="1915" w:type="dxa"/>
          </w:tcPr>
          <w:p w:rsidR="008E7E34" w:rsidRDefault="008E7E34" w:rsidP="00F76879">
            <w:pPr>
              <w:jc w:val="center"/>
            </w:pPr>
            <w:r>
              <w:t>-4.11</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Pr>
                <w:rFonts w:ascii="Calibri" w:eastAsiaTheme="minorHAnsi" w:hAnsi="Calibri" w:cs="Calibri"/>
                <w:color w:val="000000"/>
              </w:rPr>
              <w:t>Max precipitation</w:t>
            </w:r>
          </w:p>
        </w:tc>
        <w:tc>
          <w:tcPr>
            <w:tcW w:w="1879" w:type="dxa"/>
          </w:tcPr>
          <w:p w:rsidR="008E7E34" w:rsidRDefault="008E7E34" w:rsidP="00F76879">
            <w:pPr>
              <w:jc w:val="center"/>
            </w:pPr>
            <w:r>
              <w:t>146.2</w:t>
            </w:r>
          </w:p>
        </w:tc>
        <w:tc>
          <w:tcPr>
            <w:tcW w:w="1915" w:type="dxa"/>
          </w:tcPr>
          <w:p w:rsidR="008E7E34" w:rsidRDefault="008E7E34" w:rsidP="00F76879">
            <w:pPr>
              <w:jc w:val="center"/>
            </w:pPr>
            <w:r>
              <w:t>131.7</w:t>
            </w:r>
          </w:p>
        </w:tc>
        <w:tc>
          <w:tcPr>
            <w:tcW w:w="1915" w:type="dxa"/>
          </w:tcPr>
          <w:p w:rsidR="008E7E34" w:rsidRDefault="008E7E34" w:rsidP="00F76879">
            <w:pPr>
              <w:jc w:val="center"/>
            </w:pPr>
            <w:r>
              <w:t>-3.49</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Pr>
                <w:rFonts w:ascii="Calibri" w:eastAsiaTheme="minorHAnsi" w:hAnsi="Calibri" w:cs="Calibri"/>
                <w:color w:val="000000"/>
              </w:rPr>
              <w:t>Mean temperature</w:t>
            </w:r>
          </w:p>
        </w:tc>
        <w:tc>
          <w:tcPr>
            <w:tcW w:w="1879" w:type="dxa"/>
          </w:tcPr>
          <w:p w:rsidR="008E7E34" w:rsidRDefault="008E7E34" w:rsidP="00F76879">
            <w:pPr>
              <w:jc w:val="center"/>
            </w:pPr>
            <w:r>
              <w:t>25.6</w:t>
            </w:r>
          </w:p>
        </w:tc>
        <w:tc>
          <w:tcPr>
            <w:tcW w:w="1915" w:type="dxa"/>
          </w:tcPr>
          <w:p w:rsidR="008E7E34" w:rsidRDefault="008E7E34" w:rsidP="00F76879">
            <w:pPr>
              <w:jc w:val="center"/>
            </w:pPr>
            <w:r>
              <w:t>25.5</w:t>
            </w:r>
          </w:p>
        </w:tc>
        <w:tc>
          <w:tcPr>
            <w:tcW w:w="1915" w:type="dxa"/>
          </w:tcPr>
          <w:p w:rsidR="008E7E34" w:rsidRDefault="008E7E34" w:rsidP="00F76879">
            <w:pPr>
              <w:jc w:val="center"/>
            </w:pPr>
            <w:r>
              <w:t>-0.72</w:t>
            </w:r>
          </w:p>
        </w:tc>
        <w:tc>
          <w:tcPr>
            <w:tcW w:w="1916" w:type="dxa"/>
          </w:tcPr>
          <w:p w:rsidR="008E7E34" w:rsidRDefault="008E7E34" w:rsidP="00F76879">
            <w:pPr>
              <w:jc w:val="center"/>
            </w:pPr>
            <w:r>
              <w:t>0.421</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Min temperature</w:t>
            </w:r>
          </w:p>
        </w:tc>
        <w:tc>
          <w:tcPr>
            <w:tcW w:w="1879" w:type="dxa"/>
          </w:tcPr>
          <w:p w:rsidR="008E7E34" w:rsidRDefault="008E7E34" w:rsidP="00F76879">
            <w:pPr>
              <w:jc w:val="center"/>
            </w:pPr>
            <w:r>
              <w:t>19.3</w:t>
            </w:r>
          </w:p>
        </w:tc>
        <w:tc>
          <w:tcPr>
            <w:tcW w:w="1915" w:type="dxa"/>
          </w:tcPr>
          <w:p w:rsidR="008E7E34" w:rsidRDefault="008E7E34" w:rsidP="00F76879">
            <w:pPr>
              <w:jc w:val="center"/>
            </w:pPr>
            <w:r>
              <w:t>19.1</w:t>
            </w:r>
          </w:p>
        </w:tc>
        <w:tc>
          <w:tcPr>
            <w:tcW w:w="1915" w:type="dxa"/>
          </w:tcPr>
          <w:p w:rsidR="008E7E34" w:rsidRDefault="008E7E34" w:rsidP="00F76879">
            <w:pPr>
              <w:jc w:val="center"/>
            </w:pPr>
            <w:r>
              <w:t>-0.91</w:t>
            </w:r>
          </w:p>
        </w:tc>
        <w:tc>
          <w:tcPr>
            <w:tcW w:w="1916" w:type="dxa"/>
          </w:tcPr>
          <w:p w:rsidR="008E7E34" w:rsidRDefault="008E7E34" w:rsidP="00F76879">
            <w:pPr>
              <w:jc w:val="center"/>
            </w:pPr>
            <w:r>
              <w:t>0.327</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sidRPr="00847098">
              <w:rPr>
                <w:rFonts w:ascii="Calibri" w:eastAsiaTheme="minorHAnsi" w:hAnsi="Calibri" w:cs="Calibri"/>
                <w:color w:val="000000"/>
              </w:rPr>
              <w:t>Max temperature</w:t>
            </w:r>
          </w:p>
        </w:tc>
        <w:tc>
          <w:tcPr>
            <w:tcW w:w="1879" w:type="dxa"/>
          </w:tcPr>
          <w:p w:rsidR="008E7E34" w:rsidRDefault="008E7E34" w:rsidP="00F76879">
            <w:pPr>
              <w:jc w:val="center"/>
            </w:pPr>
            <w:r>
              <w:t>28.0</w:t>
            </w:r>
          </w:p>
        </w:tc>
        <w:tc>
          <w:tcPr>
            <w:tcW w:w="1915" w:type="dxa"/>
          </w:tcPr>
          <w:p w:rsidR="008E7E34" w:rsidRDefault="008E7E34" w:rsidP="00F76879">
            <w:pPr>
              <w:jc w:val="center"/>
            </w:pPr>
            <w:r>
              <w:t>27.9</w:t>
            </w:r>
          </w:p>
        </w:tc>
        <w:tc>
          <w:tcPr>
            <w:tcW w:w="1915" w:type="dxa"/>
          </w:tcPr>
          <w:p w:rsidR="008E7E34" w:rsidRDefault="008E7E34" w:rsidP="00F76879">
            <w:pPr>
              <w:jc w:val="center"/>
            </w:pPr>
            <w:r>
              <w:t>-0.84</w:t>
            </w:r>
          </w:p>
        </w:tc>
        <w:tc>
          <w:tcPr>
            <w:tcW w:w="1916" w:type="dxa"/>
          </w:tcPr>
          <w:p w:rsidR="008E7E34" w:rsidRDefault="008E7E34" w:rsidP="00F76879">
            <w:pPr>
              <w:jc w:val="center"/>
            </w:pPr>
            <w:r>
              <w:t>0.501</w:t>
            </w:r>
          </w:p>
        </w:tc>
      </w:tr>
      <w:tr w:rsidR="008E7E34" w:rsidTr="00A61A9F">
        <w:tc>
          <w:tcPr>
            <w:tcW w:w="1951" w:type="dxa"/>
          </w:tcPr>
          <w:p w:rsidR="008E7E34" w:rsidRDefault="008E7E34" w:rsidP="00F76879">
            <w:pPr>
              <w:jc w:val="center"/>
            </w:pPr>
            <w:r>
              <w:rPr>
                <w:rFonts w:ascii="Calibri" w:eastAsiaTheme="minorHAnsi" w:hAnsi="Calibri" w:cs="Calibri"/>
                <w:color w:val="000000"/>
              </w:rPr>
              <w:t>Elevation</w:t>
            </w:r>
          </w:p>
        </w:tc>
        <w:tc>
          <w:tcPr>
            <w:tcW w:w="1879" w:type="dxa"/>
          </w:tcPr>
          <w:p w:rsidR="008E7E34" w:rsidRDefault="008E7E34" w:rsidP="00F76879">
            <w:pPr>
              <w:jc w:val="center"/>
            </w:pPr>
            <w:r>
              <w:t>1141</w:t>
            </w:r>
          </w:p>
        </w:tc>
        <w:tc>
          <w:tcPr>
            <w:tcW w:w="1915" w:type="dxa"/>
          </w:tcPr>
          <w:p w:rsidR="008E7E34" w:rsidRDefault="008E7E34" w:rsidP="00F76879">
            <w:pPr>
              <w:jc w:val="center"/>
            </w:pPr>
            <w:r>
              <w:t>1176</w:t>
            </w:r>
          </w:p>
        </w:tc>
        <w:tc>
          <w:tcPr>
            <w:tcW w:w="1915" w:type="dxa"/>
          </w:tcPr>
          <w:p w:rsidR="008E7E34" w:rsidRDefault="008E7E34" w:rsidP="00F76879">
            <w:pPr>
              <w:jc w:val="center"/>
            </w:pPr>
            <w:r>
              <w:t>1.12</w:t>
            </w:r>
          </w:p>
        </w:tc>
        <w:tc>
          <w:tcPr>
            <w:tcW w:w="1916" w:type="dxa"/>
          </w:tcPr>
          <w:p w:rsidR="008E7E34" w:rsidRDefault="008E7E34" w:rsidP="00F76879">
            <w:pPr>
              <w:jc w:val="center"/>
            </w:pPr>
            <w:r>
              <w:t>0.402</w:t>
            </w:r>
          </w:p>
        </w:tc>
      </w:tr>
      <w:tr w:rsidR="008E7E34" w:rsidTr="00A61A9F">
        <w:tc>
          <w:tcPr>
            <w:tcW w:w="1951" w:type="dxa"/>
          </w:tcPr>
          <w:p w:rsidR="008E7E34" w:rsidRDefault="008E7E34" w:rsidP="00F76879">
            <w:pPr>
              <w:jc w:val="center"/>
            </w:pPr>
            <w:r>
              <w:rPr>
                <w:rFonts w:ascii="Calibri" w:eastAsiaTheme="minorHAnsi" w:hAnsi="Calibri" w:cs="Calibri"/>
                <w:color w:val="000000"/>
              </w:rPr>
              <w:t>TWI</w:t>
            </w:r>
          </w:p>
        </w:tc>
        <w:tc>
          <w:tcPr>
            <w:tcW w:w="1879" w:type="dxa"/>
          </w:tcPr>
          <w:p w:rsidR="008E7E34" w:rsidRDefault="008E7E34" w:rsidP="00F76879">
            <w:pPr>
              <w:jc w:val="center"/>
            </w:pPr>
            <w:r>
              <w:t>-8.1</w:t>
            </w:r>
          </w:p>
        </w:tc>
        <w:tc>
          <w:tcPr>
            <w:tcW w:w="1915" w:type="dxa"/>
          </w:tcPr>
          <w:p w:rsidR="008E7E34" w:rsidRDefault="008E7E34" w:rsidP="00F76879">
            <w:pPr>
              <w:jc w:val="center"/>
            </w:pPr>
            <w:r>
              <w:t>-4.9</w:t>
            </w:r>
          </w:p>
        </w:tc>
        <w:tc>
          <w:tcPr>
            <w:tcW w:w="1915" w:type="dxa"/>
          </w:tcPr>
          <w:p w:rsidR="008E7E34" w:rsidRDefault="008E7E34" w:rsidP="00F76879">
            <w:pPr>
              <w:jc w:val="center"/>
            </w:pPr>
            <w:r>
              <w:t>2.44</w:t>
            </w:r>
          </w:p>
        </w:tc>
        <w:tc>
          <w:tcPr>
            <w:tcW w:w="1916" w:type="dxa"/>
          </w:tcPr>
          <w:p w:rsidR="008E7E34" w:rsidRDefault="008E7E34" w:rsidP="00F76879">
            <w:pPr>
              <w:jc w:val="center"/>
            </w:pPr>
            <w:r>
              <w:t>0.008</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 xml:space="preserve">Mean </w:t>
            </w:r>
            <w:r w:rsidRPr="00847098">
              <w:rPr>
                <w:rFonts w:ascii="Calibri" w:eastAsiaTheme="minorHAnsi" w:hAnsi="Calibri" w:cs="Calibri"/>
                <w:color w:val="000000"/>
              </w:rPr>
              <w:t>NDVI</w:t>
            </w:r>
          </w:p>
        </w:tc>
        <w:tc>
          <w:tcPr>
            <w:tcW w:w="1879" w:type="dxa"/>
          </w:tcPr>
          <w:p w:rsidR="008E7E34" w:rsidRDefault="008E7E34" w:rsidP="00F76879">
            <w:pPr>
              <w:jc w:val="center"/>
            </w:pPr>
            <w:r>
              <w:t>0.61</w:t>
            </w:r>
          </w:p>
        </w:tc>
        <w:tc>
          <w:tcPr>
            <w:tcW w:w="1915" w:type="dxa"/>
          </w:tcPr>
          <w:p w:rsidR="008E7E34" w:rsidRDefault="008E7E34" w:rsidP="00F76879">
            <w:pPr>
              <w:jc w:val="center"/>
            </w:pPr>
            <w:r>
              <w:t>0.54</w:t>
            </w:r>
          </w:p>
        </w:tc>
        <w:tc>
          <w:tcPr>
            <w:tcW w:w="1915" w:type="dxa"/>
          </w:tcPr>
          <w:p w:rsidR="008E7E34" w:rsidRDefault="008E7E34" w:rsidP="00F76879">
            <w:pPr>
              <w:jc w:val="center"/>
            </w:pPr>
            <w:r>
              <w:t>-4.01</w:t>
            </w:r>
          </w:p>
        </w:tc>
        <w:tc>
          <w:tcPr>
            <w:tcW w:w="1916" w:type="dxa"/>
          </w:tcPr>
          <w:p w:rsidR="008E7E34" w:rsidRDefault="008E7E34" w:rsidP="00F76879">
            <w:pPr>
              <w:jc w:val="center"/>
            </w:pPr>
            <w:r>
              <w:t>0.000</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Min NDVI</w:t>
            </w:r>
          </w:p>
        </w:tc>
        <w:tc>
          <w:tcPr>
            <w:tcW w:w="1879" w:type="dxa"/>
          </w:tcPr>
          <w:p w:rsidR="008E7E34" w:rsidRDefault="008E7E34" w:rsidP="00F76879">
            <w:pPr>
              <w:jc w:val="center"/>
            </w:pPr>
            <w:r>
              <w:t>0.52</w:t>
            </w:r>
          </w:p>
        </w:tc>
        <w:tc>
          <w:tcPr>
            <w:tcW w:w="1915" w:type="dxa"/>
          </w:tcPr>
          <w:p w:rsidR="008E7E34" w:rsidRDefault="008E7E34" w:rsidP="00F76879">
            <w:pPr>
              <w:jc w:val="center"/>
            </w:pPr>
            <w:r>
              <w:t>0.45</w:t>
            </w:r>
          </w:p>
        </w:tc>
        <w:tc>
          <w:tcPr>
            <w:tcW w:w="1915" w:type="dxa"/>
          </w:tcPr>
          <w:p w:rsidR="008E7E34" w:rsidRDefault="008E7E34" w:rsidP="00F76879">
            <w:pPr>
              <w:jc w:val="center"/>
            </w:pPr>
            <w:r>
              <w:t>-4.25</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Pr>
                <w:rFonts w:ascii="Calibri" w:eastAsiaTheme="minorHAnsi" w:hAnsi="Calibri" w:cs="Calibri"/>
                <w:color w:val="000000"/>
              </w:rPr>
              <w:t>Max NDVI</w:t>
            </w:r>
          </w:p>
        </w:tc>
        <w:tc>
          <w:tcPr>
            <w:tcW w:w="1879" w:type="dxa"/>
          </w:tcPr>
          <w:p w:rsidR="008E7E34" w:rsidRDefault="008E7E34" w:rsidP="00F76879">
            <w:pPr>
              <w:jc w:val="center"/>
            </w:pPr>
            <w:r>
              <w:t>0.69</w:t>
            </w:r>
          </w:p>
        </w:tc>
        <w:tc>
          <w:tcPr>
            <w:tcW w:w="1915" w:type="dxa"/>
          </w:tcPr>
          <w:p w:rsidR="008E7E34" w:rsidRDefault="008E7E34" w:rsidP="00F76879">
            <w:pPr>
              <w:jc w:val="center"/>
            </w:pPr>
            <w:r>
              <w:t>0.62</w:t>
            </w:r>
          </w:p>
        </w:tc>
        <w:tc>
          <w:tcPr>
            <w:tcW w:w="1915" w:type="dxa"/>
          </w:tcPr>
          <w:p w:rsidR="008E7E34" w:rsidRDefault="008E7E34" w:rsidP="00F76879">
            <w:pPr>
              <w:jc w:val="center"/>
            </w:pPr>
            <w:r>
              <w:t>-3.77</w:t>
            </w:r>
          </w:p>
        </w:tc>
        <w:tc>
          <w:tcPr>
            <w:tcW w:w="1916" w:type="dxa"/>
          </w:tcPr>
          <w:p w:rsidR="008E7E34" w:rsidRDefault="008E7E34" w:rsidP="00F76879">
            <w:pPr>
              <w:jc w:val="center"/>
            </w:pPr>
            <w:r>
              <w:t>0.000</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Mean NDW</w:t>
            </w:r>
            <w:r w:rsidRPr="00847098">
              <w:rPr>
                <w:rFonts w:ascii="Calibri" w:eastAsiaTheme="minorHAnsi" w:hAnsi="Calibri" w:cs="Calibri"/>
                <w:color w:val="000000"/>
              </w:rPr>
              <w:t>I</w:t>
            </w:r>
          </w:p>
        </w:tc>
        <w:tc>
          <w:tcPr>
            <w:tcW w:w="1879" w:type="dxa"/>
          </w:tcPr>
          <w:p w:rsidR="008E7E34" w:rsidRDefault="008E7E34" w:rsidP="00F76879">
            <w:pPr>
              <w:jc w:val="center"/>
            </w:pPr>
            <w:r>
              <w:t>-0.16</w:t>
            </w:r>
          </w:p>
        </w:tc>
        <w:tc>
          <w:tcPr>
            <w:tcW w:w="1915" w:type="dxa"/>
          </w:tcPr>
          <w:p w:rsidR="008E7E34" w:rsidRDefault="008E7E34" w:rsidP="00F76879">
            <w:pPr>
              <w:jc w:val="center"/>
            </w:pPr>
            <w:r>
              <w:t>-0.05</w:t>
            </w:r>
          </w:p>
        </w:tc>
        <w:tc>
          <w:tcPr>
            <w:tcW w:w="1915" w:type="dxa"/>
          </w:tcPr>
          <w:p w:rsidR="008E7E34" w:rsidRDefault="008E7E34" w:rsidP="00F76879">
            <w:pPr>
              <w:jc w:val="center"/>
            </w:pPr>
            <w:r>
              <w:t>2.17</w:t>
            </w:r>
          </w:p>
        </w:tc>
        <w:tc>
          <w:tcPr>
            <w:tcW w:w="1916" w:type="dxa"/>
          </w:tcPr>
          <w:p w:rsidR="008E7E34" w:rsidRDefault="008E7E34" w:rsidP="00F76879">
            <w:pPr>
              <w:jc w:val="center"/>
            </w:pPr>
            <w:r>
              <w:t>0.000</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Min NDWI</w:t>
            </w:r>
          </w:p>
        </w:tc>
        <w:tc>
          <w:tcPr>
            <w:tcW w:w="1879" w:type="dxa"/>
          </w:tcPr>
          <w:p w:rsidR="008E7E34" w:rsidRDefault="008E7E34" w:rsidP="00F76879">
            <w:pPr>
              <w:jc w:val="center"/>
            </w:pPr>
            <w:r>
              <w:t>-2.04</w:t>
            </w:r>
          </w:p>
        </w:tc>
        <w:tc>
          <w:tcPr>
            <w:tcW w:w="1915" w:type="dxa"/>
          </w:tcPr>
          <w:p w:rsidR="008E7E34" w:rsidRDefault="008E7E34" w:rsidP="00F76879">
            <w:pPr>
              <w:jc w:val="center"/>
            </w:pPr>
            <w:r>
              <w:t>-1.67</w:t>
            </w:r>
          </w:p>
        </w:tc>
        <w:tc>
          <w:tcPr>
            <w:tcW w:w="1915" w:type="dxa"/>
          </w:tcPr>
          <w:p w:rsidR="008E7E34" w:rsidRDefault="008E7E34" w:rsidP="00F76879">
            <w:pPr>
              <w:jc w:val="center"/>
            </w:pPr>
            <w:r>
              <w:t>1.98</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Pr>
                <w:rFonts w:ascii="Calibri" w:eastAsiaTheme="minorHAnsi" w:hAnsi="Calibri" w:cs="Calibri"/>
                <w:color w:val="000000"/>
              </w:rPr>
              <w:t>Max NDWI</w:t>
            </w:r>
          </w:p>
        </w:tc>
        <w:tc>
          <w:tcPr>
            <w:tcW w:w="1879" w:type="dxa"/>
          </w:tcPr>
          <w:p w:rsidR="008E7E34" w:rsidRDefault="008E7E34" w:rsidP="00F76879">
            <w:pPr>
              <w:jc w:val="center"/>
            </w:pPr>
            <w:r>
              <w:t>0.91</w:t>
            </w:r>
          </w:p>
        </w:tc>
        <w:tc>
          <w:tcPr>
            <w:tcW w:w="1915" w:type="dxa"/>
          </w:tcPr>
          <w:p w:rsidR="008E7E34" w:rsidRDefault="008E7E34" w:rsidP="00F76879">
            <w:pPr>
              <w:jc w:val="center"/>
            </w:pPr>
            <w:r>
              <w:t>0.44</w:t>
            </w:r>
          </w:p>
        </w:tc>
        <w:tc>
          <w:tcPr>
            <w:tcW w:w="1915" w:type="dxa"/>
          </w:tcPr>
          <w:p w:rsidR="008E7E34" w:rsidRDefault="008E7E34" w:rsidP="00F76879">
            <w:pPr>
              <w:jc w:val="center"/>
            </w:pPr>
            <w:r>
              <w:t>2.50</w:t>
            </w:r>
          </w:p>
        </w:tc>
        <w:tc>
          <w:tcPr>
            <w:tcW w:w="1916" w:type="dxa"/>
          </w:tcPr>
          <w:p w:rsidR="008E7E34" w:rsidRDefault="008E7E34" w:rsidP="00F76879">
            <w:pPr>
              <w:jc w:val="center"/>
            </w:pPr>
            <w:r>
              <w:t>0.000</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Mean MIR</w:t>
            </w:r>
          </w:p>
        </w:tc>
        <w:tc>
          <w:tcPr>
            <w:tcW w:w="1879" w:type="dxa"/>
          </w:tcPr>
          <w:p w:rsidR="008E7E34" w:rsidRDefault="008E7E34" w:rsidP="00F76879">
            <w:pPr>
              <w:jc w:val="center"/>
            </w:pPr>
            <w:r>
              <w:t>28.3</w:t>
            </w:r>
          </w:p>
        </w:tc>
        <w:tc>
          <w:tcPr>
            <w:tcW w:w="1915" w:type="dxa"/>
          </w:tcPr>
          <w:p w:rsidR="008E7E34" w:rsidRDefault="008E7E34" w:rsidP="00F76879">
            <w:pPr>
              <w:jc w:val="center"/>
            </w:pPr>
            <w:r>
              <w:t>18.1</w:t>
            </w:r>
          </w:p>
        </w:tc>
        <w:tc>
          <w:tcPr>
            <w:tcW w:w="1915" w:type="dxa"/>
          </w:tcPr>
          <w:p w:rsidR="008E7E34" w:rsidRDefault="008E7E34" w:rsidP="00F76879">
            <w:pPr>
              <w:jc w:val="center"/>
            </w:pPr>
            <w:r>
              <w:t>-</w:t>
            </w:r>
            <w:r w:rsidR="00E966D4">
              <w:t>6</w:t>
            </w:r>
            <w:r>
              <w:t>.01</w:t>
            </w:r>
          </w:p>
        </w:tc>
        <w:tc>
          <w:tcPr>
            <w:tcW w:w="1916" w:type="dxa"/>
          </w:tcPr>
          <w:p w:rsidR="008E7E34" w:rsidRDefault="008E7E34" w:rsidP="00F76879">
            <w:pPr>
              <w:jc w:val="center"/>
            </w:pPr>
            <w:r>
              <w:t>0.000</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Min MIR</w:t>
            </w:r>
          </w:p>
        </w:tc>
        <w:tc>
          <w:tcPr>
            <w:tcW w:w="1879" w:type="dxa"/>
          </w:tcPr>
          <w:p w:rsidR="008E7E34" w:rsidRDefault="008E7E34" w:rsidP="00F76879">
            <w:pPr>
              <w:jc w:val="center"/>
            </w:pPr>
            <w:r>
              <w:t>21.2</w:t>
            </w:r>
          </w:p>
        </w:tc>
        <w:tc>
          <w:tcPr>
            <w:tcW w:w="1915" w:type="dxa"/>
          </w:tcPr>
          <w:p w:rsidR="008E7E34" w:rsidRDefault="008E7E34" w:rsidP="00F76879">
            <w:pPr>
              <w:jc w:val="center"/>
            </w:pPr>
            <w:r>
              <w:t>16.5</w:t>
            </w:r>
          </w:p>
        </w:tc>
        <w:tc>
          <w:tcPr>
            <w:tcW w:w="1915" w:type="dxa"/>
          </w:tcPr>
          <w:p w:rsidR="008E7E34" w:rsidRDefault="00E966D4" w:rsidP="00F76879">
            <w:pPr>
              <w:jc w:val="center"/>
            </w:pPr>
            <w:r>
              <w:t>-5</w:t>
            </w:r>
            <w:r w:rsidR="008E7E34">
              <w:t>.66</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Pr>
                <w:rFonts w:ascii="Calibri" w:eastAsiaTheme="minorHAnsi" w:hAnsi="Calibri" w:cs="Calibri"/>
                <w:color w:val="000000"/>
              </w:rPr>
              <w:t>Max MIR</w:t>
            </w:r>
          </w:p>
        </w:tc>
        <w:tc>
          <w:tcPr>
            <w:tcW w:w="1879" w:type="dxa"/>
          </w:tcPr>
          <w:p w:rsidR="008E7E34" w:rsidRDefault="008E7E34" w:rsidP="00F76879">
            <w:pPr>
              <w:jc w:val="center"/>
            </w:pPr>
            <w:r>
              <w:t>33.7</w:t>
            </w:r>
          </w:p>
        </w:tc>
        <w:tc>
          <w:tcPr>
            <w:tcW w:w="1915" w:type="dxa"/>
          </w:tcPr>
          <w:p w:rsidR="008E7E34" w:rsidRDefault="008E7E34" w:rsidP="00F76879">
            <w:pPr>
              <w:jc w:val="center"/>
            </w:pPr>
            <w:r>
              <w:t>29.9</w:t>
            </w:r>
          </w:p>
        </w:tc>
        <w:tc>
          <w:tcPr>
            <w:tcW w:w="1915" w:type="dxa"/>
          </w:tcPr>
          <w:p w:rsidR="008E7E34" w:rsidRDefault="008E7E34" w:rsidP="00F76879">
            <w:pPr>
              <w:jc w:val="center"/>
            </w:pPr>
            <w:r>
              <w:t>-</w:t>
            </w:r>
            <w:r w:rsidR="00E966D4">
              <w:t>4</w:t>
            </w:r>
            <w:r>
              <w:t>.06</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Pr>
                <w:rFonts w:ascii="Calibri" w:eastAsiaTheme="minorHAnsi" w:hAnsi="Calibri" w:cs="Calibri"/>
                <w:color w:val="000000"/>
              </w:rPr>
              <w:t xml:space="preserve">Distance </w:t>
            </w:r>
            <w:r w:rsidRPr="00847098">
              <w:rPr>
                <w:rFonts w:ascii="Calibri" w:eastAsiaTheme="minorHAnsi" w:hAnsi="Calibri" w:cs="Calibri"/>
                <w:color w:val="000000"/>
              </w:rPr>
              <w:t>to lake</w:t>
            </w:r>
            <w:r>
              <w:rPr>
                <w:rFonts w:ascii="Calibri" w:eastAsiaTheme="minorHAnsi" w:hAnsi="Calibri" w:cs="Calibri"/>
                <w:color w:val="000000"/>
              </w:rPr>
              <w:t>/wetland</w:t>
            </w:r>
          </w:p>
        </w:tc>
        <w:tc>
          <w:tcPr>
            <w:tcW w:w="1879" w:type="dxa"/>
          </w:tcPr>
          <w:p w:rsidR="008E7E34" w:rsidRDefault="008E7E34" w:rsidP="00F76879">
            <w:pPr>
              <w:jc w:val="center"/>
            </w:pPr>
            <w:r>
              <w:t>0.03</w:t>
            </w:r>
          </w:p>
        </w:tc>
        <w:tc>
          <w:tcPr>
            <w:tcW w:w="1915" w:type="dxa"/>
          </w:tcPr>
          <w:p w:rsidR="008E7E34" w:rsidRDefault="008E7E34" w:rsidP="00F76879">
            <w:pPr>
              <w:jc w:val="center"/>
            </w:pPr>
            <w:r>
              <w:t>0.05</w:t>
            </w:r>
          </w:p>
        </w:tc>
        <w:tc>
          <w:tcPr>
            <w:tcW w:w="1915" w:type="dxa"/>
          </w:tcPr>
          <w:p w:rsidR="008E7E34" w:rsidRDefault="008E7E34" w:rsidP="00F76879">
            <w:pPr>
              <w:jc w:val="center"/>
            </w:pPr>
            <w:r>
              <w:t>2.81</w:t>
            </w:r>
          </w:p>
        </w:tc>
        <w:tc>
          <w:tcPr>
            <w:tcW w:w="1916" w:type="dxa"/>
          </w:tcPr>
          <w:p w:rsidR="008E7E34" w:rsidRDefault="008E7E34" w:rsidP="00F76879">
            <w:pPr>
              <w:jc w:val="center"/>
            </w:pPr>
            <w:r>
              <w:t>0.001</w:t>
            </w:r>
          </w:p>
        </w:tc>
      </w:tr>
      <w:tr w:rsidR="008E7E34" w:rsidTr="00A61A9F">
        <w:tc>
          <w:tcPr>
            <w:tcW w:w="1951" w:type="dxa"/>
          </w:tcPr>
          <w:p w:rsidR="008E7E34" w:rsidRDefault="008E7E34" w:rsidP="00C0356C">
            <w:pPr>
              <w:jc w:val="center"/>
            </w:pPr>
            <w:r w:rsidRPr="00847098">
              <w:rPr>
                <w:rFonts w:ascii="Calibri" w:eastAsiaTheme="minorHAnsi" w:hAnsi="Calibri" w:cs="Calibri"/>
                <w:color w:val="000000"/>
              </w:rPr>
              <w:t xml:space="preserve">Distance to </w:t>
            </w:r>
            <w:r w:rsidR="00C0356C">
              <w:rPr>
                <w:rFonts w:ascii="Calibri" w:eastAsiaTheme="minorHAnsi" w:hAnsi="Calibri" w:cs="Calibri"/>
                <w:color w:val="000000"/>
              </w:rPr>
              <w:t>watercourse</w:t>
            </w:r>
          </w:p>
        </w:tc>
        <w:tc>
          <w:tcPr>
            <w:tcW w:w="1879" w:type="dxa"/>
          </w:tcPr>
          <w:p w:rsidR="008E7E34" w:rsidRDefault="008E7E34" w:rsidP="00F76879">
            <w:pPr>
              <w:jc w:val="center"/>
            </w:pPr>
            <w:r>
              <w:t>0.02</w:t>
            </w:r>
          </w:p>
        </w:tc>
        <w:tc>
          <w:tcPr>
            <w:tcW w:w="1915" w:type="dxa"/>
          </w:tcPr>
          <w:p w:rsidR="008E7E34" w:rsidRDefault="008E7E34" w:rsidP="00F76879">
            <w:pPr>
              <w:jc w:val="center"/>
            </w:pPr>
            <w:r>
              <w:t>0.04</w:t>
            </w:r>
          </w:p>
        </w:tc>
        <w:tc>
          <w:tcPr>
            <w:tcW w:w="1915" w:type="dxa"/>
          </w:tcPr>
          <w:p w:rsidR="008E7E34" w:rsidRDefault="008E7E34" w:rsidP="00F76879">
            <w:pPr>
              <w:jc w:val="center"/>
            </w:pPr>
            <w:r>
              <w:t>3.83</w:t>
            </w:r>
          </w:p>
        </w:tc>
        <w:tc>
          <w:tcPr>
            <w:tcW w:w="1916" w:type="dxa"/>
          </w:tcPr>
          <w:p w:rsidR="008E7E34" w:rsidRDefault="008E7E34" w:rsidP="00F76879">
            <w:pPr>
              <w:jc w:val="center"/>
            </w:pPr>
            <w:r>
              <w:t>0.000</w:t>
            </w:r>
          </w:p>
        </w:tc>
      </w:tr>
      <w:tr w:rsidR="008E7E34" w:rsidTr="00A61A9F">
        <w:tc>
          <w:tcPr>
            <w:tcW w:w="1951" w:type="dxa"/>
          </w:tcPr>
          <w:p w:rsidR="008E7E34" w:rsidRDefault="008E7E34" w:rsidP="00F76879">
            <w:pPr>
              <w:jc w:val="center"/>
            </w:pPr>
            <w:r w:rsidRPr="00847098">
              <w:rPr>
                <w:rFonts w:ascii="Calibri" w:eastAsiaTheme="minorHAnsi" w:hAnsi="Calibri" w:cs="Calibri"/>
                <w:color w:val="000000"/>
              </w:rPr>
              <w:t xml:space="preserve">Population </w:t>
            </w:r>
            <w:r>
              <w:rPr>
                <w:rFonts w:ascii="Calibri" w:eastAsiaTheme="minorHAnsi" w:hAnsi="Calibri" w:cs="Calibri"/>
                <w:color w:val="000000"/>
              </w:rPr>
              <w:t>density</w:t>
            </w:r>
          </w:p>
        </w:tc>
        <w:tc>
          <w:tcPr>
            <w:tcW w:w="1879" w:type="dxa"/>
          </w:tcPr>
          <w:p w:rsidR="008E7E34" w:rsidRDefault="008E7E34" w:rsidP="00F76879">
            <w:pPr>
              <w:jc w:val="center"/>
            </w:pPr>
            <w:r>
              <w:t>33.4</w:t>
            </w:r>
          </w:p>
        </w:tc>
        <w:tc>
          <w:tcPr>
            <w:tcW w:w="1915" w:type="dxa"/>
          </w:tcPr>
          <w:p w:rsidR="008E7E34" w:rsidRDefault="008E7E34" w:rsidP="00F76879">
            <w:pPr>
              <w:jc w:val="center"/>
            </w:pPr>
            <w:r>
              <w:t>12.5</w:t>
            </w:r>
          </w:p>
        </w:tc>
        <w:tc>
          <w:tcPr>
            <w:tcW w:w="1915" w:type="dxa"/>
          </w:tcPr>
          <w:p w:rsidR="008E7E34" w:rsidRDefault="008E7E34" w:rsidP="00F76879">
            <w:pPr>
              <w:jc w:val="center"/>
            </w:pPr>
            <w:r>
              <w:t>-</w:t>
            </w:r>
            <w:r w:rsidR="00E966D4">
              <w:t>6</w:t>
            </w:r>
            <w:r>
              <w:t>.76</w:t>
            </w:r>
          </w:p>
        </w:tc>
        <w:tc>
          <w:tcPr>
            <w:tcW w:w="1916" w:type="dxa"/>
          </w:tcPr>
          <w:p w:rsidR="008E7E34" w:rsidRDefault="008E7E34" w:rsidP="00F76879">
            <w:pPr>
              <w:jc w:val="center"/>
            </w:pPr>
            <w:r>
              <w:t>0.000</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r>
              <w:rPr>
                <w:rFonts w:ascii="Calibri" w:eastAsiaTheme="minorHAnsi" w:hAnsi="Calibri" w:cs="Calibri"/>
                <w:color w:val="000000"/>
              </w:rPr>
              <w:t>Remoteness</w:t>
            </w:r>
          </w:p>
        </w:tc>
        <w:tc>
          <w:tcPr>
            <w:tcW w:w="1879" w:type="dxa"/>
          </w:tcPr>
          <w:p w:rsidR="008E7E34" w:rsidRDefault="008E7E34" w:rsidP="00F76879">
            <w:pPr>
              <w:jc w:val="center"/>
            </w:pPr>
            <w:r>
              <w:t>503</w:t>
            </w:r>
          </w:p>
        </w:tc>
        <w:tc>
          <w:tcPr>
            <w:tcW w:w="1915" w:type="dxa"/>
          </w:tcPr>
          <w:p w:rsidR="008E7E34" w:rsidRDefault="008E7E34" w:rsidP="00F76879">
            <w:pPr>
              <w:jc w:val="center"/>
            </w:pPr>
            <w:r>
              <w:t>655</w:t>
            </w:r>
          </w:p>
        </w:tc>
        <w:tc>
          <w:tcPr>
            <w:tcW w:w="1915" w:type="dxa"/>
          </w:tcPr>
          <w:p w:rsidR="008E7E34" w:rsidRDefault="008E7E34" w:rsidP="00F76879">
            <w:pPr>
              <w:jc w:val="center"/>
            </w:pPr>
            <w:r>
              <w:t>0.42</w:t>
            </w:r>
          </w:p>
        </w:tc>
        <w:tc>
          <w:tcPr>
            <w:tcW w:w="1916" w:type="dxa"/>
          </w:tcPr>
          <w:p w:rsidR="008E7E34" w:rsidRDefault="008E7E34" w:rsidP="00F76879">
            <w:pPr>
              <w:jc w:val="center"/>
            </w:pPr>
            <w:r>
              <w:t>0.489</w:t>
            </w:r>
          </w:p>
        </w:tc>
      </w:tr>
      <w:tr w:rsidR="008E7E34" w:rsidTr="00A61A9F">
        <w:tc>
          <w:tcPr>
            <w:tcW w:w="1951" w:type="dxa"/>
          </w:tcPr>
          <w:p w:rsidR="008E7E34" w:rsidRPr="003B42B3" w:rsidRDefault="008E7E34" w:rsidP="00F76879">
            <w:pPr>
              <w:jc w:val="center"/>
              <w:rPr>
                <w:rFonts w:ascii="Calibri" w:eastAsiaTheme="minorHAnsi" w:hAnsi="Calibri" w:cs="Calibri"/>
                <w:color w:val="000000"/>
              </w:rPr>
            </w:pPr>
            <w:proofErr w:type="spellStart"/>
            <w:r>
              <w:rPr>
                <w:rFonts w:ascii="Calibri" w:eastAsiaTheme="minorHAnsi" w:hAnsi="Calibri" w:cs="Calibri"/>
                <w:color w:val="000000"/>
              </w:rPr>
              <w:t>Dist</w:t>
            </w:r>
            <w:proofErr w:type="spellEnd"/>
            <w:r>
              <w:rPr>
                <w:rFonts w:ascii="Calibri" w:eastAsiaTheme="minorHAnsi" w:hAnsi="Calibri" w:cs="Calibri"/>
                <w:color w:val="000000"/>
              </w:rPr>
              <w:t xml:space="preserve"> to nearest major road</w:t>
            </w:r>
          </w:p>
        </w:tc>
        <w:tc>
          <w:tcPr>
            <w:tcW w:w="1879" w:type="dxa"/>
          </w:tcPr>
          <w:p w:rsidR="008E7E34" w:rsidRDefault="008E7E34" w:rsidP="00F76879">
            <w:pPr>
              <w:jc w:val="center"/>
            </w:pPr>
            <w:r>
              <w:t>0.02</w:t>
            </w:r>
          </w:p>
        </w:tc>
        <w:tc>
          <w:tcPr>
            <w:tcW w:w="1915" w:type="dxa"/>
          </w:tcPr>
          <w:p w:rsidR="008E7E34" w:rsidRDefault="008E7E34" w:rsidP="00F76879">
            <w:pPr>
              <w:jc w:val="center"/>
            </w:pPr>
            <w:r>
              <w:t>0.03</w:t>
            </w:r>
          </w:p>
        </w:tc>
        <w:tc>
          <w:tcPr>
            <w:tcW w:w="1915" w:type="dxa"/>
          </w:tcPr>
          <w:p w:rsidR="008E7E34" w:rsidRDefault="008E7E34" w:rsidP="00F76879">
            <w:pPr>
              <w:jc w:val="center"/>
            </w:pPr>
            <w:r>
              <w:t>0.27</w:t>
            </w:r>
          </w:p>
        </w:tc>
        <w:tc>
          <w:tcPr>
            <w:tcW w:w="1916" w:type="dxa"/>
          </w:tcPr>
          <w:p w:rsidR="008E7E34" w:rsidRDefault="008E7E34" w:rsidP="00F76879">
            <w:pPr>
              <w:jc w:val="center"/>
            </w:pPr>
            <w:r>
              <w:t>0.647</w:t>
            </w:r>
          </w:p>
        </w:tc>
      </w:tr>
      <w:tr w:rsidR="008E7E34" w:rsidTr="00A61A9F">
        <w:tc>
          <w:tcPr>
            <w:tcW w:w="1951" w:type="dxa"/>
          </w:tcPr>
          <w:p w:rsidR="008E7E34" w:rsidRDefault="008E7E34" w:rsidP="00F76879">
            <w:pPr>
              <w:jc w:val="center"/>
            </w:pPr>
            <w:proofErr w:type="spellStart"/>
            <w:r w:rsidRPr="003B42B3">
              <w:rPr>
                <w:i/>
                <w:iCs/>
              </w:rPr>
              <w:t>Pf</w:t>
            </w:r>
            <w:r>
              <w:t>TSI</w:t>
            </w:r>
            <w:proofErr w:type="spellEnd"/>
          </w:p>
        </w:tc>
        <w:tc>
          <w:tcPr>
            <w:tcW w:w="1879" w:type="dxa"/>
          </w:tcPr>
          <w:p w:rsidR="008E7E34" w:rsidRDefault="008E7E34" w:rsidP="00F76879">
            <w:pPr>
              <w:jc w:val="center"/>
            </w:pPr>
            <w:r>
              <w:t>36322</w:t>
            </w:r>
          </w:p>
        </w:tc>
        <w:tc>
          <w:tcPr>
            <w:tcW w:w="1915" w:type="dxa"/>
          </w:tcPr>
          <w:p w:rsidR="008E7E34" w:rsidRDefault="008E7E34" w:rsidP="00F76879">
            <w:pPr>
              <w:jc w:val="center"/>
            </w:pPr>
            <w:r>
              <w:t>36408</w:t>
            </w:r>
          </w:p>
        </w:tc>
        <w:tc>
          <w:tcPr>
            <w:tcW w:w="1915" w:type="dxa"/>
          </w:tcPr>
          <w:p w:rsidR="008E7E34" w:rsidRDefault="008E7E34" w:rsidP="00F76879">
            <w:pPr>
              <w:jc w:val="center"/>
            </w:pPr>
            <w:r>
              <w:t>0.98</w:t>
            </w:r>
          </w:p>
        </w:tc>
        <w:tc>
          <w:tcPr>
            <w:tcW w:w="1916" w:type="dxa"/>
          </w:tcPr>
          <w:p w:rsidR="008E7E34" w:rsidRDefault="008E7E34" w:rsidP="00F76879">
            <w:pPr>
              <w:jc w:val="center"/>
            </w:pPr>
            <w:r>
              <w:t>0.102</w:t>
            </w:r>
          </w:p>
        </w:tc>
      </w:tr>
    </w:tbl>
    <w:p w:rsidR="008E7E34" w:rsidRDefault="008E7E34" w:rsidP="009C0610">
      <w:pPr>
        <w:jc w:val="both"/>
      </w:pPr>
    </w:p>
    <w:p w:rsidR="008E7E34" w:rsidRPr="0070326C" w:rsidRDefault="008E7E34" w:rsidP="009C0610">
      <w:pPr>
        <w:jc w:val="both"/>
        <w:rPr>
          <w:bCs/>
        </w:rPr>
      </w:pPr>
      <w:r>
        <w:rPr>
          <w:bCs/>
        </w:rPr>
        <w:t>Table 2</w:t>
      </w:r>
      <w:r w:rsidRPr="0070326C">
        <w:rPr>
          <w:bCs/>
        </w:rPr>
        <w:t>. Characteristics of the locations of settlements with cases compared against the characteristics of 10,000 population-weighted random background locations</w:t>
      </w:r>
      <w:r>
        <w:rPr>
          <w:bCs/>
        </w:rPr>
        <w:t xml:space="preserve">. Full details on the spatial covariates used are provided in </w:t>
      </w:r>
      <w:r w:rsidR="003B514D">
        <w:rPr>
          <w:bCs/>
        </w:rPr>
        <w:t>the previous section</w:t>
      </w:r>
      <w:r>
        <w:rPr>
          <w:bCs/>
        </w:rPr>
        <w:t>.</w:t>
      </w:r>
    </w:p>
    <w:p w:rsidR="00ED05D8" w:rsidRDefault="00ED05D8" w:rsidP="009C0610">
      <w:pPr>
        <w:jc w:val="both"/>
      </w:pPr>
    </w:p>
    <w:p w:rsidR="00A61A9F" w:rsidRDefault="00A61A9F" w:rsidP="009C0610">
      <w:pPr>
        <w:jc w:val="both"/>
        <w:rPr>
          <w:highlight w:val="yellow"/>
        </w:rPr>
        <w:sectPr w:rsidR="00A61A9F" w:rsidSect="00374291">
          <w:pgSz w:w="12240" w:h="15840"/>
          <w:pgMar w:top="1440" w:right="1440" w:bottom="1440" w:left="1440" w:header="720" w:footer="720" w:gutter="0"/>
          <w:cols w:space="720"/>
          <w:docGrid w:linePitch="360"/>
        </w:sectPr>
      </w:pPr>
    </w:p>
    <w:p w:rsidR="009C0610" w:rsidRDefault="00A61A9F" w:rsidP="009C0610">
      <w:pPr>
        <w:jc w:val="both"/>
      </w:pPr>
      <w:r>
        <w:lastRenderedPageBreak/>
        <w:t xml:space="preserve">All of the predictor variables were included in the fitting step to produce a model predicting the probability of cases occurring at a particular location as a function of the combined covariates. Model quality was assessed by examining calibration plots </w:t>
      </w:r>
      <w:r w:rsidR="0091537A">
        <w:fldChar w:fldCharType="begin"/>
      </w:r>
      <w:r w:rsidR="0091537A">
        <w:instrText xml:space="preserve"> ADDIN EN.CITE &lt;EndNote&gt;&lt;Cite&gt;&lt;Author&gt;Pearce&lt;/Author&gt;&lt;Year&gt;2000&lt;/Year&gt;&lt;RecNum&gt;364&lt;/RecNum&gt;&lt;DisplayText&gt;[20]&lt;/DisplayText&gt;&lt;record&gt;&lt;rec-number&gt;364&lt;/rec-number&gt;&lt;foreign-keys&gt;&lt;key app="EN" db-id="2xpv2ffe29wd9texdd4v0ez122fx0d5ff9tf"&gt;364&lt;/key&gt;&lt;/foreign-keys&gt;&lt;ref-type name="Journal Article"&gt;17&lt;/ref-type&gt;&lt;contributors&gt;&lt;authors&gt;&lt;author&gt;Pearce, F.&lt;/author&gt;&lt;author&gt;Ferrier, S.&lt;/author&gt;&lt;/authors&gt;&lt;/contributors&gt;&lt;titles&gt;&lt;title&gt;Evaluating the predictive performance of habitat models developed using logistic regression&lt;/title&gt;&lt;secondary-title&gt;Ecological Modelling&lt;/secondary-title&gt;&lt;/titles&gt;&lt;periodical&gt;&lt;full-title&gt;Ecological Modelling&lt;/full-title&gt;&lt;/periodical&gt;&lt;pages&gt;225-245&lt;/pages&gt;&lt;volume&gt;133&lt;/volume&gt;&lt;dates&gt;&lt;year&gt;2000&lt;/year&gt;&lt;/dates&gt;&lt;urls&gt;&lt;/urls&gt;&lt;/record&gt;&lt;/Cite&gt;&lt;/EndNote&gt;</w:instrText>
      </w:r>
      <w:r w:rsidR="0091537A">
        <w:fldChar w:fldCharType="separate"/>
      </w:r>
      <w:r w:rsidR="0091537A">
        <w:rPr>
          <w:noProof/>
        </w:rPr>
        <w:t>[</w:t>
      </w:r>
      <w:hyperlink w:anchor="_ENREF_20" w:tooltip="Pearce, 2000 #364" w:history="1">
        <w:r w:rsidR="0091537A">
          <w:rPr>
            <w:noProof/>
          </w:rPr>
          <w:t>20</w:t>
        </w:r>
      </w:hyperlink>
      <w:r w:rsidR="0091537A">
        <w:rPr>
          <w:noProof/>
        </w:rPr>
        <w:t>]</w:t>
      </w:r>
      <w:r w:rsidR="0091537A">
        <w:fldChar w:fldCharType="end"/>
      </w:r>
      <w:r>
        <w:t>, the area under the curve (AUC) on receiver operating characteristic (ROC) graphs and correlation statist</w:t>
      </w:r>
      <w:r w:rsidRPr="00A61A9F">
        <w:t xml:space="preserve">ics </w:t>
      </w:r>
      <w:r w:rsidR="0091537A">
        <w:fldChar w:fldCharType="begin"/>
      </w:r>
      <w:r w:rsidR="0091537A">
        <w:instrText xml:space="preserve"> ADDIN EN.CITE &lt;EndNote&gt;&lt;Cite&gt;&lt;Author&gt;Rogers&lt;/Author&gt;&lt;Year&gt;2006&lt;/Year&gt;&lt;RecNum&gt;399&lt;/RecNum&gt;&lt;DisplayText&gt;[21]&lt;/DisplayText&gt;&lt;record&gt;&lt;rec-number&gt;399&lt;/rec-number&gt;&lt;foreign-keys&gt;&lt;key app="EN" db-id="2xpv2ffe29wd9texdd4v0ez122fx0d5ff9tf"&gt;399&lt;/key&gt;&lt;/foreign-keys&gt;&lt;ref-type name="Journal Article"&gt;17&lt;/ref-type&gt;&lt;contributors&gt;&lt;authors&gt;&lt;author&gt;Rogers, D. J.&lt;/author&gt;&lt;/authors&gt;&lt;/contributors&gt;&lt;auth-address&gt;TALA Research Group, Tinbergen Building, Department of Zoology, University of Oxford, South Parks Road, Oxford, UK.&lt;/auth-address&gt;&lt;titles&gt;&lt;title&gt;Models for vectors and vector-borne diseases&lt;/title&gt;&lt;secondary-title&gt;Adv Parasitol&lt;/secondary-title&gt;&lt;alt-title&gt;Advances in parasitology&lt;/alt-title&gt;&lt;/titles&gt;&lt;periodical&gt;&lt;full-title&gt;Adv Parasitol&lt;/full-title&gt;&lt;/periodical&gt;&lt;alt-periodical&gt;&lt;full-title&gt;Advances in Parasitology&lt;/full-title&gt;&lt;/alt-periodical&gt;&lt;pages&gt;1-35&lt;/pages&gt;&lt;volume&gt;62&lt;/volume&gt;&lt;keywords&gt;&lt;keyword&gt;Animals&lt;/keyword&gt;&lt;keyword&gt;Communicable Diseases/*epidemiology/*transmission&lt;/keyword&gt;&lt;keyword&gt;*Disease Vectors&lt;/keyword&gt;&lt;keyword&gt;Humans&lt;/keyword&gt;&lt;keyword&gt;*Models, Statistical&lt;/keyword&gt;&lt;/keywords&gt;&lt;dates&gt;&lt;year&gt;2006&lt;/year&gt;&lt;/dates&gt;&lt;isbn&gt;0065-308X (Print)&amp;#xD;0065-308X (Linking)&lt;/isbn&gt;&lt;accession-num&gt;16647966&lt;/accession-num&gt;&lt;urls&gt;&lt;related-urls&gt;&lt;url&gt;http://www.ncbi.nlm.nih.gov/pubmed/16647966&lt;/url&gt;&lt;/related-urls&gt;&lt;/urls&gt;&lt;electronic-resource-num&gt;10.1016/S0065-308X(05)62001-5&lt;/electronic-resource-num&gt;&lt;/record&gt;&lt;/Cite&gt;&lt;/EndNote&gt;</w:instrText>
      </w:r>
      <w:r w:rsidR="0091537A">
        <w:fldChar w:fldCharType="separate"/>
      </w:r>
      <w:r w:rsidR="0091537A">
        <w:rPr>
          <w:noProof/>
        </w:rPr>
        <w:t>[</w:t>
      </w:r>
      <w:hyperlink w:anchor="_ENREF_21" w:tooltip="Rogers, 2006 #399" w:history="1">
        <w:r w:rsidR="0091537A">
          <w:rPr>
            <w:noProof/>
          </w:rPr>
          <w:t>21</w:t>
        </w:r>
      </w:hyperlink>
      <w:r w:rsidR="0091537A">
        <w:rPr>
          <w:noProof/>
        </w:rPr>
        <w:t>]</w:t>
      </w:r>
      <w:r w:rsidR="0091537A">
        <w:fldChar w:fldCharType="end"/>
      </w:r>
      <w:r w:rsidRPr="00A61A9F">
        <w:t xml:space="preserve">. The area under the curve (AUC) of the receiver-operator characteristic (ROC) is also presented as an accuracy metric. The AUC provides values ranging between 0 and 1, where 1 is a perfect prediction, and is an index of the area under the curve of a plot of sensitivity (the proportion that is correctly classified as a presence) against specificity (the proportion that is correctly classified as an absence) as the classification threshold is increased </w:t>
      </w:r>
      <w:r w:rsidR="0091537A">
        <w:fldChar w:fldCharType="begin"/>
      </w:r>
      <w:r w:rsidR="0091537A">
        <w:instrText xml:space="preserve"> ADDIN EN.CITE &lt;EndNote&gt;&lt;Cite&gt;&lt;Author&gt;Rogers&lt;/Author&gt;&lt;Year&gt;2006&lt;/Year&gt;&lt;RecNum&gt;399&lt;/RecNum&gt;&lt;DisplayText&gt;[21]&lt;/DisplayText&gt;&lt;record&gt;&lt;rec-number&gt;399&lt;/rec-number&gt;&lt;foreign-keys&gt;&lt;key app="EN" db-id="2xpv2ffe29wd9texdd4v0ez122fx0d5ff9tf"&gt;399&lt;/key&gt;&lt;/foreign-keys&gt;&lt;ref-type name="Journal Article"&gt;17&lt;/ref-type&gt;&lt;contributors&gt;&lt;authors&gt;&lt;author&gt;Rogers, D. J.&lt;/author&gt;&lt;/authors&gt;&lt;/contributors&gt;&lt;auth-address&gt;TALA Research Group, Tinbergen Building, Department of Zoology, University of Oxford, South Parks Road, Oxford, UK.&lt;/auth-address&gt;&lt;titles&gt;&lt;title&gt;Models for vectors and vector-borne diseases&lt;/title&gt;&lt;secondary-title&gt;Adv Parasitol&lt;/secondary-title&gt;&lt;alt-title&gt;Advances in parasitology&lt;/alt-title&gt;&lt;/titles&gt;&lt;periodical&gt;&lt;full-title&gt;Adv Parasitol&lt;/full-title&gt;&lt;/periodical&gt;&lt;alt-periodical&gt;&lt;full-title&gt;Advances in Parasitology&lt;/full-title&gt;&lt;/alt-periodical&gt;&lt;pages&gt;1-35&lt;/pages&gt;&lt;volume&gt;62&lt;/volume&gt;&lt;keywords&gt;&lt;keyword&gt;Animals&lt;/keyword&gt;&lt;keyword&gt;Communicable Diseases/*epidemiology/*transmission&lt;/keyword&gt;&lt;keyword&gt;*Disease Vectors&lt;/keyword&gt;&lt;keyword&gt;Humans&lt;/keyword&gt;&lt;keyword&gt;*Models, Statistical&lt;/keyword&gt;&lt;/keywords&gt;&lt;dates&gt;&lt;year&gt;2006&lt;/year&gt;&lt;/dates&gt;&lt;isbn&gt;0065-308X (Print)&amp;#xD;0065-308X (Linking)&lt;/isbn&gt;&lt;accession-num&gt;16647966&lt;/accession-num&gt;&lt;urls&gt;&lt;related-urls&gt;&lt;url&gt;http://www.ncbi.nlm.nih.gov/pubmed/16647966&lt;/url&gt;&lt;/related-urls&gt;&lt;/urls&gt;&lt;electronic-resource-num&gt;10.1016/S0065-308X(05)62001-5&lt;/electronic-resource-num&gt;&lt;/record&gt;&lt;/Cite&gt;&lt;/EndNote&gt;</w:instrText>
      </w:r>
      <w:r w:rsidR="0091537A">
        <w:fldChar w:fldCharType="separate"/>
      </w:r>
      <w:r w:rsidR="0091537A">
        <w:rPr>
          <w:noProof/>
        </w:rPr>
        <w:t>[</w:t>
      </w:r>
      <w:hyperlink w:anchor="_ENREF_21" w:tooltip="Rogers, 2006 #399" w:history="1">
        <w:r w:rsidR="0091537A">
          <w:rPr>
            <w:noProof/>
          </w:rPr>
          <w:t>21</w:t>
        </w:r>
      </w:hyperlink>
      <w:r w:rsidR="0091537A">
        <w:rPr>
          <w:noProof/>
        </w:rPr>
        <w:t>]</w:t>
      </w:r>
      <w:r w:rsidR="0091537A">
        <w:fldChar w:fldCharType="end"/>
      </w:r>
      <w:r w:rsidRPr="00A61A9F">
        <w:t xml:space="preserve">. </w:t>
      </w:r>
      <w:r w:rsidR="00ED05D8" w:rsidRPr="00A61A9F">
        <w:t xml:space="preserve">Correlation simply correlates the predicted probability of presence against the case occurrence data, giving a value between -1 and 1. </w:t>
      </w:r>
    </w:p>
    <w:p w:rsidR="0072176E" w:rsidRDefault="00161508" w:rsidP="009C0610">
      <w:pPr>
        <w:jc w:val="both"/>
      </w:pPr>
      <w:r>
        <w:t>Figure 2</w:t>
      </w:r>
      <w:r w:rsidR="0072176E">
        <w:t xml:space="preserve"> shows the (a) ROC and (b) calibration plots for the final model. The ROC plot suggests strong model prediction, with AUC = 0.96, while the calibration plot suggests that the model was not biased as observed standard errors</w:t>
      </w:r>
      <w:r w:rsidR="005F02D7">
        <w:t xml:space="preserve"> overlap the diag</w:t>
      </w:r>
      <w:r>
        <w:t>onal (Figure 2</w:t>
      </w:r>
      <w:r w:rsidR="0072176E">
        <w:t>b)</w:t>
      </w:r>
      <w:r w:rsidR="009C0610">
        <w:t xml:space="preserve">. The correlation between the predicted probabilities of presence against the case occurrence data was 0.82. </w:t>
      </w:r>
    </w:p>
    <w:p w:rsidR="009C0610" w:rsidRPr="0072176E" w:rsidRDefault="009C0610" w:rsidP="009C0610">
      <w:pPr>
        <w:jc w:val="both"/>
      </w:pPr>
    </w:p>
    <w:p w:rsidR="0072176E" w:rsidRDefault="0072176E" w:rsidP="009C0610">
      <w:pPr>
        <w:jc w:val="both"/>
      </w:pPr>
      <w:r>
        <w:rPr>
          <w:noProof/>
        </w:rPr>
        <w:drawing>
          <wp:inline distT="0" distB="0" distL="0" distR="0" wp14:anchorId="5A49B011" wp14:editId="57F4642D">
            <wp:extent cx="2552401" cy="2629989"/>
            <wp:effectExtent l="19050" t="0" r="299"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53296" cy="2630912"/>
                    </a:xfrm>
                    <a:prstGeom prst="rect">
                      <a:avLst/>
                    </a:prstGeom>
                    <a:noFill/>
                    <a:ln w="9525">
                      <a:noFill/>
                      <a:miter lim="800000"/>
                      <a:headEnd/>
                      <a:tailEnd/>
                    </a:ln>
                  </pic:spPr>
                </pic:pic>
              </a:graphicData>
            </a:graphic>
          </wp:inline>
        </w:drawing>
      </w:r>
      <w:r>
        <w:rPr>
          <w:noProof/>
        </w:rPr>
        <w:drawing>
          <wp:inline distT="0" distB="0" distL="0" distR="0" wp14:anchorId="55B3F0AE" wp14:editId="73253759">
            <wp:extent cx="2684537" cy="26708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89017" cy="2675332"/>
                    </a:xfrm>
                    <a:prstGeom prst="rect">
                      <a:avLst/>
                    </a:prstGeom>
                  </pic:spPr>
                </pic:pic>
              </a:graphicData>
            </a:graphic>
          </wp:inline>
        </w:drawing>
      </w:r>
    </w:p>
    <w:p w:rsidR="0072176E" w:rsidRPr="00FA58A5" w:rsidRDefault="0072176E" w:rsidP="009C0610">
      <w:pPr>
        <w:jc w:val="both"/>
        <w:rPr>
          <w:noProof/>
        </w:rPr>
      </w:pPr>
      <w:r w:rsidRPr="00FA58A5">
        <w:rPr>
          <w:noProof/>
        </w:rPr>
        <w:t>(a)</w:t>
      </w:r>
      <w:r w:rsidRPr="00FA58A5">
        <w:rPr>
          <w:noProof/>
        </w:rPr>
        <w:tab/>
      </w:r>
      <w:r w:rsidRPr="00FA58A5">
        <w:rPr>
          <w:noProof/>
        </w:rPr>
        <w:tab/>
      </w:r>
      <w:r w:rsidRPr="00FA58A5">
        <w:rPr>
          <w:noProof/>
        </w:rPr>
        <w:tab/>
      </w:r>
      <w:r w:rsidRPr="00FA58A5">
        <w:rPr>
          <w:noProof/>
        </w:rPr>
        <w:tab/>
      </w:r>
      <w:r w:rsidRPr="00FA58A5">
        <w:rPr>
          <w:noProof/>
        </w:rPr>
        <w:tab/>
      </w:r>
      <w:r w:rsidRPr="00FA58A5">
        <w:rPr>
          <w:noProof/>
        </w:rPr>
        <w:tab/>
      </w:r>
      <w:r w:rsidRPr="00FA58A5">
        <w:rPr>
          <w:noProof/>
        </w:rPr>
        <w:tab/>
        <w:t>(b)</w:t>
      </w:r>
    </w:p>
    <w:p w:rsidR="0072176E" w:rsidRDefault="00161508" w:rsidP="009C0610">
      <w:pPr>
        <w:jc w:val="both"/>
        <w:rPr>
          <w:i/>
          <w:iCs/>
        </w:rPr>
      </w:pPr>
      <w:r>
        <w:rPr>
          <w:i/>
          <w:iCs/>
        </w:rPr>
        <w:t>Figure 2</w:t>
      </w:r>
      <w:r w:rsidR="0072176E" w:rsidRPr="00A2451D">
        <w:rPr>
          <w:i/>
          <w:iCs/>
        </w:rPr>
        <w:t>. (a) Receiver-operator characteristic (ROC) and (b) calibration plots for the northern Namibia case-based risk mapping shown in the main paper.</w:t>
      </w:r>
    </w:p>
    <w:p w:rsidR="00663653" w:rsidRDefault="00663653" w:rsidP="009C0610">
      <w:pPr>
        <w:jc w:val="both"/>
        <w:rPr>
          <w:i/>
          <w:iCs/>
        </w:rPr>
      </w:pPr>
    </w:p>
    <w:p w:rsidR="00A61A9F" w:rsidRDefault="00A61A9F" w:rsidP="009C0610">
      <w:pPr>
        <w:jc w:val="both"/>
        <w:sectPr w:rsidR="00A61A9F" w:rsidSect="00374291">
          <w:pgSz w:w="12240" w:h="15840"/>
          <w:pgMar w:top="1440" w:right="1440" w:bottom="1440" w:left="1440" w:header="720" w:footer="720" w:gutter="0"/>
          <w:cols w:space="720"/>
          <w:docGrid w:linePitch="360"/>
        </w:sectPr>
      </w:pPr>
    </w:p>
    <w:p w:rsidR="00663653" w:rsidRPr="00A2451D" w:rsidRDefault="00663653" w:rsidP="003C2C47">
      <w:pPr>
        <w:jc w:val="both"/>
        <w:rPr>
          <w:i/>
          <w:iCs/>
        </w:rPr>
      </w:pPr>
      <w:r>
        <w:lastRenderedPageBreak/>
        <w:t xml:space="preserve">The </w:t>
      </w:r>
      <w:r w:rsidR="00A61A9F">
        <w:t>relative influence of each covariate dataset in building the northern Namibia model</w:t>
      </w:r>
      <w:r>
        <w:t xml:space="preserve"> are shown in table 3, highlighting that stronger dependence upon NDVI, population density, distance to </w:t>
      </w:r>
      <w:r w:rsidR="003C2C47">
        <w:t>watercourse</w:t>
      </w:r>
      <w:r>
        <w:t xml:space="preserve"> and NDWI was observed than for temperature, elevation, distance to nearest major road and remoteness.</w:t>
      </w:r>
    </w:p>
    <w:p w:rsidR="0072176E" w:rsidRDefault="0072176E" w:rsidP="009C0610">
      <w:pPr>
        <w:pStyle w:val="ListParagraph"/>
        <w:ind w:left="0"/>
        <w:jc w:val="both"/>
      </w:pPr>
    </w:p>
    <w:tbl>
      <w:tblPr>
        <w:tblStyle w:val="TableGrid"/>
        <w:tblW w:w="0" w:type="auto"/>
        <w:tblLook w:val="04A0" w:firstRow="1" w:lastRow="0" w:firstColumn="1" w:lastColumn="0" w:noHBand="0" w:noVBand="1"/>
      </w:tblPr>
      <w:tblGrid>
        <w:gridCol w:w="2802"/>
        <w:gridCol w:w="2268"/>
      </w:tblGrid>
      <w:tr w:rsidR="004B07BA" w:rsidTr="00ED3174">
        <w:tc>
          <w:tcPr>
            <w:tcW w:w="2802" w:type="dxa"/>
          </w:tcPr>
          <w:p w:rsidR="004B07BA" w:rsidRPr="00AE7303" w:rsidRDefault="004B07BA" w:rsidP="009C0610">
            <w:pPr>
              <w:pStyle w:val="ListParagraph"/>
              <w:ind w:left="0"/>
              <w:jc w:val="both"/>
              <w:rPr>
                <w:b/>
                <w:bCs/>
              </w:rPr>
            </w:pPr>
            <w:r w:rsidRPr="00AE7303">
              <w:rPr>
                <w:b/>
                <w:bCs/>
              </w:rPr>
              <w:t>Spatial covariate dataset</w:t>
            </w:r>
          </w:p>
        </w:tc>
        <w:tc>
          <w:tcPr>
            <w:tcW w:w="2268" w:type="dxa"/>
          </w:tcPr>
          <w:p w:rsidR="004B07BA" w:rsidRPr="00AE7303" w:rsidRDefault="00182096" w:rsidP="009C0610">
            <w:pPr>
              <w:pStyle w:val="ListParagraph"/>
              <w:ind w:left="0"/>
              <w:jc w:val="both"/>
              <w:rPr>
                <w:b/>
                <w:bCs/>
              </w:rPr>
            </w:pPr>
            <w:r>
              <w:rPr>
                <w:b/>
                <w:bCs/>
              </w:rPr>
              <w:t>Relative influence (%)</w:t>
            </w:r>
          </w:p>
        </w:tc>
      </w:tr>
      <w:tr w:rsidR="0023612D" w:rsidTr="009C0610">
        <w:tc>
          <w:tcPr>
            <w:tcW w:w="2802" w:type="dxa"/>
          </w:tcPr>
          <w:p w:rsidR="0023612D" w:rsidRDefault="0023612D" w:rsidP="009C0610">
            <w:pPr>
              <w:jc w:val="both"/>
            </w:pPr>
            <w:r>
              <w:rPr>
                <w:rFonts w:ascii="Calibri" w:eastAsiaTheme="minorHAnsi" w:hAnsi="Calibri" w:cs="Calibri"/>
                <w:color w:val="000000"/>
              </w:rPr>
              <w:t>Mean precipitation</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5.0</w:t>
            </w:r>
          </w:p>
        </w:tc>
      </w:tr>
      <w:tr w:rsidR="0023612D" w:rsidTr="009C0610">
        <w:tc>
          <w:tcPr>
            <w:tcW w:w="2802" w:type="dxa"/>
          </w:tcPr>
          <w:p w:rsidR="0023612D" w:rsidRDefault="0023612D" w:rsidP="009C0610">
            <w:pPr>
              <w:jc w:val="both"/>
            </w:pPr>
            <w:r>
              <w:rPr>
                <w:rFonts w:ascii="Calibri" w:eastAsiaTheme="minorHAnsi" w:hAnsi="Calibri" w:cs="Calibri"/>
                <w:color w:val="000000"/>
              </w:rPr>
              <w:t>Min precipitation</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5.1</w:t>
            </w:r>
          </w:p>
        </w:tc>
      </w:tr>
      <w:tr w:rsidR="0023612D" w:rsidTr="009C0610">
        <w:tc>
          <w:tcPr>
            <w:tcW w:w="2802" w:type="dxa"/>
          </w:tcPr>
          <w:p w:rsidR="0023612D" w:rsidRDefault="0023612D" w:rsidP="009C0610">
            <w:pPr>
              <w:jc w:val="both"/>
            </w:pPr>
            <w:r>
              <w:rPr>
                <w:rFonts w:ascii="Calibri" w:eastAsiaTheme="minorHAnsi" w:hAnsi="Calibri" w:cs="Calibri"/>
                <w:color w:val="000000"/>
              </w:rPr>
              <w:t>Max precipitation</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4.3</w:t>
            </w:r>
          </w:p>
        </w:tc>
      </w:tr>
      <w:tr w:rsidR="0023612D" w:rsidTr="009C0610">
        <w:tc>
          <w:tcPr>
            <w:tcW w:w="2802" w:type="dxa"/>
          </w:tcPr>
          <w:p w:rsidR="0023612D" w:rsidRDefault="0023612D" w:rsidP="009C0610">
            <w:pPr>
              <w:jc w:val="both"/>
            </w:pPr>
            <w:r>
              <w:rPr>
                <w:rFonts w:ascii="Calibri" w:eastAsiaTheme="minorHAnsi" w:hAnsi="Calibri" w:cs="Calibri"/>
                <w:color w:val="000000"/>
              </w:rPr>
              <w:t>Mean temperature</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0.2</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Min temperature</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0.2</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sidRPr="00847098">
              <w:rPr>
                <w:rFonts w:ascii="Calibri" w:eastAsiaTheme="minorHAnsi" w:hAnsi="Calibri" w:cs="Calibri"/>
                <w:color w:val="000000"/>
              </w:rPr>
              <w:t xml:space="preserve">Max temperature </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0.1</w:t>
            </w:r>
          </w:p>
        </w:tc>
      </w:tr>
      <w:tr w:rsidR="0023612D" w:rsidTr="009C0610">
        <w:tc>
          <w:tcPr>
            <w:tcW w:w="2802" w:type="dxa"/>
          </w:tcPr>
          <w:p w:rsidR="0023612D" w:rsidRDefault="0023612D" w:rsidP="009C0610">
            <w:pPr>
              <w:jc w:val="both"/>
            </w:pPr>
            <w:r>
              <w:rPr>
                <w:rFonts w:ascii="Calibri" w:eastAsiaTheme="minorHAnsi" w:hAnsi="Calibri" w:cs="Calibri"/>
                <w:color w:val="000000"/>
              </w:rPr>
              <w:t>Elevation</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0.1</w:t>
            </w:r>
          </w:p>
        </w:tc>
      </w:tr>
      <w:tr w:rsidR="0023612D" w:rsidTr="009C0610">
        <w:tc>
          <w:tcPr>
            <w:tcW w:w="2802" w:type="dxa"/>
          </w:tcPr>
          <w:p w:rsidR="0023612D" w:rsidRDefault="0023612D" w:rsidP="009C0610">
            <w:pPr>
              <w:jc w:val="both"/>
            </w:pPr>
            <w:r>
              <w:rPr>
                <w:rFonts w:ascii="Calibri" w:eastAsiaTheme="minorHAnsi" w:hAnsi="Calibri" w:cs="Calibri"/>
                <w:color w:val="000000"/>
              </w:rPr>
              <w:t>TWI</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3.4</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 xml:space="preserve">Mean </w:t>
            </w:r>
            <w:r w:rsidRPr="00847098">
              <w:rPr>
                <w:rFonts w:ascii="Calibri" w:eastAsiaTheme="minorHAnsi" w:hAnsi="Calibri" w:cs="Calibri"/>
                <w:color w:val="000000"/>
              </w:rPr>
              <w:t>NDVI</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8.7</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Min NDVI</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9.2</w:t>
            </w:r>
          </w:p>
        </w:tc>
      </w:tr>
      <w:tr w:rsidR="0023612D" w:rsidTr="009C0610">
        <w:tc>
          <w:tcPr>
            <w:tcW w:w="2802" w:type="dxa"/>
          </w:tcPr>
          <w:p w:rsidR="0023612D" w:rsidRDefault="0023612D" w:rsidP="009C0610">
            <w:pPr>
              <w:jc w:val="both"/>
            </w:pPr>
            <w:r>
              <w:rPr>
                <w:rFonts w:ascii="Calibri" w:eastAsiaTheme="minorHAnsi" w:hAnsi="Calibri" w:cs="Calibri"/>
                <w:color w:val="000000"/>
              </w:rPr>
              <w:t>Max NDVI</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7.1</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Mean NDW</w:t>
            </w:r>
            <w:r w:rsidRPr="00847098">
              <w:rPr>
                <w:rFonts w:ascii="Calibri" w:eastAsiaTheme="minorHAnsi" w:hAnsi="Calibri" w:cs="Calibri"/>
                <w:color w:val="000000"/>
              </w:rPr>
              <w:t>I</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5.4</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Min NDWI</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5.1</w:t>
            </w:r>
          </w:p>
        </w:tc>
      </w:tr>
      <w:tr w:rsidR="0023612D" w:rsidTr="009C0610">
        <w:tc>
          <w:tcPr>
            <w:tcW w:w="2802" w:type="dxa"/>
          </w:tcPr>
          <w:p w:rsidR="0023612D" w:rsidRDefault="0023612D" w:rsidP="009C0610">
            <w:pPr>
              <w:jc w:val="both"/>
            </w:pPr>
            <w:r>
              <w:rPr>
                <w:rFonts w:ascii="Calibri" w:eastAsiaTheme="minorHAnsi" w:hAnsi="Calibri" w:cs="Calibri"/>
                <w:color w:val="000000"/>
              </w:rPr>
              <w:t>Max NDWI</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5.2</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Mean MIR</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8.9</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Min MIR</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7.3</w:t>
            </w:r>
          </w:p>
        </w:tc>
      </w:tr>
      <w:tr w:rsidR="0023612D" w:rsidTr="009C0610">
        <w:tc>
          <w:tcPr>
            <w:tcW w:w="2802" w:type="dxa"/>
          </w:tcPr>
          <w:p w:rsidR="0023612D" w:rsidRDefault="0023612D" w:rsidP="009C0610">
            <w:pPr>
              <w:jc w:val="both"/>
            </w:pPr>
            <w:r>
              <w:rPr>
                <w:rFonts w:ascii="Calibri" w:eastAsiaTheme="minorHAnsi" w:hAnsi="Calibri" w:cs="Calibri"/>
                <w:color w:val="000000"/>
              </w:rPr>
              <w:t>Max MIR</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6.2</w:t>
            </w:r>
          </w:p>
        </w:tc>
      </w:tr>
      <w:tr w:rsidR="0023612D" w:rsidTr="009C0610">
        <w:tc>
          <w:tcPr>
            <w:tcW w:w="2802" w:type="dxa"/>
          </w:tcPr>
          <w:p w:rsidR="0023612D" w:rsidRDefault="0023612D" w:rsidP="009C0610">
            <w:pPr>
              <w:jc w:val="both"/>
            </w:pPr>
            <w:r>
              <w:rPr>
                <w:rFonts w:ascii="Calibri" w:eastAsiaTheme="minorHAnsi" w:hAnsi="Calibri" w:cs="Calibri"/>
                <w:color w:val="000000"/>
              </w:rPr>
              <w:t xml:space="preserve">Distance </w:t>
            </w:r>
            <w:r w:rsidRPr="00847098">
              <w:rPr>
                <w:rFonts w:ascii="Calibri" w:eastAsiaTheme="minorHAnsi" w:hAnsi="Calibri" w:cs="Calibri"/>
                <w:color w:val="000000"/>
              </w:rPr>
              <w:t>to lake</w:t>
            </w:r>
            <w:r>
              <w:rPr>
                <w:rFonts w:ascii="Calibri" w:eastAsiaTheme="minorHAnsi" w:hAnsi="Calibri" w:cs="Calibri"/>
                <w:color w:val="000000"/>
              </w:rPr>
              <w:t>/wetland</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3.0</w:t>
            </w:r>
          </w:p>
        </w:tc>
      </w:tr>
      <w:tr w:rsidR="0023612D" w:rsidTr="009C0610">
        <w:tc>
          <w:tcPr>
            <w:tcW w:w="2802" w:type="dxa"/>
          </w:tcPr>
          <w:p w:rsidR="0023612D" w:rsidRDefault="0023612D" w:rsidP="00C0356C">
            <w:pPr>
              <w:jc w:val="both"/>
            </w:pPr>
            <w:r w:rsidRPr="00847098">
              <w:rPr>
                <w:rFonts w:ascii="Calibri" w:eastAsiaTheme="minorHAnsi" w:hAnsi="Calibri" w:cs="Calibri"/>
                <w:color w:val="000000"/>
              </w:rPr>
              <w:t xml:space="preserve">Distance to </w:t>
            </w:r>
            <w:r w:rsidR="00C0356C">
              <w:rPr>
                <w:rFonts w:ascii="Calibri" w:eastAsiaTheme="minorHAnsi" w:hAnsi="Calibri" w:cs="Calibri"/>
                <w:color w:val="000000"/>
              </w:rPr>
              <w:t>watercourse</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4.3</w:t>
            </w:r>
          </w:p>
        </w:tc>
      </w:tr>
      <w:tr w:rsidR="0023612D" w:rsidTr="009C0610">
        <w:tc>
          <w:tcPr>
            <w:tcW w:w="2802" w:type="dxa"/>
          </w:tcPr>
          <w:p w:rsidR="0023612D" w:rsidRDefault="0023612D" w:rsidP="009C0610">
            <w:pPr>
              <w:jc w:val="both"/>
            </w:pPr>
            <w:r w:rsidRPr="00847098">
              <w:rPr>
                <w:rFonts w:ascii="Calibri" w:eastAsiaTheme="minorHAnsi" w:hAnsi="Calibri" w:cs="Calibri"/>
                <w:color w:val="000000"/>
              </w:rPr>
              <w:t xml:space="preserve">Population </w:t>
            </w:r>
            <w:r>
              <w:rPr>
                <w:rFonts w:ascii="Calibri" w:eastAsiaTheme="minorHAnsi" w:hAnsi="Calibri" w:cs="Calibri"/>
                <w:color w:val="000000"/>
              </w:rPr>
              <w:t>density</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9.0</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r>
              <w:rPr>
                <w:rFonts w:ascii="Calibri" w:eastAsiaTheme="minorHAnsi" w:hAnsi="Calibri" w:cs="Calibri"/>
                <w:color w:val="000000"/>
              </w:rPr>
              <w:t>Remoteness</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0.4</w:t>
            </w:r>
          </w:p>
        </w:tc>
      </w:tr>
      <w:tr w:rsidR="0023612D" w:rsidTr="009C0610">
        <w:tc>
          <w:tcPr>
            <w:tcW w:w="2802" w:type="dxa"/>
          </w:tcPr>
          <w:p w:rsidR="0023612D" w:rsidRPr="003B42B3" w:rsidRDefault="0023612D" w:rsidP="009C0610">
            <w:pPr>
              <w:jc w:val="both"/>
              <w:rPr>
                <w:rFonts w:ascii="Calibri" w:eastAsiaTheme="minorHAnsi" w:hAnsi="Calibri" w:cs="Calibri"/>
                <w:color w:val="000000"/>
              </w:rPr>
            </w:pPr>
            <w:proofErr w:type="spellStart"/>
            <w:r>
              <w:rPr>
                <w:rFonts w:ascii="Calibri" w:eastAsiaTheme="minorHAnsi" w:hAnsi="Calibri" w:cs="Calibri"/>
                <w:color w:val="000000"/>
              </w:rPr>
              <w:t>Dist</w:t>
            </w:r>
            <w:proofErr w:type="spellEnd"/>
            <w:r>
              <w:rPr>
                <w:rFonts w:ascii="Calibri" w:eastAsiaTheme="minorHAnsi" w:hAnsi="Calibri" w:cs="Calibri"/>
                <w:color w:val="000000"/>
              </w:rPr>
              <w:t xml:space="preserve"> to nearest major road</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0.3</w:t>
            </w:r>
          </w:p>
        </w:tc>
      </w:tr>
      <w:tr w:rsidR="0023612D" w:rsidTr="009C0610">
        <w:tc>
          <w:tcPr>
            <w:tcW w:w="2802" w:type="dxa"/>
          </w:tcPr>
          <w:p w:rsidR="0023612D" w:rsidRDefault="0023612D" w:rsidP="009C0610">
            <w:pPr>
              <w:jc w:val="both"/>
            </w:pPr>
            <w:proofErr w:type="spellStart"/>
            <w:r w:rsidRPr="003B42B3">
              <w:rPr>
                <w:i/>
                <w:iCs/>
              </w:rPr>
              <w:t>Pf</w:t>
            </w:r>
            <w:r>
              <w:t>TSI</w:t>
            </w:r>
            <w:proofErr w:type="spellEnd"/>
          </w:p>
        </w:tc>
        <w:tc>
          <w:tcPr>
            <w:tcW w:w="2268" w:type="dxa"/>
            <w:vAlign w:val="bottom"/>
          </w:tcPr>
          <w:p w:rsidR="0023612D" w:rsidRDefault="0023612D" w:rsidP="009C0610">
            <w:pPr>
              <w:jc w:val="center"/>
              <w:rPr>
                <w:rFonts w:ascii="Calibri" w:hAnsi="Calibri"/>
                <w:color w:val="000000"/>
              </w:rPr>
            </w:pPr>
            <w:r>
              <w:rPr>
                <w:rFonts w:ascii="Calibri" w:hAnsi="Calibri"/>
                <w:color w:val="000000"/>
              </w:rPr>
              <w:t>1.0</w:t>
            </w:r>
          </w:p>
        </w:tc>
      </w:tr>
      <w:tr w:rsidR="0023612D" w:rsidTr="009C0610">
        <w:tc>
          <w:tcPr>
            <w:tcW w:w="2802" w:type="dxa"/>
          </w:tcPr>
          <w:p w:rsidR="0023612D" w:rsidRDefault="0023612D" w:rsidP="009C0610">
            <w:pPr>
              <w:pStyle w:val="ListParagraph"/>
              <w:ind w:left="0"/>
              <w:jc w:val="both"/>
            </w:pPr>
            <w:r>
              <w:t>Land Cover</w:t>
            </w:r>
          </w:p>
        </w:tc>
        <w:tc>
          <w:tcPr>
            <w:tcW w:w="2268" w:type="dxa"/>
            <w:vAlign w:val="bottom"/>
          </w:tcPr>
          <w:p w:rsidR="0023612D" w:rsidRDefault="0023612D" w:rsidP="009C0610">
            <w:pPr>
              <w:jc w:val="center"/>
              <w:rPr>
                <w:rFonts w:ascii="Calibri" w:hAnsi="Calibri"/>
                <w:color w:val="000000"/>
              </w:rPr>
            </w:pPr>
            <w:r>
              <w:rPr>
                <w:rFonts w:ascii="Calibri" w:hAnsi="Calibri"/>
                <w:color w:val="000000"/>
              </w:rPr>
              <w:t>0.4</w:t>
            </w:r>
          </w:p>
        </w:tc>
      </w:tr>
    </w:tbl>
    <w:p w:rsidR="0023612D" w:rsidRDefault="0023612D" w:rsidP="009C0610">
      <w:pPr>
        <w:jc w:val="both"/>
        <w:rPr>
          <w:i/>
          <w:iCs/>
        </w:rPr>
      </w:pPr>
    </w:p>
    <w:p w:rsidR="0072176E" w:rsidRPr="00C80622" w:rsidRDefault="008E7E34" w:rsidP="009C0610">
      <w:pPr>
        <w:jc w:val="both"/>
        <w:rPr>
          <w:i/>
          <w:iCs/>
        </w:rPr>
      </w:pPr>
      <w:r>
        <w:rPr>
          <w:i/>
          <w:iCs/>
        </w:rPr>
        <w:t>Table 3</w:t>
      </w:r>
      <w:r w:rsidR="00161508" w:rsidRPr="00C80622">
        <w:rPr>
          <w:i/>
          <w:iCs/>
        </w:rPr>
        <w:t xml:space="preserve">. </w:t>
      </w:r>
      <w:r w:rsidR="00182096">
        <w:rPr>
          <w:i/>
          <w:iCs/>
        </w:rPr>
        <w:t>R</w:t>
      </w:r>
      <w:r w:rsidR="009575C5">
        <w:rPr>
          <w:i/>
          <w:iCs/>
        </w:rPr>
        <w:t xml:space="preserve">elative </w:t>
      </w:r>
      <w:r w:rsidR="00182096">
        <w:rPr>
          <w:i/>
          <w:iCs/>
        </w:rPr>
        <w:t xml:space="preserve">influence of spatial covariates, </w:t>
      </w:r>
      <w:r w:rsidR="00ED3174">
        <w:rPr>
          <w:i/>
          <w:iCs/>
        </w:rPr>
        <w:t>shown</w:t>
      </w:r>
      <w:r w:rsidR="00182096">
        <w:rPr>
          <w:i/>
          <w:iCs/>
        </w:rPr>
        <w:t xml:space="preserve"> as percentages</w:t>
      </w:r>
      <w:r w:rsidR="00161508" w:rsidRPr="00C80622">
        <w:rPr>
          <w:i/>
          <w:iCs/>
        </w:rPr>
        <w:t>.</w:t>
      </w:r>
    </w:p>
    <w:p w:rsidR="0072176E" w:rsidRDefault="0072176E" w:rsidP="009C0610">
      <w:pPr>
        <w:jc w:val="both"/>
      </w:pPr>
    </w:p>
    <w:p w:rsidR="0072176E" w:rsidRDefault="0072176E" w:rsidP="009C0610">
      <w:pPr>
        <w:jc w:val="both"/>
      </w:pPr>
      <w:r>
        <w:tab/>
      </w:r>
      <w:r>
        <w:tab/>
      </w:r>
      <w:r>
        <w:tab/>
      </w:r>
      <w:r>
        <w:tab/>
      </w:r>
      <w:r>
        <w:tab/>
      </w:r>
    </w:p>
    <w:p w:rsidR="0072176E" w:rsidRDefault="0072176E" w:rsidP="009C0610">
      <w:pPr>
        <w:jc w:val="both"/>
      </w:pPr>
    </w:p>
    <w:p w:rsidR="00B42B98" w:rsidRDefault="00B42B98" w:rsidP="009C0610">
      <w:pPr>
        <w:jc w:val="both"/>
        <w:rPr>
          <w:b/>
          <w:i/>
          <w:iCs/>
        </w:rPr>
        <w:sectPr w:rsidR="00B42B98" w:rsidSect="00374291">
          <w:pgSz w:w="12240" w:h="15840"/>
          <w:pgMar w:top="1440" w:right="1440" w:bottom="1440" w:left="1440" w:header="720" w:footer="720" w:gutter="0"/>
          <w:cols w:space="720"/>
          <w:docGrid w:linePitch="360"/>
        </w:sectPr>
      </w:pPr>
    </w:p>
    <w:p w:rsidR="00AE3374" w:rsidRPr="00420595" w:rsidRDefault="00420595" w:rsidP="009C0610">
      <w:pPr>
        <w:jc w:val="both"/>
        <w:rPr>
          <w:b/>
          <w:i/>
          <w:iCs/>
        </w:rPr>
      </w:pPr>
      <w:r w:rsidRPr="00420595">
        <w:rPr>
          <w:b/>
          <w:i/>
          <w:iCs/>
        </w:rPr>
        <w:lastRenderedPageBreak/>
        <w:t>Individual district</w:t>
      </w:r>
      <w:r w:rsidR="00AE3374" w:rsidRPr="00420595">
        <w:rPr>
          <w:b/>
          <w:i/>
          <w:iCs/>
        </w:rPr>
        <w:t xml:space="preserve"> </w:t>
      </w:r>
      <w:r w:rsidR="00AE3374" w:rsidRPr="00651DF8">
        <w:rPr>
          <w:b/>
          <w:i/>
          <w:iCs/>
        </w:rPr>
        <w:t>mapping</w:t>
      </w:r>
      <w:r w:rsidR="00475757" w:rsidRPr="00651DF8">
        <w:rPr>
          <w:b/>
          <w:i/>
          <w:iCs/>
        </w:rPr>
        <w:t xml:space="preserve"> and </w:t>
      </w:r>
      <w:r w:rsidR="00651DF8" w:rsidRPr="00651DF8">
        <w:rPr>
          <w:b/>
          <w:i/>
          <w:iCs/>
        </w:rPr>
        <w:t>cross-comparisons</w:t>
      </w:r>
    </w:p>
    <w:p w:rsidR="00692654" w:rsidRDefault="00AC30C7" w:rsidP="009C0610">
      <w:pPr>
        <w:jc w:val="both"/>
        <w:rPr>
          <w:bCs/>
        </w:rPr>
      </w:pPr>
      <w:r>
        <w:rPr>
          <w:bCs/>
        </w:rPr>
        <w:t>The construction of a case-based risk map for the entire northern Namibia region from confirmed case data from three districts introduces uncertainty into the mapping process through spatial extrapolation to other districts. Moreover, the possibility remains that different factors drive the appearance of cases between districts. Therefore, to examine (i) the accuracy of mapping through spatial extrapolation and (ii) the co</w:t>
      </w:r>
      <w:r w:rsidR="00C80622">
        <w:rPr>
          <w:bCs/>
        </w:rPr>
        <w:t>nsistency in driving factors, random forest</w:t>
      </w:r>
      <w:r>
        <w:rPr>
          <w:bCs/>
        </w:rPr>
        <w:t xml:space="preserve"> models were built for each individual district</w:t>
      </w:r>
      <w:r w:rsidR="00C80622">
        <w:rPr>
          <w:bCs/>
        </w:rPr>
        <w:t xml:space="preserve"> using the same set of spatial covariates as described earlier</w:t>
      </w:r>
      <w:r>
        <w:rPr>
          <w:bCs/>
        </w:rPr>
        <w:t xml:space="preserve"> and tested on their abilities to accurately identify case locations in the other districts for which case data were available.</w:t>
      </w:r>
      <w:r w:rsidR="00C80622">
        <w:rPr>
          <w:bCs/>
        </w:rPr>
        <w:t xml:space="preserve"> For each district model</w:t>
      </w:r>
      <w:r w:rsidR="00692654">
        <w:rPr>
          <w:bCs/>
        </w:rPr>
        <w:t xml:space="preserve"> 5000 background points were used</w:t>
      </w:r>
      <w:r w:rsidR="00C80622">
        <w:rPr>
          <w:bCs/>
        </w:rPr>
        <w:t>.</w:t>
      </w:r>
      <w:r w:rsidR="009C0610">
        <w:rPr>
          <w:bCs/>
        </w:rPr>
        <w:t xml:space="preserve"> </w:t>
      </w:r>
      <w:r w:rsidR="00692654">
        <w:rPr>
          <w:bCs/>
        </w:rPr>
        <w:t xml:space="preserve">Model fits </w:t>
      </w:r>
      <w:r w:rsidR="00651DF8">
        <w:rPr>
          <w:bCs/>
        </w:rPr>
        <w:t xml:space="preserve">for the individual districts </w:t>
      </w:r>
      <w:r w:rsidR="00692654">
        <w:rPr>
          <w:bCs/>
        </w:rPr>
        <w:t>were, unsurprisingly, poorer than the model built using all available case data across the three districts, as presented in the main paper, and this was most likely due to the smaller sample sizes when examining individual districts.</w:t>
      </w:r>
      <w:r w:rsidR="00C80622">
        <w:rPr>
          <w:bCs/>
        </w:rPr>
        <w:t xml:space="preserve"> Nevertheless, the statistics still indicate </w:t>
      </w:r>
      <w:r w:rsidR="00A61A9F">
        <w:rPr>
          <w:bCs/>
        </w:rPr>
        <w:t xml:space="preserve">relatively </w:t>
      </w:r>
      <w:r w:rsidR="00C80622">
        <w:rPr>
          <w:bCs/>
        </w:rPr>
        <w:t>strong model prediction abilities, with consistently high values across the three districts (</w:t>
      </w:r>
      <w:r w:rsidR="00DD314D">
        <w:rPr>
          <w:bCs/>
        </w:rPr>
        <w:t>table 4</w:t>
      </w:r>
      <w:r w:rsidR="00C80622">
        <w:rPr>
          <w:bCs/>
        </w:rPr>
        <w:t>).</w:t>
      </w:r>
    </w:p>
    <w:p w:rsidR="00DD314D" w:rsidRDefault="00DD314D" w:rsidP="009C0610">
      <w:pPr>
        <w:jc w:val="both"/>
        <w:rPr>
          <w:bCs/>
        </w:rPr>
      </w:pPr>
    </w:p>
    <w:tbl>
      <w:tblPr>
        <w:tblStyle w:val="TableGrid"/>
        <w:tblW w:w="0" w:type="auto"/>
        <w:tblLook w:val="04A0" w:firstRow="1" w:lastRow="0" w:firstColumn="1" w:lastColumn="0" w:noHBand="0" w:noVBand="1"/>
      </w:tblPr>
      <w:tblGrid>
        <w:gridCol w:w="2394"/>
        <w:gridCol w:w="2394"/>
        <w:gridCol w:w="2394"/>
      </w:tblGrid>
      <w:tr w:rsidR="00032E8E" w:rsidTr="00DD314D">
        <w:tc>
          <w:tcPr>
            <w:tcW w:w="2394" w:type="dxa"/>
          </w:tcPr>
          <w:p w:rsidR="00032E8E" w:rsidRPr="001155DF" w:rsidRDefault="00032E8E" w:rsidP="009C0610">
            <w:pPr>
              <w:jc w:val="both"/>
              <w:rPr>
                <w:b/>
              </w:rPr>
            </w:pPr>
            <w:r w:rsidRPr="001155DF">
              <w:rPr>
                <w:b/>
              </w:rPr>
              <w:t>District</w:t>
            </w:r>
          </w:p>
        </w:tc>
        <w:tc>
          <w:tcPr>
            <w:tcW w:w="2394" w:type="dxa"/>
          </w:tcPr>
          <w:p w:rsidR="00032E8E" w:rsidRPr="001155DF" w:rsidRDefault="00032E8E" w:rsidP="009C0610">
            <w:pPr>
              <w:jc w:val="center"/>
              <w:rPr>
                <w:b/>
              </w:rPr>
            </w:pPr>
            <w:r w:rsidRPr="001155DF">
              <w:rPr>
                <w:b/>
              </w:rPr>
              <w:t>AUC</w:t>
            </w:r>
          </w:p>
        </w:tc>
        <w:tc>
          <w:tcPr>
            <w:tcW w:w="2394" w:type="dxa"/>
          </w:tcPr>
          <w:p w:rsidR="00032E8E" w:rsidRPr="001155DF" w:rsidRDefault="00032E8E" w:rsidP="009C0610">
            <w:pPr>
              <w:jc w:val="center"/>
              <w:rPr>
                <w:b/>
              </w:rPr>
            </w:pPr>
            <w:r w:rsidRPr="001155DF">
              <w:rPr>
                <w:b/>
              </w:rPr>
              <w:t>Correlation</w:t>
            </w:r>
          </w:p>
        </w:tc>
      </w:tr>
      <w:tr w:rsidR="00032E8E" w:rsidTr="00DD314D">
        <w:tc>
          <w:tcPr>
            <w:tcW w:w="2394" w:type="dxa"/>
          </w:tcPr>
          <w:p w:rsidR="00032E8E" w:rsidRPr="00DD314D" w:rsidRDefault="00032E8E" w:rsidP="009C0610">
            <w:pPr>
              <w:jc w:val="both"/>
              <w:rPr>
                <w:bCs/>
              </w:rPr>
            </w:pPr>
            <w:r>
              <w:rPr>
                <w:bCs/>
              </w:rPr>
              <w:t>Caprivi</w:t>
            </w:r>
          </w:p>
        </w:tc>
        <w:tc>
          <w:tcPr>
            <w:tcW w:w="2394" w:type="dxa"/>
          </w:tcPr>
          <w:p w:rsidR="00032E8E" w:rsidRPr="00DD314D" w:rsidRDefault="00032E8E" w:rsidP="009C0610">
            <w:pPr>
              <w:jc w:val="center"/>
              <w:rPr>
                <w:bCs/>
              </w:rPr>
            </w:pPr>
            <w:r w:rsidRPr="00DD314D">
              <w:rPr>
                <w:bCs/>
              </w:rPr>
              <w:t>0.88</w:t>
            </w:r>
          </w:p>
        </w:tc>
        <w:tc>
          <w:tcPr>
            <w:tcW w:w="2394" w:type="dxa"/>
          </w:tcPr>
          <w:p w:rsidR="00032E8E" w:rsidRPr="00DD314D" w:rsidRDefault="00663653" w:rsidP="009C0610">
            <w:pPr>
              <w:jc w:val="center"/>
              <w:rPr>
                <w:bCs/>
              </w:rPr>
            </w:pPr>
            <w:r>
              <w:rPr>
                <w:bCs/>
              </w:rPr>
              <w:t>0.69</w:t>
            </w:r>
          </w:p>
        </w:tc>
      </w:tr>
      <w:tr w:rsidR="00032E8E" w:rsidTr="00DD314D">
        <w:tc>
          <w:tcPr>
            <w:tcW w:w="2394" w:type="dxa"/>
          </w:tcPr>
          <w:p w:rsidR="00032E8E" w:rsidRPr="00DD314D" w:rsidRDefault="00032E8E" w:rsidP="009C0610">
            <w:pPr>
              <w:jc w:val="both"/>
              <w:rPr>
                <w:bCs/>
              </w:rPr>
            </w:pPr>
            <w:proofErr w:type="spellStart"/>
            <w:r>
              <w:rPr>
                <w:bCs/>
              </w:rPr>
              <w:t>Kavango</w:t>
            </w:r>
            <w:proofErr w:type="spellEnd"/>
          </w:p>
        </w:tc>
        <w:tc>
          <w:tcPr>
            <w:tcW w:w="2394" w:type="dxa"/>
          </w:tcPr>
          <w:p w:rsidR="00032E8E" w:rsidRPr="00DD314D" w:rsidRDefault="00032E8E" w:rsidP="009C0610">
            <w:pPr>
              <w:jc w:val="center"/>
              <w:rPr>
                <w:bCs/>
              </w:rPr>
            </w:pPr>
            <w:r>
              <w:rPr>
                <w:bCs/>
              </w:rPr>
              <w:t>0.91</w:t>
            </w:r>
          </w:p>
        </w:tc>
        <w:tc>
          <w:tcPr>
            <w:tcW w:w="2394" w:type="dxa"/>
          </w:tcPr>
          <w:p w:rsidR="00032E8E" w:rsidRPr="00DD314D" w:rsidRDefault="00663653" w:rsidP="009C0610">
            <w:pPr>
              <w:jc w:val="center"/>
              <w:rPr>
                <w:bCs/>
              </w:rPr>
            </w:pPr>
            <w:r>
              <w:rPr>
                <w:bCs/>
              </w:rPr>
              <w:t>0.71</w:t>
            </w:r>
          </w:p>
        </w:tc>
      </w:tr>
      <w:tr w:rsidR="00032E8E" w:rsidTr="00DD314D">
        <w:tc>
          <w:tcPr>
            <w:tcW w:w="2394" w:type="dxa"/>
          </w:tcPr>
          <w:p w:rsidR="00032E8E" w:rsidRPr="00DD314D" w:rsidRDefault="00032E8E" w:rsidP="009C0610">
            <w:pPr>
              <w:jc w:val="both"/>
              <w:rPr>
                <w:bCs/>
              </w:rPr>
            </w:pPr>
            <w:proofErr w:type="spellStart"/>
            <w:r>
              <w:rPr>
                <w:bCs/>
              </w:rPr>
              <w:t>Omusati</w:t>
            </w:r>
            <w:proofErr w:type="spellEnd"/>
          </w:p>
        </w:tc>
        <w:tc>
          <w:tcPr>
            <w:tcW w:w="2394" w:type="dxa"/>
          </w:tcPr>
          <w:p w:rsidR="00032E8E" w:rsidRPr="00DD314D" w:rsidRDefault="00032E8E" w:rsidP="009C0610">
            <w:pPr>
              <w:jc w:val="center"/>
              <w:rPr>
                <w:bCs/>
              </w:rPr>
            </w:pPr>
            <w:r>
              <w:rPr>
                <w:bCs/>
              </w:rPr>
              <w:t>0.79</w:t>
            </w:r>
          </w:p>
        </w:tc>
        <w:tc>
          <w:tcPr>
            <w:tcW w:w="2394" w:type="dxa"/>
          </w:tcPr>
          <w:p w:rsidR="00032E8E" w:rsidRPr="00DD314D" w:rsidRDefault="00663653" w:rsidP="009C0610">
            <w:pPr>
              <w:jc w:val="center"/>
              <w:rPr>
                <w:bCs/>
              </w:rPr>
            </w:pPr>
            <w:r>
              <w:rPr>
                <w:bCs/>
              </w:rPr>
              <w:t>0.60</w:t>
            </w:r>
          </w:p>
        </w:tc>
      </w:tr>
    </w:tbl>
    <w:p w:rsidR="00A61A9F" w:rsidRDefault="00A61A9F" w:rsidP="009C0610">
      <w:pPr>
        <w:jc w:val="both"/>
        <w:rPr>
          <w:bCs/>
          <w:i/>
          <w:iCs/>
        </w:rPr>
      </w:pPr>
    </w:p>
    <w:p w:rsidR="00692654" w:rsidRDefault="00DD314D" w:rsidP="009C0610">
      <w:pPr>
        <w:jc w:val="both"/>
        <w:rPr>
          <w:bCs/>
          <w:i/>
          <w:iCs/>
        </w:rPr>
      </w:pPr>
      <w:r>
        <w:rPr>
          <w:bCs/>
          <w:i/>
          <w:iCs/>
        </w:rPr>
        <w:t>Table 4</w:t>
      </w:r>
      <w:r w:rsidR="00712157" w:rsidRPr="00712157">
        <w:rPr>
          <w:bCs/>
          <w:i/>
          <w:iCs/>
        </w:rPr>
        <w:t xml:space="preserve">. </w:t>
      </w:r>
      <w:r w:rsidR="0067109D">
        <w:rPr>
          <w:bCs/>
          <w:i/>
          <w:iCs/>
        </w:rPr>
        <w:t>AUC and correlation statistics</w:t>
      </w:r>
      <w:r w:rsidR="00712157" w:rsidRPr="00712157">
        <w:rPr>
          <w:bCs/>
          <w:i/>
          <w:iCs/>
        </w:rPr>
        <w:t xml:space="preserve"> for the models constructed for</w:t>
      </w:r>
      <w:r w:rsidR="00692654" w:rsidRPr="00712157">
        <w:rPr>
          <w:bCs/>
          <w:i/>
          <w:iCs/>
        </w:rPr>
        <w:t xml:space="preserve"> (a) Caprivi, (b) </w:t>
      </w:r>
      <w:proofErr w:type="spellStart"/>
      <w:r w:rsidR="00692654" w:rsidRPr="00712157">
        <w:rPr>
          <w:bCs/>
          <w:i/>
          <w:iCs/>
        </w:rPr>
        <w:t>Kavango</w:t>
      </w:r>
      <w:proofErr w:type="spellEnd"/>
      <w:r w:rsidR="00692654" w:rsidRPr="00712157">
        <w:rPr>
          <w:bCs/>
          <w:i/>
          <w:iCs/>
        </w:rPr>
        <w:t xml:space="preserve"> and (c) </w:t>
      </w:r>
      <w:proofErr w:type="spellStart"/>
      <w:r w:rsidR="00692654" w:rsidRPr="00712157">
        <w:rPr>
          <w:bCs/>
          <w:i/>
          <w:iCs/>
        </w:rPr>
        <w:t>Omusati</w:t>
      </w:r>
      <w:proofErr w:type="spellEnd"/>
      <w:r w:rsidR="00712157" w:rsidRPr="00712157">
        <w:rPr>
          <w:bCs/>
          <w:i/>
          <w:iCs/>
        </w:rPr>
        <w:t>.</w:t>
      </w:r>
    </w:p>
    <w:p w:rsidR="00651DF8" w:rsidRDefault="00651DF8" w:rsidP="009C0610">
      <w:pPr>
        <w:jc w:val="both"/>
        <w:rPr>
          <w:bCs/>
          <w:i/>
          <w:iCs/>
        </w:rPr>
      </w:pPr>
    </w:p>
    <w:p w:rsidR="00A61A9F" w:rsidRDefault="00A61A9F" w:rsidP="009C0610">
      <w:pPr>
        <w:jc w:val="both"/>
        <w:sectPr w:rsidR="00A61A9F" w:rsidSect="00374291">
          <w:pgSz w:w="12240" w:h="15840"/>
          <w:pgMar w:top="1440" w:right="1440" w:bottom="1440" w:left="1440" w:header="720" w:footer="720" w:gutter="0"/>
          <w:cols w:space="720"/>
          <w:docGrid w:linePitch="360"/>
        </w:sectPr>
      </w:pPr>
    </w:p>
    <w:p w:rsidR="00651DF8" w:rsidRDefault="00DD314D" w:rsidP="003C2C47">
      <w:pPr>
        <w:jc w:val="both"/>
      </w:pPr>
      <w:r>
        <w:lastRenderedPageBreak/>
        <w:t>Table 5</w:t>
      </w:r>
      <w:r w:rsidR="00651DF8">
        <w:t xml:space="preserve"> shows the </w:t>
      </w:r>
      <w:r w:rsidR="008E7E34">
        <w:t>spatial covariate contributions, ranked for ease of comparison,</w:t>
      </w:r>
      <w:r w:rsidR="00651DF8">
        <w:t xml:space="preserve"> and highlights the relative consistency in apparent driving factors in determining case locations between the three districts. While differences were apparent, particularly between </w:t>
      </w:r>
      <w:proofErr w:type="spellStart"/>
      <w:r w:rsidR="00651DF8">
        <w:t>Omusati</w:t>
      </w:r>
      <w:proofErr w:type="spellEnd"/>
      <w:r w:rsidR="00651DF8">
        <w:t xml:space="preserve"> and the other two districts, for all three districts stronger dependence upon NDVI, population density, distance to </w:t>
      </w:r>
      <w:r w:rsidR="003C2C47">
        <w:t>watercourse</w:t>
      </w:r>
      <w:bookmarkStart w:id="0" w:name="_GoBack"/>
      <w:bookmarkEnd w:id="0"/>
      <w:r w:rsidR="008F01EF">
        <w:t>,</w:t>
      </w:r>
      <w:r w:rsidR="009F1C5D">
        <w:t xml:space="preserve"> MIR,</w:t>
      </w:r>
      <w:r w:rsidR="008F01EF">
        <w:t xml:space="preserve"> precipitation</w:t>
      </w:r>
      <w:r w:rsidR="00651DF8">
        <w:t xml:space="preserve"> and NDWI were seen, but weaker dependence on temperature, elevation, distance to nearest major road and remoteness, mirroring results from the combined district model.</w:t>
      </w:r>
    </w:p>
    <w:p w:rsidR="009C0610" w:rsidRPr="00712157" w:rsidRDefault="009C0610" w:rsidP="009C0610">
      <w:pPr>
        <w:jc w:val="both"/>
        <w:rPr>
          <w:bCs/>
        </w:rPr>
        <w:sectPr w:rsidR="009C0610" w:rsidRPr="00712157" w:rsidSect="00374291">
          <w:pgSz w:w="12240" w:h="15840"/>
          <w:pgMar w:top="1440" w:right="1440" w:bottom="1440" w:left="1440" w:header="720" w:footer="720" w:gutter="0"/>
          <w:cols w:space="720"/>
          <w:docGrid w:linePitch="360"/>
        </w:sectPr>
      </w:pPr>
    </w:p>
    <w:p w:rsidR="00651DF8" w:rsidRDefault="00651DF8" w:rsidP="009C0610">
      <w:pPr>
        <w:jc w:val="both"/>
        <w:rPr>
          <w:bCs/>
          <w:i/>
          <w:iCs/>
        </w:rPr>
      </w:pPr>
    </w:p>
    <w:p w:rsidR="00712157" w:rsidRDefault="00712157" w:rsidP="009C0610">
      <w:pPr>
        <w:jc w:val="both"/>
        <w:rPr>
          <w:bCs/>
          <w:i/>
          <w:iCs/>
        </w:rPr>
      </w:pPr>
    </w:p>
    <w:tbl>
      <w:tblPr>
        <w:tblStyle w:val="TableGrid"/>
        <w:tblW w:w="9576" w:type="dxa"/>
        <w:tblLook w:val="04A0" w:firstRow="1" w:lastRow="0" w:firstColumn="1" w:lastColumn="0" w:noHBand="0" w:noVBand="1"/>
      </w:tblPr>
      <w:tblGrid>
        <w:gridCol w:w="2394"/>
        <w:gridCol w:w="2394"/>
        <w:gridCol w:w="2394"/>
        <w:gridCol w:w="2394"/>
      </w:tblGrid>
      <w:tr w:rsidR="0053626A" w:rsidTr="0053626A">
        <w:tc>
          <w:tcPr>
            <w:tcW w:w="2394" w:type="dxa"/>
          </w:tcPr>
          <w:p w:rsidR="0053626A" w:rsidRPr="001155DF" w:rsidRDefault="0053626A" w:rsidP="009C0610">
            <w:pPr>
              <w:pStyle w:val="ListParagraph"/>
              <w:ind w:left="0"/>
              <w:jc w:val="center"/>
              <w:rPr>
                <w:b/>
                <w:bCs/>
              </w:rPr>
            </w:pPr>
            <w:r w:rsidRPr="001155DF">
              <w:rPr>
                <w:b/>
                <w:bCs/>
              </w:rPr>
              <w:t>Spatial covariate dataset</w:t>
            </w:r>
          </w:p>
        </w:tc>
        <w:tc>
          <w:tcPr>
            <w:tcW w:w="2394" w:type="dxa"/>
          </w:tcPr>
          <w:p w:rsidR="0053626A" w:rsidRPr="001155DF" w:rsidRDefault="0053626A" w:rsidP="009C0610">
            <w:pPr>
              <w:jc w:val="center"/>
              <w:rPr>
                <w:b/>
                <w:bCs/>
              </w:rPr>
            </w:pPr>
            <w:r w:rsidRPr="001155DF">
              <w:rPr>
                <w:b/>
                <w:bCs/>
              </w:rPr>
              <w:t>Caprivi</w:t>
            </w:r>
          </w:p>
        </w:tc>
        <w:tc>
          <w:tcPr>
            <w:tcW w:w="2394" w:type="dxa"/>
          </w:tcPr>
          <w:p w:rsidR="0053626A" w:rsidRPr="001155DF" w:rsidRDefault="0053626A" w:rsidP="009C0610">
            <w:pPr>
              <w:jc w:val="center"/>
              <w:rPr>
                <w:b/>
                <w:bCs/>
              </w:rPr>
            </w:pPr>
            <w:proofErr w:type="spellStart"/>
            <w:r w:rsidRPr="001155DF">
              <w:rPr>
                <w:b/>
                <w:bCs/>
              </w:rPr>
              <w:t>Kavango</w:t>
            </w:r>
            <w:proofErr w:type="spellEnd"/>
          </w:p>
        </w:tc>
        <w:tc>
          <w:tcPr>
            <w:tcW w:w="2394" w:type="dxa"/>
          </w:tcPr>
          <w:p w:rsidR="0053626A" w:rsidRPr="001155DF" w:rsidRDefault="0053626A" w:rsidP="009C0610">
            <w:pPr>
              <w:jc w:val="center"/>
              <w:rPr>
                <w:b/>
                <w:bCs/>
              </w:rPr>
            </w:pPr>
            <w:proofErr w:type="spellStart"/>
            <w:r w:rsidRPr="001155DF">
              <w:rPr>
                <w:b/>
                <w:bCs/>
              </w:rPr>
              <w:t>Omusati</w:t>
            </w:r>
            <w:proofErr w:type="spellEnd"/>
          </w:p>
        </w:tc>
      </w:tr>
      <w:tr w:rsidR="009E635A" w:rsidTr="009C0610">
        <w:tc>
          <w:tcPr>
            <w:tcW w:w="2394" w:type="dxa"/>
          </w:tcPr>
          <w:p w:rsidR="009E635A" w:rsidRDefault="009E635A" w:rsidP="009C0610">
            <w:pPr>
              <w:jc w:val="center"/>
            </w:pPr>
            <w:r>
              <w:rPr>
                <w:rFonts w:ascii="Calibri" w:eastAsiaTheme="minorHAnsi" w:hAnsi="Calibri" w:cs="Calibri"/>
                <w:color w:val="000000"/>
              </w:rPr>
              <w:t>Mean precipitation</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12</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14</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11</w:t>
            </w:r>
          </w:p>
        </w:tc>
      </w:tr>
      <w:tr w:rsidR="009E635A" w:rsidTr="009C0610">
        <w:tc>
          <w:tcPr>
            <w:tcW w:w="2394" w:type="dxa"/>
          </w:tcPr>
          <w:p w:rsidR="009E635A" w:rsidRDefault="009E635A" w:rsidP="009C0610">
            <w:pPr>
              <w:jc w:val="center"/>
            </w:pPr>
            <w:r>
              <w:rPr>
                <w:rFonts w:ascii="Calibri" w:eastAsiaTheme="minorHAnsi" w:hAnsi="Calibri" w:cs="Calibri"/>
                <w:color w:val="000000"/>
              </w:rPr>
              <w:t>Min precipitation</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7</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7</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10</w:t>
            </w:r>
          </w:p>
        </w:tc>
      </w:tr>
      <w:tr w:rsidR="009E635A" w:rsidTr="009C0610">
        <w:tc>
          <w:tcPr>
            <w:tcW w:w="2394" w:type="dxa"/>
          </w:tcPr>
          <w:p w:rsidR="009E635A" w:rsidRDefault="009E635A" w:rsidP="009C0610">
            <w:pPr>
              <w:jc w:val="center"/>
            </w:pPr>
            <w:r>
              <w:rPr>
                <w:rFonts w:ascii="Calibri" w:eastAsiaTheme="minorHAnsi" w:hAnsi="Calibri" w:cs="Calibri"/>
                <w:color w:val="000000"/>
              </w:rPr>
              <w:t>Max precipitation</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14</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12</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14</w:t>
            </w:r>
          </w:p>
        </w:tc>
      </w:tr>
      <w:tr w:rsidR="009E635A" w:rsidTr="009C0610">
        <w:tc>
          <w:tcPr>
            <w:tcW w:w="2394" w:type="dxa"/>
          </w:tcPr>
          <w:p w:rsidR="009E635A" w:rsidRDefault="009E635A" w:rsidP="009C0610">
            <w:pPr>
              <w:jc w:val="center"/>
            </w:pPr>
            <w:r>
              <w:rPr>
                <w:rFonts w:ascii="Calibri" w:eastAsiaTheme="minorHAnsi" w:hAnsi="Calibri" w:cs="Calibri"/>
                <w:color w:val="000000"/>
              </w:rPr>
              <w:t>Mean temperature</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21</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22</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21</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Min temperature</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20</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21</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20</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sidRPr="00847098">
              <w:rPr>
                <w:rFonts w:ascii="Calibri" w:eastAsiaTheme="minorHAnsi" w:hAnsi="Calibri" w:cs="Calibri"/>
                <w:color w:val="000000"/>
              </w:rPr>
              <w:t>Max temperature</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23</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24</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22</w:t>
            </w:r>
          </w:p>
        </w:tc>
      </w:tr>
      <w:tr w:rsidR="009E635A" w:rsidTr="009C0610">
        <w:tc>
          <w:tcPr>
            <w:tcW w:w="2394" w:type="dxa"/>
          </w:tcPr>
          <w:p w:rsidR="009E635A" w:rsidRDefault="009E635A" w:rsidP="009C0610">
            <w:pPr>
              <w:jc w:val="center"/>
            </w:pPr>
            <w:r>
              <w:rPr>
                <w:rFonts w:ascii="Calibri" w:eastAsiaTheme="minorHAnsi" w:hAnsi="Calibri" w:cs="Calibri"/>
                <w:color w:val="000000"/>
              </w:rPr>
              <w:t>Elevation</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22</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23</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24</w:t>
            </w:r>
          </w:p>
        </w:tc>
      </w:tr>
      <w:tr w:rsidR="009E635A" w:rsidTr="009C0610">
        <w:tc>
          <w:tcPr>
            <w:tcW w:w="2394" w:type="dxa"/>
          </w:tcPr>
          <w:p w:rsidR="009E635A" w:rsidRDefault="009E635A" w:rsidP="009C0610">
            <w:pPr>
              <w:jc w:val="center"/>
            </w:pPr>
            <w:r>
              <w:rPr>
                <w:rFonts w:ascii="Calibri" w:eastAsiaTheme="minorHAnsi" w:hAnsi="Calibri" w:cs="Calibri"/>
                <w:color w:val="000000"/>
              </w:rPr>
              <w:t>TWI</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13</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15</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7</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 xml:space="preserve">Mean </w:t>
            </w:r>
            <w:r w:rsidRPr="00847098">
              <w:rPr>
                <w:rFonts w:ascii="Calibri" w:eastAsiaTheme="minorHAnsi" w:hAnsi="Calibri" w:cs="Calibri"/>
                <w:color w:val="000000"/>
              </w:rPr>
              <w:t>NDVI</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3</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3</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Min NDVI</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w:t>
            </w:r>
          </w:p>
        </w:tc>
      </w:tr>
      <w:tr w:rsidR="009E635A" w:rsidTr="009C0610">
        <w:tc>
          <w:tcPr>
            <w:tcW w:w="2394" w:type="dxa"/>
          </w:tcPr>
          <w:p w:rsidR="009E635A" w:rsidRDefault="009E635A" w:rsidP="009C0610">
            <w:pPr>
              <w:jc w:val="center"/>
            </w:pPr>
            <w:r>
              <w:rPr>
                <w:rFonts w:ascii="Calibri" w:eastAsiaTheme="minorHAnsi" w:hAnsi="Calibri" w:cs="Calibri"/>
                <w:color w:val="000000"/>
              </w:rPr>
              <w:t>Max NDVI</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5</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4</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5</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Mean NDW</w:t>
            </w:r>
            <w:r w:rsidRPr="00847098">
              <w:rPr>
                <w:rFonts w:ascii="Calibri" w:eastAsiaTheme="minorHAnsi" w:hAnsi="Calibri" w:cs="Calibri"/>
                <w:color w:val="000000"/>
              </w:rPr>
              <w:t>I</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9</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8</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9</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Min NDWI</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8</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9</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12</w:t>
            </w:r>
          </w:p>
        </w:tc>
      </w:tr>
      <w:tr w:rsidR="009E635A" w:rsidTr="009C0610">
        <w:tc>
          <w:tcPr>
            <w:tcW w:w="2394" w:type="dxa"/>
          </w:tcPr>
          <w:p w:rsidR="009E635A" w:rsidRDefault="009E635A" w:rsidP="009C0610">
            <w:pPr>
              <w:jc w:val="center"/>
            </w:pPr>
            <w:r>
              <w:rPr>
                <w:rFonts w:ascii="Calibri" w:eastAsiaTheme="minorHAnsi" w:hAnsi="Calibri" w:cs="Calibri"/>
                <w:color w:val="000000"/>
              </w:rPr>
              <w:t>Max NDWI</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10</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10</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13</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Mean MIR</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4</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6</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3</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Min MIR</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6</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5</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4</w:t>
            </w:r>
          </w:p>
        </w:tc>
      </w:tr>
      <w:tr w:rsidR="009E635A" w:rsidTr="009C0610">
        <w:tc>
          <w:tcPr>
            <w:tcW w:w="2394" w:type="dxa"/>
          </w:tcPr>
          <w:p w:rsidR="009E635A" w:rsidRDefault="009E635A" w:rsidP="009C0610">
            <w:pPr>
              <w:jc w:val="center"/>
            </w:pPr>
            <w:r>
              <w:rPr>
                <w:rFonts w:ascii="Calibri" w:eastAsiaTheme="minorHAnsi" w:hAnsi="Calibri" w:cs="Calibri"/>
                <w:color w:val="000000"/>
              </w:rPr>
              <w:t>Max MIR</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11</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11</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8</w:t>
            </w:r>
          </w:p>
        </w:tc>
      </w:tr>
      <w:tr w:rsidR="009E635A" w:rsidTr="009C0610">
        <w:tc>
          <w:tcPr>
            <w:tcW w:w="2394" w:type="dxa"/>
          </w:tcPr>
          <w:p w:rsidR="009E635A" w:rsidRDefault="009E635A" w:rsidP="009C0610">
            <w:pPr>
              <w:jc w:val="center"/>
            </w:pPr>
            <w:r>
              <w:rPr>
                <w:rFonts w:ascii="Calibri" w:eastAsiaTheme="minorHAnsi" w:hAnsi="Calibri" w:cs="Calibri"/>
                <w:color w:val="000000"/>
              </w:rPr>
              <w:t xml:space="preserve">Distance </w:t>
            </w:r>
            <w:r w:rsidRPr="00847098">
              <w:rPr>
                <w:rFonts w:ascii="Calibri" w:eastAsiaTheme="minorHAnsi" w:hAnsi="Calibri" w:cs="Calibri"/>
                <w:color w:val="000000"/>
              </w:rPr>
              <w:t>to lake</w:t>
            </w:r>
            <w:r>
              <w:rPr>
                <w:rFonts w:ascii="Calibri" w:eastAsiaTheme="minorHAnsi" w:hAnsi="Calibri" w:cs="Calibri"/>
                <w:color w:val="000000"/>
              </w:rPr>
              <w:t>/wetland</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16</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17</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23</w:t>
            </w:r>
          </w:p>
        </w:tc>
      </w:tr>
      <w:tr w:rsidR="009E635A" w:rsidTr="009C0610">
        <w:tc>
          <w:tcPr>
            <w:tcW w:w="2394" w:type="dxa"/>
          </w:tcPr>
          <w:p w:rsidR="009E635A" w:rsidRDefault="009E635A" w:rsidP="00C0356C">
            <w:pPr>
              <w:jc w:val="center"/>
            </w:pPr>
            <w:r w:rsidRPr="00847098">
              <w:rPr>
                <w:rFonts w:ascii="Calibri" w:eastAsiaTheme="minorHAnsi" w:hAnsi="Calibri" w:cs="Calibri"/>
                <w:color w:val="000000"/>
              </w:rPr>
              <w:t xml:space="preserve">Distance to </w:t>
            </w:r>
            <w:r w:rsidR="00C0356C">
              <w:rPr>
                <w:rFonts w:ascii="Calibri" w:eastAsiaTheme="minorHAnsi" w:hAnsi="Calibri" w:cs="Calibri"/>
                <w:color w:val="000000"/>
              </w:rPr>
              <w:t>watercourse</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15</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13</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17</w:t>
            </w:r>
          </w:p>
        </w:tc>
      </w:tr>
      <w:tr w:rsidR="009E635A" w:rsidTr="009C0610">
        <w:tc>
          <w:tcPr>
            <w:tcW w:w="2394" w:type="dxa"/>
          </w:tcPr>
          <w:p w:rsidR="009E635A" w:rsidRDefault="009E635A" w:rsidP="009C0610">
            <w:pPr>
              <w:jc w:val="center"/>
            </w:pPr>
            <w:r w:rsidRPr="00847098">
              <w:rPr>
                <w:rFonts w:ascii="Calibri" w:eastAsiaTheme="minorHAnsi" w:hAnsi="Calibri" w:cs="Calibri"/>
                <w:color w:val="000000"/>
              </w:rPr>
              <w:t xml:space="preserve">Population </w:t>
            </w:r>
            <w:r>
              <w:rPr>
                <w:rFonts w:ascii="Calibri" w:eastAsiaTheme="minorHAnsi" w:hAnsi="Calibri" w:cs="Calibri"/>
                <w:color w:val="000000"/>
              </w:rPr>
              <w:t>density</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6</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r>
              <w:rPr>
                <w:rFonts w:ascii="Calibri" w:eastAsiaTheme="minorHAnsi" w:hAnsi="Calibri" w:cs="Calibri"/>
                <w:color w:val="000000"/>
              </w:rPr>
              <w:t>Remoteness</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18</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18</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15</w:t>
            </w:r>
          </w:p>
        </w:tc>
      </w:tr>
      <w:tr w:rsidR="009E635A" w:rsidTr="009C0610">
        <w:tc>
          <w:tcPr>
            <w:tcW w:w="2394" w:type="dxa"/>
          </w:tcPr>
          <w:p w:rsidR="009E635A" w:rsidRPr="003B42B3" w:rsidRDefault="009E635A" w:rsidP="009C0610">
            <w:pPr>
              <w:jc w:val="center"/>
              <w:rPr>
                <w:rFonts w:ascii="Calibri" w:eastAsiaTheme="minorHAnsi" w:hAnsi="Calibri" w:cs="Calibri"/>
                <w:color w:val="000000"/>
              </w:rPr>
            </w:pPr>
            <w:proofErr w:type="spellStart"/>
            <w:r>
              <w:rPr>
                <w:rFonts w:ascii="Calibri" w:eastAsiaTheme="minorHAnsi" w:hAnsi="Calibri" w:cs="Calibri"/>
                <w:color w:val="000000"/>
              </w:rPr>
              <w:t>Dist</w:t>
            </w:r>
            <w:proofErr w:type="spellEnd"/>
            <w:r>
              <w:rPr>
                <w:rFonts w:ascii="Calibri" w:eastAsiaTheme="minorHAnsi" w:hAnsi="Calibri" w:cs="Calibri"/>
                <w:color w:val="000000"/>
              </w:rPr>
              <w:t xml:space="preserve"> to nearest major road</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19</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19</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16</w:t>
            </w:r>
          </w:p>
        </w:tc>
      </w:tr>
      <w:tr w:rsidR="009E635A" w:rsidTr="009C0610">
        <w:tc>
          <w:tcPr>
            <w:tcW w:w="2394" w:type="dxa"/>
          </w:tcPr>
          <w:p w:rsidR="009E635A" w:rsidRDefault="009E635A" w:rsidP="009C0610">
            <w:pPr>
              <w:jc w:val="center"/>
            </w:pPr>
            <w:proofErr w:type="spellStart"/>
            <w:r w:rsidRPr="003B42B3">
              <w:rPr>
                <w:i/>
                <w:iCs/>
              </w:rPr>
              <w:t>Pf</w:t>
            </w:r>
            <w:r>
              <w:t>TSI</w:t>
            </w:r>
            <w:proofErr w:type="spellEnd"/>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17</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16</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18</w:t>
            </w:r>
          </w:p>
        </w:tc>
      </w:tr>
      <w:tr w:rsidR="009E635A" w:rsidTr="009C0610">
        <w:tc>
          <w:tcPr>
            <w:tcW w:w="2394" w:type="dxa"/>
          </w:tcPr>
          <w:p w:rsidR="009E635A" w:rsidRDefault="009E635A" w:rsidP="009C0610">
            <w:pPr>
              <w:pStyle w:val="ListParagraph"/>
              <w:ind w:left="0"/>
              <w:jc w:val="center"/>
            </w:pPr>
            <w:r>
              <w:t>Land Cover</w:t>
            </w:r>
          </w:p>
        </w:tc>
        <w:tc>
          <w:tcPr>
            <w:tcW w:w="2394" w:type="dxa"/>
            <w:vAlign w:val="center"/>
          </w:tcPr>
          <w:p w:rsidR="009E635A" w:rsidRDefault="009E635A" w:rsidP="009C0610">
            <w:pPr>
              <w:jc w:val="center"/>
              <w:rPr>
                <w:rFonts w:ascii="Calibri" w:hAnsi="Calibri"/>
                <w:color w:val="000000"/>
              </w:rPr>
            </w:pPr>
            <w:r>
              <w:rPr>
                <w:rFonts w:ascii="Calibri" w:hAnsi="Calibri"/>
                <w:color w:val="000000"/>
              </w:rPr>
              <w:t>24</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20</w:t>
            </w:r>
          </w:p>
        </w:tc>
        <w:tc>
          <w:tcPr>
            <w:tcW w:w="2394" w:type="dxa"/>
            <w:vAlign w:val="center"/>
          </w:tcPr>
          <w:p w:rsidR="009E635A" w:rsidRDefault="009E635A" w:rsidP="009C0610">
            <w:pPr>
              <w:jc w:val="center"/>
              <w:rPr>
                <w:rFonts w:ascii="Calibri" w:hAnsi="Calibri"/>
                <w:color w:val="000000"/>
              </w:rPr>
            </w:pPr>
            <w:r>
              <w:rPr>
                <w:rFonts w:ascii="Calibri" w:hAnsi="Calibri"/>
                <w:bCs/>
                <w:color w:val="000000"/>
              </w:rPr>
              <w:t>19</w:t>
            </w:r>
          </w:p>
        </w:tc>
      </w:tr>
    </w:tbl>
    <w:p w:rsidR="00712157" w:rsidRPr="00712157" w:rsidRDefault="00712157" w:rsidP="009C0610">
      <w:pPr>
        <w:jc w:val="both"/>
        <w:rPr>
          <w:bCs/>
          <w:i/>
          <w:iCs/>
        </w:rPr>
      </w:pPr>
    </w:p>
    <w:p w:rsidR="00692654" w:rsidRDefault="00DD314D" w:rsidP="009C0610">
      <w:pPr>
        <w:jc w:val="both"/>
        <w:rPr>
          <w:i/>
          <w:iCs/>
        </w:rPr>
      </w:pPr>
      <w:r>
        <w:rPr>
          <w:bCs/>
          <w:i/>
          <w:iCs/>
        </w:rPr>
        <w:t>Table 5</w:t>
      </w:r>
      <w:r w:rsidR="00712157" w:rsidRPr="00712157">
        <w:rPr>
          <w:bCs/>
          <w:i/>
          <w:iCs/>
        </w:rPr>
        <w:t>.</w:t>
      </w:r>
      <w:r w:rsidR="00712157">
        <w:rPr>
          <w:bCs/>
        </w:rPr>
        <w:t xml:space="preserve"> </w:t>
      </w:r>
      <w:r w:rsidR="008E7E34">
        <w:rPr>
          <w:bCs/>
          <w:i/>
          <w:iCs/>
        </w:rPr>
        <w:t xml:space="preserve">Ranking of each spatial covariate in terms of </w:t>
      </w:r>
      <w:r w:rsidR="00182096">
        <w:rPr>
          <w:bCs/>
          <w:i/>
          <w:iCs/>
        </w:rPr>
        <w:t xml:space="preserve">relative </w:t>
      </w:r>
      <w:r w:rsidR="008E7E34">
        <w:rPr>
          <w:bCs/>
          <w:i/>
          <w:iCs/>
        </w:rPr>
        <w:t>contribution to model (1=</w:t>
      </w:r>
      <w:r w:rsidR="00C10F87">
        <w:rPr>
          <w:bCs/>
          <w:i/>
          <w:iCs/>
        </w:rPr>
        <w:t>largest contribution</w:t>
      </w:r>
      <w:r w:rsidR="008E7E34">
        <w:rPr>
          <w:bCs/>
          <w:i/>
          <w:iCs/>
        </w:rPr>
        <w:t>)</w:t>
      </w:r>
      <w:r w:rsidR="00712157" w:rsidRPr="00C80622">
        <w:rPr>
          <w:i/>
          <w:iCs/>
        </w:rPr>
        <w:t xml:space="preserve"> </w:t>
      </w:r>
      <w:r w:rsidR="00712157">
        <w:rPr>
          <w:i/>
          <w:iCs/>
        </w:rPr>
        <w:t>for each district model.</w:t>
      </w:r>
    </w:p>
    <w:p w:rsidR="008F01EF" w:rsidRDefault="008F01EF" w:rsidP="009C0610">
      <w:pPr>
        <w:jc w:val="both"/>
        <w:rPr>
          <w:i/>
          <w:iCs/>
        </w:rPr>
      </w:pPr>
    </w:p>
    <w:p w:rsidR="00A61A9F" w:rsidRDefault="00A61A9F" w:rsidP="009C0610">
      <w:pPr>
        <w:jc w:val="both"/>
        <w:sectPr w:rsidR="00A61A9F" w:rsidSect="00374291">
          <w:pgSz w:w="12240" w:h="15840"/>
          <w:pgMar w:top="1440" w:right="1440" w:bottom="1440" w:left="1440" w:header="720" w:footer="720" w:gutter="0"/>
          <w:cols w:space="720"/>
          <w:docGrid w:linePitch="360"/>
        </w:sectPr>
      </w:pPr>
    </w:p>
    <w:p w:rsidR="00712157" w:rsidRDefault="008E7E34" w:rsidP="009C0610">
      <w:pPr>
        <w:jc w:val="both"/>
      </w:pPr>
      <w:r>
        <w:lastRenderedPageBreak/>
        <w:t>Tabl</w:t>
      </w:r>
      <w:r w:rsidR="00DD314D">
        <w:t>e 6</w:t>
      </w:r>
      <w:r w:rsidR="00651DF8">
        <w:t xml:space="preserve"> shows the results of district mapping cross-comparisons, where a RF model was constructed based on the case data from two districts and used to predict case locations in the other one.</w:t>
      </w:r>
      <w:r w:rsidR="00663653">
        <w:t xml:space="preserve"> Th</w:t>
      </w:r>
      <w:r w:rsidR="004E35F6">
        <w:t>e results show generally good</w:t>
      </w:r>
      <w:r w:rsidR="00663653">
        <w:t xml:space="preserve"> predictive capacity</w:t>
      </w:r>
      <w:r w:rsidR="004E35F6">
        <w:t xml:space="preserve">, reflecting the relative consistency in driving factors across northern Namibia. </w:t>
      </w:r>
      <w:r w:rsidR="00663653">
        <w:t xml:space="preserve">For </w:t>
      </w:r>
      <w:proofErr w:type="spellStart"/>
      <w:r w:rsidR="00663653">
        <w:t>Omusati</w:t>
      </w:r>
      <w:proofErr w:type="spellEnd"/>
      <w:r w:rsidR="00442211">
        <w:t>,</w:t>
      </w:r>
      <w:r w:rsidR="00A368B3">
        <w:t xml:space="preserve"> predictions</w:t>
      </w:r>
      <w:r w:rsidR="00663653">
        <w:t xml:space="preserve"> were weaker, </w:t>
      </w:r>
      <w:r w:rsidR="00A368B3">
        <w:t xml:space="preserve">likely </w:t>
      </w:r>
      <w:r w:rsidR="00663653">
        <w:t>reflecting</w:t>
      </w:r>
      <w:r w:rsidR="00442211">
        <w:t xml:space="preserve"> some of</w:t>
      </w:r>
      <w:r w:rsidR="00663653">
        <w:t xml:space="preserve"> the differences</w:t>
      </w:r>
      <w:r w:rsidR="00A368B3">
        <w:t xml:space="preserve"> in driving factors</w:t>
      </w:r>
      <w:r w:rsidR="00663653">
        <w:t xml:space="preserve"> </w:t>
      </w:r>
      <w:r w:rsidR="00A368B3">
        <w:t xml:space="preserve">seen in table 5 </w:t>
      </w:r>
      <w:r w:rsidR="00442211">
        <w:t>compared to</w:t>
      </w:r>
      <w:r w:rsidR="00A368B3">
        <w:t xml:space="preserve"> the other two districts.</w:t>
      </w:r>
    </w:p>
    <w:p w:rsidR="00651DF8" w:rsidRDefault="00651DF8" w:rsidP="009C0610">
      <w:pPr>
        <w:jc w:val="both"/>
      </w:pPr>
    </w:p>
    <w:tbl>
      <w:tblPr>
        <w:tblStyle w:val="TableGrid"/>
        <w:tblW w:w="0" w:type="auto"/>
        <w:tblLook w:val="04A0" w:firstRow="1" w:lastRow="0" w:firstColumn="1" w:lastColumn="0" w:noHBand="0" w:noVBand="1"/>
      </w:tblPr>
      <w:tblGrid>
        <w:gridCol w:w="1915"/>
        <w:gridCol w:w="1915"/>
        <w:gridCol w:w="1915"/>
        <w:gridCol w:w="1916"/>
      </w:tblGrid>
      <w:tr w:rsidR="00032E8E" w:rsidTr="00D77261">
        <w:tc>
          <w:tcPr>
            <w:tcW w:w="1915" w:type="dxa"/>
          </w:tcPr>
          <w:p w:rsidR="00032E8E" w:rsidRPr="001155DF" w:rsidRDefault="00032E8E" w:rsidP="009C0610">
            <w:pPr>
              <w:jc w:val="center"/>
              <w:rPr>
                <w:b/>
                <w:bCs/>
              </w:rPr>
            </w:pPr>
            <w:r w:rsidRPr="001155DF">
              <w:rPr>
                <w:b/>
                <w:bCs/>
              </w:rPr>
              <w:t>Model training districts</w:t>
            </w:r>
          </w:p>
        </w:tc>
        <w:tc>
          <w:tcPr>
            <w:tcW w:w="1915" w:type="dxa"/>
          </w:tcPr>
          <w:p w:rsidR="00032E8E" w:rsidRPr="001155DF" w:rsidRDefault="00032E8E" w:rsidP="009C0610">
            <w:pPr>
              <w:jc w:val="center"/>
              <w:rPr>
                <w:b/>
                <w:bCs/>
              </w:rPr>
            </w:pPr>
            <w:r w:rsidRPr="001155DF">
              <w:rPr>
                <w:b/>
                <w:bCs/>
              </w:rPr>
              <w:t>Model testing district</w:t>
            </w:r>
          </w:p>
        </w:tc>
        <w:tc>
          <w:tcPr>
            <w:tcW w:w="1915" w:type="dxa"/>
          </w:tcPr>
          <w:p w:rsidR="00032E8E" w:rsidRPr="001155DF" w:rsidRDefault="00032E8E" w:rsidP="009C0610">
            <w:pPr>
              <w:jc w:val="center"/>
              <w:rPr>
                <w:b/>
                <w:bCs/>
              </w:rPr>
            </w:pPr>
            <w:r w:rsidRPr="001155DF">
              <w:rPr>
                <w:b/>
                <w:bCs/>
              </w:rPr>
              <w:t>AUC</w:t>
            </w:r>
          </w:p>
        </w:tc>
        <w:tc>
          <w:tcPr>
            <w:tcW w:w="1916" w:type="dxa"/>
          </w:tcPr>
          <w:p w:rsidR="00032E8E" w:rsidRPr="001155DF" w:rsidRDefault="00032E8E" w:rsidP="009C0610">
            <w:pPr>
              <w:jc w:val="center"/>
              <w:rPr>
                <w:b/>
                <w:bCs/>
              </w:rPr>
            </w:pPr>
            <w:r w:rsidRPr="001155DF">
              <w:rPr>
                <w:b/>
                <w:bCs/>
              </w:rPr>
              <w:t>Correlation</w:t>
            </w:r>
          </w:p>
        </w:tc>
      </w:tr>
      <w:tr w:rsidR="00032E8E" w:rsidTr="00D77261">
        <w:tc>
          <w:tcPr>
            <w:tcW w:w="1915" w:type="dxa"/>
          </w:tcPr>
          <w:p w:rsidR="00032E8E" w:rsidRDefault="00032E8E" w:rsidP="009C0610">
            <w:pPr>
              <w:jc w:val="center"/>
            </w:pPr>
            <w:proofErr w:type="spellStart"/>
            <w:r>
              <w:t>Omusati</w:t>
            </w:r>
            <w:proofErr w:type="spellEnd"/>
            <w:r>
              <w:t xml:space="preserve"> and </w:t>
            </w:r>
            <w:proofErr w:type="spellStart"/>
            <w:r>
              <w:t>Kavango</w:t>
            </w:r>
            <w:proofErr w:type="spellEnd"/>
          </w:p>
        </w:tc>
        <w:tc>
          <w:tcPr>
            <w:tcW w:w="1915" w:type="dxa"/>
          </w:tcPr>
          <w:p w:rsidR="00032E8E" w:rsidRDefault="00032E8E" w:rsidP="009C0610">
            <w:pPr>
              <w:jc w:val="center"/>
            </w:pPr>
            <w:r>
              <w:t>Caprivi</w:t>
            </w:r>
          </w:p>
        </w:tc>
        <w:tc>
          <w:tcPr>
            <w:tcW w:w="1915" w:type="dxa"/>
          </w:tcPr>
          <w:p w:rsidR="00032E8E" w:rsidRDefault="007F590C" w:rsidP="009C0610">
            <w:pPr>
              <w:jc w:val="center"/>
            </w:pPr>
            <w:r>
              <w:t>0.84</w:t>
            </w:r>
          </w:p>
        </w:tc>
        <w:tc>
          <w:tcPr>
            <w:tcW w:w="1916" w:type="dxa"/>
          </w:tcPr>
          <w:p w:rsidR="00032E8E" w:rsidRDefault="004E35F6" w:rsidP="009C0610">
            <w:pPr>
              <w:jc w:val="center"/>
            </w:pPr>
            <w:r>
              <w:t>0.66</w:t>
            </w:r>
          </w:p>
        </w:tc>
      </w:tr>
      <w:tr w:rsidR="00032E8E" w:rsidTr="00D77261">
        <w:tc>
          <w:tcPr>
            <w:tcW w:w="1915" w:type="dxa"/>
          </w:tcPr>
          <w:p w:rsidR="00032E8E" w:rsidRDefault="00032E8E" w:rsidP="009C0610">
            <w:pPr>
              <w:jc w:val="center"/>
            </w:pPr>
            <w:proofErr w:type="spellStart"/>
            <w:r>
              <w:t>Omusati</w:t>
            </w:r>
            <w:proofErr w:type="spellEnd"/>
            <w:r>
              <w:t xml:space="preserve"> and Caprivi</w:t>
            </w:r>
          </w:p>
        </w:tc>
        <w:tc>
          <w:tcPr>
            <w:tcW w:w="1915" w:type="dxa"/>
          </w:tcPr>
          <w:p w:rsidR="00032E8E" w:rsidRDefault="00032E8E" w:rsidP="009C0610">
            <w:pPr>
              <w:jc w:val="center"/>
            </w:pPr>
            <w:proofErr w:type="spellStart"/>
            <w:r>
              <w:t>Kavango</w:t>
            </w:r>
            <w:proofErr w:type="spellEnd"/>
          </w:p>
        </w:tc>
        <w:tc>
          <w:tcPr>
            <w:tcW w:w="1915" w:type="dxa"/>
          </w:tcPr>
          <w:p w:rsidR="00032E8E" w:rsidRDefault="007F590C" w:rsidP="009C0610">
            <w:pPr>
              <w:jc w:val="center"/>
            </w:pPr>
            <w:r>
              <w:t>0.86</w:t>
            </w:r>
          </w:p>
        </w:tc>
        <w:tc>
          <w:tcPr>
            <w:tcW w:w="1916" w:type="dxa"/>
          </w:tcPr>
          <w:p w:rsidR="00032E8E" w:rsidRDefault="004E35F6" w:rsidP="009C0610">
            <w:pPr>
              <w:jc w:val="center"/>
            </w:pPr>
            <w:r>
              <w:t>0.67</w:t>
            </w:r>
          </w:p>
        </w:tc>
      </w:tr>
      <w:tr w:rsidR="00032E8E" w:rsidTr="00D77261">
        <w:tc>
          <w:tcPr>
            <w:tcW w:w="1915" w:type="dxa"/>
          </w:tcPr>
          <w:p w:rsidR="00032E8E" w:rsidRDefault="00032E8E" w:rsidP="009C0610">
            <w:pPr>
              <w:jc w:val="center"/>
            </w:pPr>
            <w:proofErr w:type="spellStart"/>
            <w:r>
              <w:t>Kavango</w:t>
            </w:r>
            <w:proofErr w:type="spellEnd"/>
            <w:r>
              <w:t xml:space="preserve"> and Caprivi</w:t>
            </w:r>
          </w:p>
        </w:tc>
        <w:tc>
          <w:tcPr>
            <w:tcW w:w="1915" w:type="dxa"/>
          </w:tcPr>
          <w:p w:rsidR="00032E8E" w:rsidRDefault="00032E8E" w:rsidP="009C0610">
            <w:pPr>
              <w:jc w:val="center"/>
            </w:pPr>
            <w:proofErr w:type="spellStart"/>
            <w:r>
              <w:t>Omusati</w:t>
            </w:r>
            <w:proofErr w:type="spellEnd"/>
          </w:p>
        </w:tc>
        <w:tc>
          <w:tcPr>
            <w:tcW w:w="1915" w:type="dxa"/>
          </w:tcPr>
          <w:p w:rsidR="00032E8E" w:rsidRDefault="007F590C" w:rsidP="009C0610">
            <w:pPr>
              <w:jc w:val="center"/>
            </w:pPr>
            <w:r>
              <w:t>0.71</w:t>
            </w:r>
          </w:p>
        </w:tc>
        <w:tc>
          <w:tcPr>
            <w:tcW w:w="1916" w:type="dxa"/>
          </w:tcPr>
          <w:p w:rsidR="00032E8E" w:rsidRDefault="004E35F6" w:rsidP="009C0610">
            <w:pPr>
              <w:jc w:val="center"/>
            </w:pPr>
            <w:r>
              <w:t>0.51</w:t>
            </w:r>
          </w:p>
        </w:tc>
      </w:tr>
    </w:tbl>
    <w:p w:rsidR="00651DF8" w:rsidRPr="00651DF8" w:rsidRDefault="00651DF8" w:rsidP="009C0610">
      <w:pPr>
        <w:jc w:val="both"/>
      </w:pPr>
    </w:p>
    <w:p w:rsidR="00651DF8" w:rsidRDefault="00DD314D" w:rsidP="009C0610">
      <w:pPr>
        <w:jc w:val="both"/>
        <w:rPr>
          <w:bCs/>
          <w:i/>
          <w:iCs/>
        </w:rPr>
      </w:pPr>
      <w:r>
        <w:rPr>
          <w:bCs/>
          <w:i/>
          <w:iCs/>
        </w:rPr>
        <w:t>Table 6</w:t>
      </w:r>
      <w:r w:rsidR="008E7E34" w:rsidRPr="008E7E34">
        <w:rPr>
          <w:bCs/>
          <w:i/>
          <w:iCs/>
        </w:rPr>
        <w:t>.</w:t>
      </w:r>
      <w:r w:rsidR="0067109D">
        <w:rPr>
          <w:bCs/>
          <w:i/>
          <w:iCs/>
        </w:rPr>
        <w:t xml:space="preserve"> AUC and correlation statistics</w:t>
      </w:r>
      <w:r w:rsidR="004E35F6">
        <w:rPr>
          <w:bCs/>
          <w:i/>
          <w:iCs/>
        </w:rPr>
        <w:t xml:space="preserve"> for models built on case data from two districts and used to predict in the third district.</w:t>
      </w:r>
    </w:p>
    <w:p w:rsidR="009C0610" w:rsidRPr="008E7E34" w:rsidRDefault="009C0610" w:rsidP="009C0610">
      <w:pPr>
        <w:jc w:val="both"/>
        <w:rPr>
          <w:bCs/>
          <w:i/>
          <w:iCs/>
        </w:rPr>
        <w:sectPr w:rsidR="009C0610" w:rsidRPr="008E7E34" w:rsidSect="00374291">
          <w:pgSz w:w="12240" w:h="15840"/>
          <w:pgMar w:top="1440" w:right="1440" w:bottom="1440" w:left="1440" w:header="720" w:footer="720" w:gutter="0"/>
          <w:cols w:space="720"/>
          <w:docGrid w:linePitch="360"/>
        </w:sectPr>
      </w:pPr>
    </w:p>
    <w:p w:rsidR="00AE3374" w:rsidRPr="00AE3374" w:rsidRDefault="00AE3374" w:rsidP="009C0610">
      <w:pPr>
        <w:jc w:val="both"/>
        <w:rPr>
          <w:b/>
          <w:i/>
          <w:iCs/>
        </w:rPr>
      </w:pPr>
      <w:r>
        <w:rPr>
          <w:b/>
          <w:i/>
          <w:iCs/>
        </w:rPr>
        <w:lastRenderedPageBreak/>
        <w:t>Mapping undertaken without isolated cases</w:t>
      </w:r>
    </w:p>
    <w:p w:rsidR="00B1402F" w:rsidRDefault="00B1402F" w:rsidP="009C0610">
      <w:pPr>
        <w:jc w:val="both"/>
        <w:rPr>
          <w:bCs/>
        </w:rPr>
      </w:pPr>
      <w:r>
        <w:rPr>
          <w:bCs/>
        </w:rPr>
        <w:t xml:space="preserve">As travel history information from confirmed cases was not collected, tests were undertaken to attempt to </w:t>
      </w:r>
      <w:r w:rsidR="00A14E17">
        <w:t>control for the fact that patients may have obtained infections away from their place of residence, locations with (i) just one case, then (ii) with one or two cases, were dropped, based on the assumption that multiple cases in a location are more likely to be representative of local transmission, and the output results compared to the mapping run using all case data to examine how sensitive outputs were to the exclusion of these isolated cases.</w:t>
      </w:r>
    </w:p>
    <w:p w:rsidR="008E7E34" w:rsidRDefault="00B1402F" w:rsidP="00E1070B">
      <w:pPr>
        <w:jc w:val="both"/>
      </w:pPr>
      <w:r>
        <w:rPr>
          <w:bCs/>
        </w:rPr>
        <w:t xml:space="preserve">Removing locations where just one </w:t>
      </w:r>
      <w:r w:rsidR="00442211">
        <w:rPr>
          <w:bCs/>
        </w:rPr>
        <w:t>case was</w:t>
      </w:r>
      <w:r>
        <w:rPr>
          <w:bCs/>
        </w:rPr>
        <w:t xml:space="preserve"> reported reduced the number of unique locations considered from 162 to </w:t>
      </w:r>
      <w:r w:rsidR="00E1070B">
        <w:rPr>
          <w:bCs/>
        </w:rPr>
        <w:t>140</w:t>
      </w:r>
      <w:r w:rsidR="00442211">
        <w:rPr>
          <w:bCs/>
        </w:rPr>
        <w:t xml:space="preserve">, and removing locations where either one or two cases were reported reduced the number to </w:t>
      </w:r>
      <w:r w:rsidR="00E1070B">
        <w:rPr>
          <w:bCs/>
        </w:rPr>
        <w:t>129</w:t>
      </w:r>
      <w:r w:rsidR="00013177">
        <w:rPr>
          <w:bCs/>
        </w:rPr>
        <w:t xml:space="preserve">. </w:t>
      </w:r>
      <w:r w:rsidR="00E12B66">
        <w:t>Model fits were marginally poorer for both sets of data compared to the model presented in the main paper using all data, and this was likely due at least in part to having fewer training locations.</w:t>
      </w:r>
      <w:r w:rsidR="008E7E34" w:rsidRPr="008E7E34">
        <w:t xml:space="preserve"> </w:t>
      </w:r>
      <w:r w:rsidR="000277F9">
        <w:rPr>
          <w:bCs/>
        </w:rPr>
        <w:t xml:space="preserve">The results of the ROC plots and output AUCs are presented in figure 4 below. The AUC and correlation statistics were 0.95 and 0.79 when removing locations where just one case was reported and 0.94 and 0.77 when removing locations with one or two cases. </w:t>
      </w:r>
      <w:r w:rsidR="008E7E34">
        <w:t>Output maps showed no clear visual differences from those shown in figure 1 of the main paper.</w:t>
      </w:r>
    </w:p>
    <w:p w:rsidR="005D652E" w:rsidRPr="00013177" w:rsidRDefault="005D652E" w:rsidP="009C0610">
      <w:pPr>
        <w:jc w:val="both"/>
        <w:rPr>
          <w:bCs/>
        </w:rPr>
      </w:pPr>
    </w:p>
    <w:p w:rsidR="00E12B66" w:rsidRDefault="009B0DC6" w:rsidP="009C0610">
      <w:pPr>
        <w:jc w:val="both"/>
      </w:pPr>
      <w:r>
        <w:rPr>
          <w:noProof/>
        </w:rPr>
        <w:drawing>
          <wp:inline distT="0" distB="0" distL="0" distR="0" wp14:anchorId="75C94000" wp14:editId="44A924C7">
            <wp:extent cx="2536166" cy="256732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37857" cy="2569039"/>
                    </a:xfrm>
                    <a:prstGeom prst="rect">
                      <a:avLst/>
                    </a:prstGeom>
                  </pic:spPr>
                </pic:pic>
              </a:graphicData>
            </a:graphic>
          </wp:inline>
        </w:drawing>
      </w:r>
      <w:r w:rsidR="004B07BA">
        <w:rPr>
          <w:noProof/>
        </w:rPr>
        <w:drawing>
          <wp:inline distT="0" distB="0" distL="0" distR="0" wp14:anchorId="27F4CBF9" wp14:editId="7541D596">
            <wp:extent cx="2527276" cy="257992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28875" cy="2581559"/>
                    </a:xfrm>
                    <a:prstGeom prst="rect">
                      <a:avLst/>
                    </a:prstGeom>
                  </pic:spPr>
                </pic:pic>
              </a:graphicData>
            </a:graphic>
          </wp:inline>
        </w:drawing>
      </w:r>
    </w:p>
    <w:p w:rsidR="00A61A9F" w:rsidRDefault="00A61A9F" w:rsidP="009C0610">
      <w:pPr>
        <w:pStyle w:val="ListParagraph"/>
        <w:numPr>
          <w:ilvl w:val="0"/>
          <w:numId w:val="7"/>
        </w:numPr>
        <w:jc w:val="both"/>
      </w:pPr>
      <w:r>
        <w:t xml:space="preserve">                                                                          (b)</w:t>
      </w:r>
    </w:p>
    <w:p w:rsidR="00E12B66" w:rsidRDefault="00013177" w:rsidP="009C0610">
      <w:pPr>
        <w:jc w:val="both"/>
      </w:pPr>
      <w:r w:rsidRPr="00013177">
        <w:rPr>
          <w:i/>
          <w:iCs/>
        </w:rPr>
        <w:t>Figure 4.</w:t>
      </w:r>
      <w:r w:rsidRPr="00013177">
        <w:rPr>
          <w:bCs/>
          <w:i/>
          <w:iCs/>
        </w:rPr>
        <w:t xml:space="preserve"> </w:t>
      </w:r>
      <w:r w:rsidRPr="00712157">
        <w:rPr>
          <w:bCs/>
          <w:i/>
          <w:iCs/>
        </w:rPr>
        <w:t xml:space="preserve">Receiver-operator characteristic (ROC) </w:t>
      </w:r>
      <w:r w:rsidRPr="00013177">
        <w:rPr>
          <w:bCs/>
          <w:i/>
          <w:iCs/>
        </w:rPr>
        <w:t>plots for the models constructed</w:t>
      </w:r>
      <w:r w:rsidRPr="00013177">
        <w:rPr>
          <w:i/>
          <w:iCs/>
        </w:rPr>
        <w:t xml:space="preserve"> th</w:t>
      </w:r>
      <w:r w:rsidR="00A61A9F">
        <w:rPr>
          <w:i/>
          <w:iCs/>
        </w:rPr>
        <w:t>rough removing locations with (a) just one case and (b</w:t>
      </w:r>
      <w:r w:rsidRPr="00013177">
        <w:rPr>
          <w:i/>
          <w:iCs/>
        </w:rPr>
        <w:t>) one or two cases.</w:t>
      </w:r>
    </w:p>
    <w:p w:rsidR="00E12B66" w:rsidRDefault="00E12B66" w:rsidP="005D652E"/>
    <w:p w:rsidR="00B42B98" w:rsidRDefault="00B42B98" w:rsidP="005D652E">
      <w:pPr>
        <w:rPr>
          <w:b/>
          <w:bCs/>
          <w:i/>
          <w:iCs/>
        </w:rPr>
        <w:sectPr w:rsidR="00B42B98" w:rsidSect="00374291">
          <w:pgSz w:w="12240" w:h="15840"/>
          <w:pgMar w:top="1440" w:right="1440" w:bottom="1440" w:left="1440" w:header="720" w:footer="720" w:gutter="0"/>
          <w:cols w:space="720"/>
          <w:docGrid w:linePitch="360"/>
        </w:sectPr>
      </w:pPr>
    </w:p>
    <w:p w:rsidR="00F92EA0" w:rsidRPr="000D4EB0" w:rsidRDefault="000D4EB0" w:rsidP="005D652E">
      <w:pPr>
        <w:rPr>
          <w:b/>
          <w:bCs/>
          <w:i/>
          <w:iCs/>
        </w:rPr>
      </w:pPr>
      <w:r>
        <w:rPr>
          <w:b/>
          <w:bCs/>
          <w:i/>
          <w:iCs/>
        </w:rPr>
        <w:lastRenderedPageBreak/>
        <w:t>References</w:t>
      </w:r>
    </w:p>
    <w:p w:rsidR="0091537A" w:rsidRPr="0091537A" w:rsidRDefault="0091537A" w:rsidP="0091537A">
      <w:pPr>
        <w:spacing w:after="0" w:line="240" w:lineRule="auto"/>
        <w:ind w:left="720" w:hanging="720"/>
        <w:rPr>
          <w:rFonts w:ascii="Calibri" w:hAnsi="Calibri"/>
          <w:noProof/>
        </w:rPr>
      </w:pPr>
      <w:r>
        <w:fldChar w:fldCharType="begin"/>
      </w:r>
      <w:r w:rsidRPr="009C0610">
        <w:instrText xml:space="preserve"> ADDIN EN.REFLIST </w:instrText>
      </w:r>
      <w:r>
        <w:fldChar w:fldCharType="separate"/>
      </w:r>
      <w:bookmarkStart w:id="1" w:name="_ENREF_1"/>
      <w:r w:rsidRPr="009C0610">
        <w:rPr>
          <w:rFonts w:ascii="Calibri" w:hAnsi="Calibri"/>
          <w:noProof/>
        </w:rPr>
        <w:t xml:space="preserve">1. Cohen JM, Dlamini SS, Novotny JM, Kandula D, Kunene S, et al. </w:t>
      </w:r>
      <w:r w:rsidRPr="0091537A">
        <w:rPr>
          <w:rFonts w:ascii="Calibri" w:hAnsi="Calibri"/>
          <w:noProof/>
        </w:rPr>
        <w:t>(2013) Rapid case-based mapping of seasonal malaria transmission risk for strategic elimination planning in Swaziland. Malar Journal 12: 61.</w:t>
      </w:r>
      <w:bookmarkEnd w:id="1"/>
    </w:p>
    <w:p w:rsidR="0091537A" w:rsidRPr="0091537A" w:rsidRDefault="0091537A" w:rsidP="0091537A">
      <w:pPr>
        <w:spacing w:after="0" w:line="240" w:lineRule="auto"/>
        <w:ind w:left="720" w:hanging="720"/>
        <w:rPr>
          <w:rFonts w:ascii="Calibri" w:hAnsi="Calibri"/>
          <w:noProof/>
        </w:rPr>
      </w:pPr>
      <w:bookmarkStart w:id="2" w:name="_ENREF_2"/>
      <w:r w:rsidRPr="0091537A">
        <w:rPr>
          <w:rFonts w:ascii="Calibri" w:hAnsi="Calibri"/>
          <w:noProof/>
        </w:rPr>
        <w:t>2. Craig MH, Snow RW, le Sueur D (1999) A climate-based distribution model of malaria transmission in sub-Saharan Africa. Parasitol Today 15: 105-111.</w:t>
      </w:r>
      <w:bookmarkEnd w:id="2"/>
    </w:p>
    <w:p w:rsidR="0091537A" w:rsidRPr="0091537A" w:rsidRDefault="0091537A" w:rsidP="0091537A">
      <w:pPr>
        <w:spacing w:after="0" w:line="240" w:lineRule="auto"/>
        <w:ind w:left="720" w:hanging="720"/>
        <w:rPr>
          <w:rFonts w:ascii="Calibri" w:hAnsi="Calibri"/>
          <w:noProof/>
        </w:rPr>
      </w:pPr>
      <w:bookmarkStart w:id="3" w:name="_ENREF_3"/>
      <w:r w:rsidRPr="0091537A">
        <w:rPr>
          <w:rFonts w:ascii="Calibri" w:hAnsi="Calibri"/>
          <w:noProof/>
        </w:rPr>
        <w:t>3. Cohen JM, Ernst KC, Lindblade KA, Vulule JM, John CC, et al. (2008) Topography-derived wetness indices are associated with household-level malaria risk in two communities in the western Kenyan highlands. Malar J 7: 40.</w:t>
      </w:r>
      <w:bookmarkEnd w:id="3"/>
    </w:p>
    <w:p w:rsidR="0091537A" w:rsidRPr="0091537A" w:rsidRDefault="0091537A" w:rsidP="0091537A">
      <w:pPr>
        <w:spacing w:after="0" w:line="240" w:lineRule="auto"/>
        <w:ind w:left="720" w:hanging="720"/>
        <w:rPr>
          <w:rFonts w:ascii="Calibri" w:hAnsi="Calibri"/>
          <w:noProof/>
        </w:rPr>
      </w:pPr>
      <w:bookmarkStart w:id="4" w:name="_ENREF_4"/>
      <w:r w:rsidRPr="0091537A">
        <w:rPr>
          <w:rFonts w:ascii="Calibri" w:hAnsi="Calibri"/>
          <w:noProof/>
        </w:rPr>
        <w:t>4. Hijmans RJ, Cameron SE, Parra JL, Jones PG, Jarvis A (2005) Very high resolution interpolated climate surfaces for global land areas International Journal of Climatology 25: 1965-1978.</w:t>
      </w:r>
      <w:bookmarkEnd w:id="4"/>
    </w:p>
    <w:p w:rsidR="0091537A" w:rsidRPr="0091537A" w:rsidRDefault="0091537A" w:rsidP="0091537A">
      <w:pPr>
        <w:spacing w:after="0" w:line="240" w:lineRule="auto"/>
        <w:ind w:left="720" w:hanging="720"/>
        <w:rPr>
          <w:rFonts w:ascii="Calibri" w:hAnsi="Calibri"/>
          <w:noProof/>
        </w:rPr>
      </w:pPr>
      <w:bookmarkStart w:id="5" w:name="_ENREF_5"/>
      <w:r w:rsidRPr="0091537A">
        <w:rPr>
          <w:rFonts w:ascii="Calibri" w:hAnsi="Calibri"/>
          <w:noProof/>
        </w:rPr>
        <w:t>5. Gething PW, Van Boeckel TP, Smith DL, Guerra CA, Patil AP, et al. (2011) Modelling the global constraints of temperature on transmission of Plasmodium falciparum and P. vivax. Parasit Vectors 4: 92.</w:t>
      </w:r>
      <w:bookmarkEnd w:id="5"/>
    </w:p>
    <w:p w:rsidR="0091537A" w:rsidRPr="0091537A" w:rsidRDefault="0091537A" w:rsidP="0091537A">
      <w:pPr>
        <w:spacing w:after="0" w:line="240" w:lineRule="auto"/>
        <w:ind w:left="720" w:hanging="720"/>
        <w:rPr>
          <w:rFonts w:ascii="Calibri" w:hAnsi="Calibri"/>
          <w:noProof/>
        </w:rPr>
      </w:pPr>
      <w:bookmarkStart w:id="6" w:name="_ENREF_6"/>
      <w:r w:rsidRPr="0091537A">
        <w:rPr>
          <w:rFonts w:ascii="Calibri" w:hAnsi="Calibri"/>
          <w:noProof/>
        </w:rPr>
        <w:t>6. Farr TG, Rosen PA, Caro E, Crippen R, Duren R, et al. (2007) The Shuttle Radar Topography Mission. Reviews of Geophysics 45.</w:t>
      </w:r>
      <w:bookmarkEnd w:id="6"/>
    </w:p>
    <w:p w:rsidR="0091537A" w:rsidRPr="0091537A" w:rsidRDefault="0091537A" w:rsidP="0091537A">
      <w:pPr>
        <w:spacing w:after="0" w:line="240" w:lineRule="auto"/>
        <w:ind w:left="720" w:hanging="720"/>
        <w:rPr>
          <w:rFonts w:ascii="Calibri" w:hAnsi="Calibri"/>
          <w:noProof/>
        </w:rPr>
      </w:pPr>
      <w:bookmarkStart w:id="7" w:name="_ENREF_7"/>
      <w:r w:rsidRPr="0091537A">
        <w:rPr>
          <w:rFonts w:ascii="Calibri" w:hAnsi="Calibri"/>
          <w:noProof/>
        </w:rPr>
        <w:t>7. Cohen JM, Ernst KC, Lindblade KA, Vulule JM, John CC, et al. (2010) Local topographic wetness indices predict household malaria risk better than land-use and land-cover in the western Kenya highlands. Malar J 9: 328.</w:t>
      </w:r>
      <w:bookmarkEnd w:id="7"/>
    </w:p>
    <w:p w:rsidR="0091537A" w:rsidRPr="0091537A" w:rsidRDefault="0091537A" w:rsidP="0091537A">
      <w:pPr>
        <w:spacing w:after="0" w:line="240" w:lineRule="auto"/>
        <w:ind w:left="720" w:hanging="720"/>
        <w:rPr>
          <w:rFonts w:ascii="Calibri" w:hAnsi="Calibri"/>
          <w:noProof/>
        </w:rPr>
      </w:pPr>
      <w:bookmarkStart w:id="8" w:name="_ENREF_8"/>
      <w:r w:rsidRPr="0091537A">
        <w:rPr>
          <w:rFonts w:ascii="Calibri" w:hAnsi="Calibri"/>
          <w:noProof/>
        </w:rPr>
        <w:t>8. Sorensen R, Zinko U, Seibert J (2006) On the claculation of the topographic wtness index: evaluation of idfferent methods based on field observations. Hydrology and Earth System Sciences 10: 101-112.</w:t>
      </w:r>
      <w:bookmarkEnd w:id="8"/>
    </w:p>
    <w:p w:rsidR="0091537A" w:rsidRPr="0091537A" w:rsidRDefault="0091537A" w:rsidP="0091537A">
      <w:pPr>
        <w:spacing w:after="0" w:line="240" w:lineRule="auto"/>
        <w:ind w:left="720" w:hanging="720"/>
        <w:rPr>
          <w:rFonts w:ascii="Calibri" w:hAnsi="Calibri"/>
          <w:noProof/>
        </w:rPr>
      </w:pPr>
      <w:bookmarkStart w:id="9" w:name="_ENREF_9"/>
      <w:r w:rsidRPr="0091537A">
        <w:rPr>
          <w:rFonts w:ascii="Calibri" w:hAnsi="Calibri"/>
          <w:noProof/>
        </w:rPr>
        <w:t>9. Lehner B, Doll P (2004) Development and validation of a global database of lakes, reservoirs and wetlands. Journal of Hydrology 296: 1-22.</w:t>
      </w:r>
      <w:bookmarkEnd w:id="9"/>
    </w:p>
    <w:p w:rsidR="0091537A" w:rsidRPr="0091537A" w:rsidRDefault="0091537A" w:rsidP="0091537A">
      <w:pPr>
        <w:spacing w:after="0" w:line="240" w:lineRule="auto"/>
        <w:ind w:left="720" w:hanging="720"/>
        <w:rPr>
          <w:rFonts w:ascii="Calibri" w:hAnsi="Calibri"/>
          <w:noProof/>
        </w:rPr>
      </w:pPr>
      <w:bookmarkStart w:id="10" w:name="_ENREF_10"/>
      <w:r w:rsidRPr="0091537A">
        <w:rPr>
          <w:rFonts w:ascii="Calibri" w:hAnsi="Calibri"/>
          <w:noProof/>
        </w:rPr>
        <w:t>10. Hay SI, Snow RW, Rogers DJ (1998) From predicting mosquito habitat to malaria seasons using remotely sensed data: practice, problems and perspectives. Parasitol Today 14: 306-313.</w:t>
      </w:r>
      <w:bookmarkEnd w:id="10"/>
    </w:p>
    <w:p w:rsidR="0091537A" w:rsidRPr="0091537A" w:rsidRDefault="0091537A" w:rsidP="0091537A">
      <w:pPr>
        <w:spacing w:after="0" w:line="240" w:lineRule="auto"/>
        <w:ind w:left="720" w:hanging="720"/>
        <w:rPr>
          <w:rFonts w:ascii="Calibri" w:hAnsi="Calibri"/>
          <w:noProof/>
        </w:rPr>
      </w:pPr>
      <w:bookmarkStart w:id="11" w:name="_ENREF_11"/>
      <w:r w:rsidRPr="0091537A">
        <w:rPr>
          <w:rFonts w:ascii="Calibri" w:hAnsi="Calibri"/>
          <w:noProof/>
        </w:rPr>
        <w:t>11. Tucker CJ (1979) Red and photographic infrared linear combinations for monitoring vegetation. Remote Sensing of Environment 8: 127-150.</w:t>
      </w:r>
      <w:bookmarkEnd w:id="11"/>
    </w:p>
    <w:p w:rsidR="0091537A" w:rsidRPr="0091537A" w:rsidRDefault="0091537A" w:rsidP="0091537A">
      <w:pPr>
        <w:spacing w:after="0" w:line="240" w:lineRule="auto"/>
        <w:ind w:left="720" w:hanging="720"/>
        <w:rPr>
          <w:rFonts w:ascii="Calibri" w:hAnsi="Calibri"/>
          <w:noProof/>
        </w:rPr>
      </w:pPr>
      <w:bookmarkStart w:id="12" w:name="_ENREF_12"/>
      <w:r w:rsidRPr="0091537A">
        <w:rPr>
          <w:rFonts w:ascii="Calibri" w:hAnsi="Calibri"/>
          <w:noProof/>
        </w:rPr>
        <w:t>12. Xu H (2006) Modification of normalized difference water index (NDWI) to enhance open water features in remotely sensed imagery. International Journal of Remote Sensing 27: 3025-3033.</w:t>
      </w:r>
      <w:bookmarkEnd w:id="12"/>
    </w:p>
    <w:p w:rsidR="0091537A" w:rsidRPr="0091537A" w:rsidRDefault="0091537A" w:rsidP="0091537A">
      <w:pPr>
        <w:spacing w:after="0" w:line="240" w:lineRule="auto"/>
        <w:ind w:left="720" w:hanging="720"/>
        <w:rPr>
          <w:rFonts w:ascii="Calibri" w:hAnsi="Calibri"/>
          <w:noProof/>
        </w:rPr>
      </w:pPr>
      <w:bookmarkStart w:id="13" w:name="_ENREF_13"/>
      <w:r w:rsidRPr="0091537A">
        <w:rPr>
          <w:rFonts w:ascii="Calibri" w:hAnsi="Calibri"/>
          <w:noProof/>
        </w:rPr>
        <w:t>13. Boyd DS, Curran PJ (1998) Using remote sensing to reduce uncertainties in the global carbon budget: the potential of radiation acquired in middle infrared wavelengths. Remote Sensing Reviews 16: 293-327.</w:t>
      </w:r>
      <w:bookmarkEnd w:id="13"/>
    </w:p>
    <w:p w:rsidR="0091537A" w:rsidRPr="0091537A" w:rsidRDefault="0091537A" w:rsidP="0091537A">
      <w:pPr>
        <w:spacing w:after="0" w:line="240" w:lineRule="auto"/>
        <w:ind w:left="720" w:hanging="720"/>
        <w:rPr>
          <w:rFonts w:ascii="Calibri" w:hAnsi="Calibri"/>
          <w:noProof/>
        </w:rPr>
      </w:pPr>
      <w:bookmarkStart w:id="14" w:name="_ENREF_14"/>
      <w:r w:rsidRPr="0091537A">
        <w:rPr>
          <w:rFonts w:ascii="Calibri" w:hAnsi="Calibri"/>
          <w:noProof/>
        </w:rPr>
        <w:t>14. Arino O, Bicheron P, Achard F, Latham J, Witt R, et al. (2008) GLOBCOVER: The most detailed portrait of Earth. European Space Agency 136: 24-31.</w:t>
      </w:r>
      <w:bookmarkEnd w:id="14"/>
    </w:p>
    <w:p w:rsidR="0091537A" w:rsidRPr="0091537A" w:rsidRDefault="0091537A" w:rsidP="0091537A">
      <w:pPr>
        <w:spacing w:after="0" w:line="240" w:lineRule="auto"/>
        <w:ind w:left="720" w:hanging="720"/>
        <w:rPr>
          <w:rFonts w:ascii="Calibri" w:hAnsi="Calibri"/>
          <w:noProof/>
        </w:rPr>
      </w:pPr>
      <w:bookmarkStart w:id="15" w:name="_ENREF_15"/>
      <w:r w:rsidRPr="0091537A">
        <w:rPr>
          <w:rFonts w:ascii="Calibri" w:hAnsi="Calibri"/>
          <w:noProof/>
        </w:rPr>
        <w:t xml:space="preserve">15. Tatem AJ, Guerra CA, Kabaria CW, Noor AM, Hay SI (2008) Human population, urban settlement patterns and their impact on </w:t>
      </w:r>
      <w:r w:rsidRPr="0091537A">
        <w:rPr>
          <w:rFonts w:ascii="Calibri" w:hAnsi="Calibri"/>
          <w:i/>
          <w:noProof/>
        </w:rPr>
        <w:t>Plasmodium falciparum</w:t>
      </w:r>
      <w:r w:rsidRPr="0091537A">
        <w:rPr>
          <w:rFonts w:ascii="Calibri" w:hAnsi="Calibri"/>
          <w:noProof/>
        </w:rPr>
        <w:t xml:space="preserve"> malaria endemicity. Malaria Journal 7: 218.</w:t>
      </w:r>
      <w:bookmarkEnd w:id="15"/>
    </w:p>
    <w:p w:rsidR="0091537A" w:rsidRPr="0091537A" w:rsidRDefault="0091537A" w:rsidP="0091537A">
      <w:pPr>
        <w:spacing w:after="0" w:line="240" w:lineRule="auto"/>
        <w:ind w:left="720" w:hanging="720"/>
        <w:rPr>
          <w:rFonts w:ascii="Calibri" w:hAnsi="Calibri"/>
          <w:noProof/>
        </w:rPr>
      </w:pPr>
      <w:bookmarkStart w:id="16" w:name="_ENREF_16"/>
      <w:r w:rsidRPr="0091537A">
        <w:rPr>
          <w:rFonts w:ascii="Calibri" w:hAnsi="Calibri"/>
          <w:noProof/>
        </w:rPr>
        <w:t>16. Linard C, Gilbert M, Snow RW, Noor AM, Tatem AJ (2012) Population Distribution, Settlement Patterns and Accessibility across Africa in 2010. PLoS ONE 7.</w:t>
      </w:r>
      <w:bookmarkEnd w:id="16"/>
    </w:p>
    <w:p w:rsidR="0091537A" w:rsidRPr="0091537A" w:rsidRDefault="0091537A" w:rsidP="0091537A">
      <w:pPr>
        <w:spacing w:after="0" w:line="240" w:lineRule="auto"/>
        <w:ind w:left="720" w:hanging="720"/>
        <w:rPr>
          <w:rFonts w:ascii="Calibri" w:hAnsi="Calibri"/>
          <w:noProof/>
        </w:rPr>
      </w:pPr>
      <w:bookmarkStart w:id="17" w:name="_ENREF_17"/>
      <w:r w:rsidRPr="0091537A">
        <w:rPr>
          <w:rFonts w:ascii="Calibri" w:hAnsi="Calibri"/>
          <w:noProof/>
        </w:rPr>
        <w:t>17. Nelson A (2008) Estimated travel time to the nearest city of 50,000 or more people in year 2000. Ispra, Italy: Global Environment Monitoring Unit, Joint Research Centre.</w:t>
      </w:r>
      <w:bookmarkEnd w:id="17"/>
    </w:p>
    <w:p w:rsidR="0091537A" w:rsidRPr="0091537A" w:rsidRDefault="0091537A" w:rsidP="0091537A">
      <w:pPr>
        <w:spacing w:after="0" w:line="240" w:lineRule="auto"/>
        <w:ind w:left="720" w:hanging="720"/>
        <w:rPr>
          <w:rFonts w:ascii="Calibri" w:hAnsi="Calibri"/>
          <w:noProof/>
        </w:rPr>
      </w:pPr>
      <w:bookmarkStart w:id="18" w:name="_ENREF_18"/>
      <w:r w:rsidRPr="0091537A">
        <w:rPr>
          <w:rFonts w:ascii="Calibri" w:hAnsi="Calibri"/>
          <w:noProof/>
        </w:rPr>
        <w:t>18. Tatem AJ, Hemelaar J, Gray RR, Salemi M (2012) Spatial accessibility and the spread of HIV-1 subtypes and recombinants. Aids 26: 2351-2360.</w:t>
      </w:r>
      <w:bookmarkEnd w:id="18"/>
    </w:p>
    <w:p w:rsidR="0091537A" w:rsidRPr="0091537A" w:rsidRDefault="0091537A" w:rsidP="0091537A">
      <w:pPr>
        <w:spacing w:after="0" w:line="240" w:lineRule="auto"/>
        <w:ind w:left="720" w:hanging="720"/>
        <w:rPr>
          <w:rFonts w:ascii="Calibri" w:hAnsi="Calibri"/>
          <w:noProof/>
        </w:rPr>
      </w:pPr>
      <w:bookmarkStart w:id="19" w:name="_ENREF_19"/>
      <w:r w:rsidRPr="0091537A">
        <w:rPr>
          <w:rFonts w:ascii="Calibri" w:hAnsi="Calibri"/>
          <w:noProof/>
        </w:rPr>
        <w:t>19. Linard C, Gilbert M, Snow RW, Noor AM, Tatem AJ (2012) Population distribution, settlement patterns and accessibility across Africa in 2010. PLoS ONE 7: e31743.</w:t>
      </w:r>
      <w:bookmarkEnd w:id="19"/>
    </w:p>
    <w:p w:rsidR="0091537A" w:rsidRPr="0091537A" w:rsidRDefault="0091537A" w:rsidP="0091537A">
      <w:pPr>
        <w:spacing w:after="0" w:line="240" w:lineRule="auto"/>
        <w:ind w:left="720" w:hanging="720"/>
        <w:rPr>
          <w:rFonts w:ascii="Calibri" w:hAnsi="Calibri"/>
          <w:noProof/>
        </w:rPr>
      </w:pPr>
      <w:bookmarkStart w:id="20" w:name="_ENREF_20"/>
      <w:r w:rsidRPr="0091537A">
        <w:rPr>
          <w:rFonts w:ascii="Calibri" w:hAnsi="Calibri"/>
          <w:noProof/>
        </w:rPr>
        <w:t>20. Pearce F, Ferrier S (2000) Evaluating the predictive performance of habitat models developed using logistic regression. Ecological Modelling 133: 225-245.</w:t>
      </w:r>
      <w:bookmarkEnd w:id="20"/>
    </w:p>
    <w:p w:rsidR="0091537A" w:rsidRPr="0091537A" w:rsidRDefault="0091537A" w:rsidP="0091537A">
      <w:pPr>
        <w:spacing w:line="240" w:lineRule="auto"/>
        <w:ind w:left="720" w:hanging="720"/>
        <w:rPr>
          <w:rFonts w:ascii="Calibri" w:hAnsi="Calibri"/>
          <w:noProof/>
        </w:rPr>
      </w:pPr>
      <w:bookmarkStart w:id="21" w:name="_ENREF_21"/>
      <w:r w:rsidRPr="0091537A">
        <w:rPr>
          <w:rFonts w:ascii="Calibri" w:hAnsi="Calibri"/>
          <w:noProof/>
        </w:rPr>
        <w:lastRenderedPageBreak/>
        <w:t>21. Rogers DJ (2006) Models for vectors and vector-borne diseases. Adv Parasitol 62: 1-35.</w:t>
      </w:r>
      <w:bookmarkEnd w:id="21"/>
    </w:p>
    <w:p w:rsidR="0091537A" w:rsidRDefault="0091537A" w:rsidP="0091537A">
      <w:pPr>
        <w:spacing w:line="240" w:lineRule="auto"/>
        <w:rPr>
          <w:noProof/>
        </w:rPr>
      </w:pPr>
    </w:p>
    <w:p w:rsidR="0091537A" w:rsidRDefault="0091537A">
      <w:r>
        <w:fldChar w:fldCharType="end"/>
      </w:r>
    </w:p>
    <w:sectPr w:rsidR="0091537A" w:rsidSect="003742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4721A"/>
    <w:multiLevelType w:val="hybridMultilevel"/>
    <w:tmpl w:val="A9A0D714"/>
    <w:lvl w:ilvl="0" w:tplc="2D1E1D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7377CA"/>
    <w:multiLevelType w:val="hybridMultilevel"/>
    <w:tmpl w:val="69427A78"/>
    <w:lvl w:ilvl="0" w:tplc="B40CE1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A04FC8"/>
    <w:multiLevelType w:val="hybridMultilevel"/>
    <w:tmpl w:val="A33E1D48"/>
    <w:lvl w:ilvl="0" w:tplc="53485CE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AF9436A"/>
    <w:multiLevelType w:val="hybridMultilevel"/>
    <w:tmpl w:val="4BD6A74A"/>
    <w:lvl w:ilvl="0" w:tplc="F5C400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60C23CB8"/>
    <w:multiLevelType w:val="hybridMultilevel"/>
    <w:tmpl w:val="BCDAAD1A"/>
    <w:lvl w:ilvl="0" w:tplc="1A9C46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A12472"/>
    <w:multiLevelType w:val="hybridMultilevel"/>
    <w:tmpl w:val="3FBA3294"/>
    <w:lvl w:ilvl="0" w:tplc="AA6A56DA">
      <w:start w:val="1"/>
      <w:numFmt w:val="low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7DB31911"/>
    <w:multiLevelType w:val="hybridMultilevel"/>
    <w:tmpl w:val="C9B24780"/>
    <w:lvl w:ilvl="0" w:tplc="1FCE9C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5"/>
  </w:num>
  <w:num w:numId="3">
    <w:abstractNumId w:val="6"/>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xpv2ffe29wd9texdd4v0ez122fx0d5ff9tf&quot;&gt;Namibia-phones&lt;record-ids&gt;&lt;item&gt;2&lt;/item&gt;&lt;item&gt;111&lt;/item&gt;&lt;item&gt;138&lt;/item&gt;&lt;item&gt;160&lt;/item&gt;&lt;item&gt;262&lt;/item&gt;&lt;item&gt;346&lt;/item&gt;&lt;item&gt;352&lt;/item&gt;&lt;item&gt;353&lt;/item&gt;&lt;item&gt;354&lt;/item&gt;&lt;item&gt;358&lt;/item&gt;&lt;item&gt;359&lt;/item&gt;&lt;item&gt;364&lt;/item&gt;&lt;item&gt;367&lt;/item&gt;&lt;item&gt;370&lt;/item&gt;&lt;item&gt;378&lt;/item&gt;&lt;item&gt;379&lt;/item&gt;&lt;item&gt;380&lt;/item&gt;&lt;item&gt;394&lt;/item&gt;&lt;item&gt;396&lt;/item&gt;&lt;item&gt;397&lt;/item&gt;&lt;item&gt;399&lt;/item&gt;&lt;/record-ids&gt;&lt;/item&gt;&lt;/Libraries&gt;"/>
  </w:docVars>
  <w:rsids>
    <w:rsidRoot w:val="005D652E"/>
    <w:rsid w:val="00013177"/>
    <w:rsid w:val="000277F9"/>
    <w:rsid w:val="00032E8E"/>
    <w:rsid w:val="00053794"/>
    <w:rsid w:val="000A0487"/>
    <w:rsid w:val="000A5B21"/>
    <w:rsid w:val="000D4EB0"/>
    <w:rsid w:val="000E2961"/>
    <w:rsid w:val="001155DF"/>
    <w:rsid w:val="00155DF5"/>
    <w:rsid w:val="00161508"/>
    <w:rsid w:val="00166103"/>
    <w:rsid w:val="00182096"/>
    <w:rsid w:val="001D4588"/>
    <w:rsid w:val="001E61E5"/>
    <w:rsid w:val="0023612D"/>
    <w:rsid w:val="00262A0F"/>
    <w:rsid w:val="00272959"/>
    <w:rsid w:val="0030419E"/>
    <w:rsid w:val="003410EB"/>
    <w:rsid w:val="00374291"/>
    <w:rsid w:val="0037536B"/>
    <w:rsid w:val="003B514D"/>
    <w:rsid w:val="003B6A19"/>
    <w:rsid w:val="003C2C47"/>
    <w:rsid w:val="003C4560"/>
    <w:rsid w:val="003E5768"/>
    <w:rsid w:val="00420595"/>
    <w:rsid w:val="004225D7"/>
    <w:rsid w:val="00442211"/>
    <w:rsid w:val="00475757"/>
    <w:rsid w:val="00486FB9"/>
    <w:rsid w:val="00494AD1"/>
    <w:rsid w:val="004B07BA"/>
    <w:rsid w:val="004E35F6"/>
    <w:rsid w:val="00535E8E"/>
    <w:rsid w:val="0053626A"/>
    <w:rsid w:val="005B515F"/>
    <w:rsid w:val="005D652E"/>
    <w:rsid w:val="005F02D7"/>
    <w:rsid w:val="0061691C"/>
    <w:rsid w:val="00643BBA"/>
    <w:rsid w:val="00651DF8"/>
    <w:rsid w:val="006554E4"/>
    <w:rsid w:val="00663653"/>
    <w:rsid w:val="0067109D"/>
    <w:rsid w:val="00692654"/>
    <w:rsid w:val="006F39B8"/>
    <w:rsid w:val="00712157"/>
    <w:rsid w:val="0072176E"/>
    <w:rsid w:val="007601E5"/>
    <w:rsid w:val="00761CA2"/>
    <w:rsid w:val="007864B8"/>
    <w:rsid w:val="007A2375"/>
    <w:rsid w:val="007F590C"/>
    <w:rsid w:val="007F5F07"/>
    <w:rsid w:val="00817AD9"/>
    <w:rsid w:val="008575D0"/>
    <w:rsid w:val="008621D3"/>
    <w:rsid w:val="00870F91"/>
    <w:rsid w:val="008950A4"/>
    <w:rsid w:val="00895602"/>
    <w:rsid w:val="008A0E9A"/>
    <w:rsid w:val="008B4212"/>
    <w:rsid w:val="008C0358"/>
    <w:rsid w:val="008E7E34"/>
    <w:rsid w:val="008F01EF"/>
    <w:rsid w:val="0091537A"/>
    <w:rsid w:val="009575C5"/>
    <w:rsid w:val="009857DB"/>
    <w:rsid w:val="00997F61"/>
    <w:rsid w:val="009B0DC6"/>
    <w:rsid w:val="009C0610"/>
    <w:rsid w:val="009C417D"/>
    <w:rsid w:val="009E635A"/>
    <w:rsid w:val="009F1C5D"/>
    <w:rsid w:val="00A124A0"/>
    <w:rsid w:val="00A127DC"/>
    <w:rsid w:val="00A14E17"/>
    <w:rsid w:val="00A2451D"/>
    <w:rsid w:val="00A368B3"/>
    <w:rsid w:val="00A54C49"/>
    <w:rsid w:val="00A61A9F"/>
    <w:rsid w:val="00A65540"/>
    <w:rsid w:val="00A84340"/>
    <w:rsid w:val="00AA50A9"/>
    <w:rsid w:val="00AC14C1"/>
    <w:rsid w:val="00AC30C7"/>
    <w:rsid w:val="00AC4969"/>
    <w:rsid w:val="00AC4D39"/>
    <w:rsid w:val="00AE3374"/>
    <w:rsid w:val="00AE7303"/>
    <w:rsid w:val="00B1402F"/>
    <w:rsid w:val="00B42B98"/>
    <w:rsid w:val="00BC742F"/>
    <w:rsid w:val="00C0356C"/>
    <w:rsid w:val="00C10F87"/>
    <w:rsid w:val="00C41367"/>
    <w:rsid w:val="00C53BFE"/>
    <w:rsid w:val="00C64284"/>
    <w:rsid w:val="00C71E2D"/>
    <w:rsid w:val="00C80622"/>
    <w:rsid w:val="00C851C8"/>
    <w:rsid w:val="00C94E16"/>
    <w:rsid w:val="00CA0F34"/>
    <w:rsid w:val="00CA2492"/>
    <w:rsid w:val="00CC34AD"/>
    <w:rsid w:val="00D124F1"/>
    <w:rsid w:val="00D31B5C"/>
    <w:rsid w:val="00D767E6"/>
    <w:rsid w:val="00D77261"/>
    <w:rsid w:val="00DD10CF"/>
    <w:rsid w:val="00DD314D"/>
    <w:rsid w:val="00E1070B"/>
    <w:rsid w:val="00E12B66"/>
    <w:rsid w:val="00E7052D"/>
    <w:rsid w:val="00E72C63"/>
    <w:rsid w:val="00E75DA5"/>
    <w:rsid w:val="00E966D4"/>
    <w:rsid w:val="00EC62FE"/>
    <w:rsid w:val="00ED05D8"/>
    <w:rsid w:val="00ED3174"/>
    <w:rsid w:val="00EE10FD"/>
    <w:rsid w:val="00F26475"/>
    <w:rsid w:val="00F47C25"/>
    <w:rsid w:val="00F76879"/>
    <w:rsid w:val="00F772E6"/>
    <w:rsid w:val="00F92EA0"/>
    <w:rsid w:val="00FA58A5"/>
    <w:rsid w:val="00FD1B20"/>
    <w:rsid w:val="00FE4E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2C4DB-B291-48F7-A663-B01FB049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540"/>
    <w:rPr>
      <w:rFonts w:ascii="Tahoma" w:hAnsi="Tahoma" w:cs="Tahoma"/>
      <w:sz w:val="16"/>
      <w:szCs w:val="16"/>
    </w:rPr>
  </w:style>
  <w:style w:type="table" w:styleId="TableGrid">
    <w:name w:val="Table Grid"/>
    <w:basedOn w:val="TableNormal"/>
    <w:uiPriority w:val="59"/>
    <w:rsid w:val="00F47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419E"/>
    <w:pPr>
      <w:ind w:left="720"/>
      <w:contextualSpacing/>
    </w:pPr>
  </w:style>
  <w:style w:type="character" w:styleId="Hyperlink">
    <w:name w:val="Hyperlink"/>
    <w:basedOn w:val="DefaultParagraphFont"/>
    <w:uiPriority w:val="99"/>
    <w:unhideWhenUsed/>
    <w:rsid w:val="00915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afripop.org"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7086</Words>
  <Characters>40396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Tatem</dc:creator>
  <cp:lastModifiedBy>Tatem A.J.</cp:lastModifiedBy>
  <cp:revision>6</cp:revision>
  <dcterms:created xsi:type="dcterms:W3CDTF">2013-10-02T08:54:00Z</dcterms:created>
  <dcterms:modified xsi:type="dcterms:W3CDTF">2014-01-29T11:45:00Z</dcterms:modified>
</cp:coreProperties>
</file>