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61" w:rsidRPr="00A1503B" w:rsidRDefault="00991F23" w:rsidP="00A6694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Control Online in SobekCM</w:t>
      </w:r>
    </w:p>
    <w:p w:rsidR="00766A01" w:rsidRDefault="008D3823" w:rsidP="0094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66A01" w:rsidRPr="00A1503B">
        <w:rPr>
          <w:rFonts w:ascii="Times New Roman" w:hAnsi="Times New Roman" w:cs="Times New Roman"/>
          <w:sz w:val="24"/>
          <w:szCs w:val="24"/>
        </w:rPr>
        <w:t xml:space="preserve">In SobekCM, </w:t>
      </w:r>
      <w:r w:rsidR="009412C3">
        <w:rPr>
          <w:rFonts w:ascii="Times New Roman" w:hAnsi="Times New Roman" w:cs="Times New Roman"/>
          <w:sz w:val="24"/>
          <w:szCs w:val="24"/>
        </w:rPr>
        <w:t xml:space="preserve">users can load page images using “Manage Files” and selecting to load page images in a variety of formats. Users most often load TIF images, for which SobekCM automatically creates derivative files (JP2, JPG, and thumbnail JPG). </w:t>
      </w:r>
    </w:p>
    <w:p w:rsidR="0090313E" w:rsidRDefault="009412C3" w:rsidP="0094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loading the page image files, users click “submit” to be taken to the QC (Quality Control) screen for the item. </w:t>
      </w:r>
      <w:r w:rsidR="0090313E">
        <w:rPr>
          <w:rFonts w:ascii="Times New Roman" w:hAnsi="Times New Roman" w:cs="Times New Roman"/>
          <w:sz w:val="24"/>
          <w:szCs w:val="24"/>
        </w:rPr>
        <w:t>QC can also be selected from the top menu when users are logged in.</w:t>
      </w:r>
    </w:p>
    <w:p w:rsidR="0090313E" w:rsidRDefault="0090313E" w:rsidP="0094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15842" wp14:editId="0CE3CE9F">
            <wp:extent cx="5410200" cy="1928436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derno de Pedagogía Universitari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0" r="7691" b="18513"/>
                    <a:stretch/>
                  </pic:blipFill>
                  <pic:spPr bwMode="auto">
                    <a:xfrm>
                      <a:off x="0" y="0"/>
                      <a:ext cx="5429432" cy="1935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3E" w:rsidRDefault="0090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A86" w:rsidRDefault="0090313E" w:rsidP="0094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shown in the screenshot</w:t>
      </w:r>
      <w:r w:rsidR="009412C3">
        <w:rPr>
          <w:rFonts w:ascii="Times New Roman" w:hAnsi="Times New Roman" w:cs="Times New Roman"/>
          <w:sz w:val="24"/>
          <w:szCs w:val="24"/>
        </w:rPr>
        <w:t>, QC supports m</w:t>
      </w:r>
      <w:r w:rsidR="004A0A86">
        <w:rPr>
          <w:rFonts w:ascii="Times New Roman" w:hAnsi="Times New Roman" w:cs="Times New Roman"/>
          <w:sz w:val="24"/>
          <w:szCs w:val="24"/>
        </w:rPr>
        <w:t>any different actions, including:</w:t>
      </w:r>
      <w:r w:rsidR="00941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C3" w:rsidRDefault="004A0A86" w:rsidP="004A0A8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A</w:t>
      </w:r>
      <w:r w:rsidR="009412C3" w:rsidRPr="004A0A86">
        <w:rPr>
          <w:rFonts w:ascii="Times New Roman" w:hAnsi="Times New Roman" w:cs="Times New Roman"/>
          <w:sz w:val="24"/>
          <w:szCs w:val="24"/>
        </w:rPr>
        <w:t xml:space="preserve">dding </w:t>
      </w:r>
      <w:r w:rsidRPr="004A0A86">
        <w:rPr>
          <w:rFonts w:ascii="Times New Roman" w:hAnsi="Times New Roman" w:cs="Times New Roman"/>
          <w:sz w:val="24"/>
          <w:szCs w:val="24"/>
        </w:rPr>
        <w:t xml:space="preserve">and </w:t>
      </w:r>
      <w:r w:rsidR="009412C3" w:rsidRPr="004A0A86">
        <w:rPr>
          <w:rFonts w:ascii="Times New Roman" w:hAnsi="Times New Roman" w:cs="Times New Roman"/>
          <w:sz w:val="24"/>
          <w:szCs w:val="24"/>
        </w:rPr>
        <w:t xml:space="preserve">pagination (which can be done by </w:t>
      </w:r>
      <w:r w:rsidRPr="004A0A86">
        <w:rPr>
          <w:rFonts w:ascii="Times New Roman" w:hAnsi="Times New Roman" w:cs="Times New Roman"/>
          <w:sz w:val="24"/>
          <w:szCs w:val="24"/>
        </w:rPr>
        <w:t xml:space="preserve">typing </w:t>
      </w:r>
      <w:r w:rsidR="006C451B">
        <w:rPr>
          <w:rFonts w:ascii="Times New Roman" w:hAnsi="Times New Roman" w:cs="Times New Roman"/>
          <w:sz w:val="24"/>
          <w:szCs w:val="24"/>
        </w:rPr>
        <w:t xml:space="preserve">the pagination; for instance, </w:t>
      </w:r>
      <w:r w:rsidRPr="004A0A86">
        <w:rPr>
          <w:rFonts w:ascii="Times New Roman" w:hAnsi="Times New Roman" w:cs="Times New Roman"/>
          <w:sz w:val="24"/>
          <w:szCs w:val="24"/>
        </w:rPr>
        <w:t>“Page 1</w:t>
      </w:r>
      <w:r w:rsidR="006C451B">
        <w:rPr>
          <w:rFonts w:ascii="Times New Roman" w:hAnsi="Times New Roman" w:cs="Times New Roman"/>
          <w:sz w:val="24"/>
          <w:szCs w:val="24"/>
        </w:rPr>
        <w:t>,</w:t>
      </w:r>
      <w:r w:rsidRPr="004A0A86">
        <w:rPr>
          <w:rFonts w:ascii="Times New Roman" w:hAnsi="Times New Roman" w:cs="Times New Roman"/>
          <w:sz w:val="24"/>
          <w:szCs w:val="24"/>
        </w:rPr>
        <w:t>” and clicking tab to have all subsequent pagi</w:t>
      </w:r>
      <w:r w:rsidR="006C451B">
        <w:rPr>
          <w:rFonts w:ascii="Times New Roman" w:hAnsi="Times New Roman" w:cs="Times New Roman"/>
          <w:sz w:val="24"/>
          <w:szCs w:val="24"/>
        </w:rPr>
        <w:t>nation automatically completed)</w:t>
      </w:r>
    </w:p>
    <w:p w:rsidR="008961DE" w:rsidRPr="0090313E" w:rsidRDefault="004A0A86" w:rsidP="008961D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Assigning structural metadata to create a table of contents </w:t>
      </w:r>
      <w:r w:rsidR="008961DE">
        <w:rPr>
          <w:rFonts w:ascii="Times New Roman" w:hAnsi="Times New Roman" w:cs="Times New Roman"/>
          <w:sz w:val="24"/>
          <w:szCs w:val="24"/>
        </w:rPr>
        <w:t>by selecting different item sections, using the drop-down menu beneath the page selection</w:t>
      </w:r>
    </w:p>
    <w:p w:rsidR="0090313E" w:rsidRDefault="0090313E" w:rsidP="008961DE">
      <w:pPr>
        <w:rPr>
          <w:rFonts w:ascii="Times New Roman" w:hAnsi="Times New Roman" w:cs="Times New Roman"/>
          <w:sz w:val="24"/>
          <w:szCs w:val="24"/>
        </w:rPr>
      </w:pPr>
    </w:p>
    <w:p w:rsidR="008961DE" w:rsidRPr="008961DE" w:rsidRDefault="008961DE" w:rsidP="008961DE">
      <w:r>
        <w:rPr>
          <w:noProof/>
        </w:rPr>
        <w:drawing>
          <wp:anchor distT="0" distB="0" distL="114300" distR="114300" simplePos="0" relativeHeight="251660288" behindDoc="0" locked="0" layoutInCell="1" allowOverlap="1" wp14:anchorId="51BF2D15" wp14:editId="2E3152A0">
            <wp:simplePos x="0" y="0"/>
            <wp:positionH relativeFrom="column">
              <wp:posOffset>1295400</wp:posOffset>
            </wp:positionH>
            <wp:positionV relativeFrom="paragraph">
              <wp:posOffset>19050</wp:posOffset>
            </wp:positionV>
            <wp:extent cx="4743450" cy="3752850"/>
            <wp:effectExtent l="19050" t="19050" r="19050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2612" r="19231" b="18218"/>
                    <a:stretch/>
                  </pic:blipFill>
                  <pic:spPr bwMode="auto">
                    <a:xfrm>
                      <a:off x="0" y="0"/>
                      <a:ext cx="4743450" cy="3752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3E">
        <w:rPr>
          <w:rFonts w:ascii="Times New Roman" w:hAnsi="Times New Roman" w:cs="Times New Roman"/>
          <w:sz w:val="24"/>
          <w:szCs w:val="24"/>
        </w:rPr>
        <w:t>S</w:t>
      </w:r>
      <w:r w:rsidRPr="008961DE">
        <w:rPr>
          <w:rFonts w:ascii="Times New Roman" w:hAnsi="Times New Roman" w:cs="Times New Roman"/>
          <w:sz w:val="24"/>
          <w:szCs w:val="24"/>
        </w:rPr>
        <w:t>electi</w:t>
      </w:r>
      <w:r w:rsidR="0090313E">
        <w:rPr>
          <w:rFonts w:ascii="Times New Roman" w:hAnsi="Times New Roman" w:cs="Times New Roman"/>
          <w:sz w:val="24"/>
          <w:szCs w:val="24"/>
        </w:rPr>
        <w:t>ng</w:t>
      </w:r>
      <w:r w:rsidRPr="008961DE">
        <w:rPr>
          <w:rFonts w:ascii="Times New Roman" w:hAnsi="Times New Roman" w:cs="Times New Roman"/>
          <w:sz w:val="24"/>
          <w:szCs w:val="24"/>
        </w:rPr>
        <w:t xml:space="preserve"> divisions:</w:t>
      </w:r>
    </w:p>
    <w:p w:rsidR="00040BBB" w:rsidRDefault="008961DE" w:rsidP="008D3823">
      <w:pPr>
        <w:pStyle w:val="Heading2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570A6" wp14:editId="42BF742F">
                <wp:simplePos x="0" y="0"/>
                <wp:positionH relativeFrom="column">
                  <wp:posOffset>114300</wp:posOffset>
                </wp:positionH>
                <wp:positionV relativeFrom="paragraph">
                  <wp:posOffset>216535</wp:posOffset>
                </wp:positionV>
                <wp:extent cx="1181100" cy="1409700"/>
                <wp:effectExtent l="19050" t="19050" r="5715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40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21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pt;margin-top:17.05pt;width:93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bookmarkEnd w:id="0"/>
      <w:r>
        <w:t xml:space="preserve">                            </w:t>
      </w:r>
    </w:p>
    <w:p w:rsidR="00040BBB" w:rsidRDefault="00040BBB" w:rsidP="008D3823">
      <w:pPr>
        <w:pStyle w:val="Heading2"/>
      </w:pPr>
    </w:p>
    <w:p w:rsidR="008961DE" w:rsidRDefault="008961DE" w:rsidP="008961DE"/>
    <w:p w:rsidR="008961DE" w:rsidRDefault="008961DE" w:rsidP="008961DE"/>
    <w:p w:rsidR="008961DE" w:rsidRDefault="008961DE" w:rsidP="008961DE"/>
    <w:p w:rsidR="008961DE" w:rsidRDefault="008961DE" w:rsidP="008961DE"/>
    <w:p w:rsidR="008961DE" w:rsidRDefault="008961DE" w:rsidP="008961DE"/>
    <w:p w:rsidR="008961DE" w:rsidRDefault="008961DE" w:rsidP="008961DE"/>
    <w:p w:rsidR="008961DE" w:rsidRDefault="008961DE" w:rsidP="008961DE"/>
    <w:p w:rsidR="008961DE" w:rsidRDefault="008961DE" w:rsidP="008961DE"/>
    <w:p w:rsidR="008961DE" w:rsidRPr="008961DE" w:rsidRDefault="008961DE" w:rsidP="008961DE"/>
    <w:p w:rsidR="0090313E" w:rsidRDefault="0090313E" w:rsidP="008D3823">
      <w:pPr>
        <w:pStyle w:val="Heading2"/>
        <w:rPr>
          <w:rFonts w:ascii="Times New Roman" w:hAnsi="Times New Roman" w:cs="Times New Roman"/>
        </w:rPr>
      </w:pPr>
    </w:p>
    <w:p w:rsidR="008D3823" w:rsidRPr="009E2A31" w:rsidRDefault="008D3823" w:rsidP="008D3823">
      <w:pPr>
        <w:pStyle w:val="Heading2"/>
        <w:rPr>
          <w:rFonts w:ascii="Times New Roman" w:hAnsi="Times New Roman" w:cs="Times New Roman"/>
        </w:rPr>
      </w:pPr>
      <w:r w:rsidRPr="009E2A31">
        <w:rPr>
          <w:rFonts w:ascii="Times New Roman" w:hAnsi="Times New Roman" w:cs="Times New Roman"/>
        </w:rPr>
        <w:t>Related Resources</w:t>
      </w:r>
    </w:p>
    <w:p w:rsidR="008D3823" w:rsidRDefault="008D3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on Quality Control, see the </w:t>
      </w:r>
      <w:r w:rsidRPr="009E2A31">
        <w:rPr>
          <w:rFonts w:ascii="Times New Roman" w:hAnsi="Times New Roman" w:cs="Times New Roman"/>
          <w:i/>
          <w:sz w:val="24"/>
          <w:szCs w:val="24"/>
        </w:rPr>
        <w:t>SobekCM video on Quality Control and Serial Hierarchy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6798">
          <w:rPr>
            <w:rStyle w:val="Hyperlink"/>
            <w:rFonts w:ascii="Times New Roman" w:hAnsi="Times New Roman" w:cs="Times New Roman"/>
            <w:sz w:val="24"/>
            <w:szCs w:val="24"/>
          </w:rPr>
          <w:t>http://www.dloc.com/IR00003545/00003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679"/>
    <w:multiLevelType w:val="hybridMultilevel"/>
    <w:tmpl w:val="A230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8F6A3A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5B06E92"/>
    <w:multiLevelType w:val="hybridMultilevel"/>
    <w:tmpl w:val="29B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2E0C"/>
    <w:multiLevelType w:val="hybridMultilevel"/>
    <w:tmpl w:val="9C26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01"/>
    <w:rsid w:val="00040BBB"/>
    <w:rsid w:val="000D0561"/>
    <w:rsid w:val="003B31BB"/>
    <w:rsid w:val="004A0A86"/>
    <w:rsid w:val="006C451B"/>
    <w:rsid w:val="00766A01"/>
    <w:rsid w:val="008961DE"/>
    <w:rsid w:val="008D3823"/>
    <w:rsid w:val="0090313E"/>
    <w:rsid w:val="009412C3"/>
    <w:rsid w:val="00991F23"/>
    <w:rsid w:val="009E2A31"/>
    <w:rsid w:val="00A1503B"/>
    <w:rsid w:val="00A66943"/>
    <w:rsid w:val="00AA68E3"/>
    <w:rsid w:val="00B72427"/>
    <w:rsid w:val="00C810B1"/>
    <w:rsid w:val="00D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6A769-C5EA-4A85-BE7C-C8871F3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3B"/>
  </w:style>
  <w:style w:type="paragraph" w:styleId="Heading1">
    <w:name w:val="heading 1"/>
    <w:basedOn w:val="Normal"/>
    <w:next w:val="Normal"/>
    <w:link w:val="Heading1Char"/>
    <w:uiPriority w:val="9"/>
    <w:qFormat/>
    <w:rsid w:val="00A1503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3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0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0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0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0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01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503B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503B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03B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03B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03B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03B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03B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03B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03B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50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15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1503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1503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1503B"/>
    <w:rPr>
      <w:b/>
      <w:bCs/>
    </w:rPr>
  </w:style>
  <w:style w:type="character" w:styleId="Emphasis">
    <w:name w:val="Emphasis"/>
    <w:basedOn w:val="DefaultParagraphFont"/>
    <w:uiPriority w:val="20"/>
    <w:qFormat/>
    <w:rsid w:val="00A1503B"/>
    <w:rPr>
      <w:i/>
      <w:iCs/>
      <w:color w:val="2683C6" w:themeColor="accent6"/>
    </w:rPr>
  </w:style>
  <w:style w:type="paragraph" w:styleId="NoSpacing">
    <w:name w:val="No Spacing"/>
    <w:uiPriority w:val="1"/>
    <w:qFormat/>
    <w:rsid w:val="00A150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503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1503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03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03B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50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150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503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1503B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A1503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03B"/>
    <w:pPr>
      <w:outlineLvl w:val="9"/>
    </w:pPr>
  </w:style>
  <w:style w:type="paragraph" w:styleId="ListParagraph">
    <w:name w:val="List Paragraph"/>
    <w:basedOn w:val="Normal"/>
    <w:uiPriority w:val="34"/>
    <w:qFormat/>
    <w:rsid w:val="00A6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oc.com/IR00003545/00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169</Words>
  <Characters>974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11</cp:revision>
  <dcterms:created xsi:type="dcterms:W3CDTF">2014-07-24T20:21:00Z</dcterms:created>
  <dcterms:modified xsi:type="dcterms:W3CDTF">2014-07-25T01:23:00Z</dcterms:modified>
</cp:coreProperties>
</file>