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75" w:rsidRPr="009E16D5" w:rsidRDefault="004A6282" w:rsidP="00F35175">
      <w:pPr>
        <w:pStyle w:val="Title"/>
        <w:rPr>
          <w:sz w:val="44"/>
          <w:szCs w:val="44"/>
        </w:rPr>
      </w:pPr>
      <w:r w:rsidRPr="009E16D5">
        <w:rPr>
          <w:sz w:val="44"/>
          <w:szCs w:val="44"/>
        </w:rPr>
        <w:t xml:space="preserve">Library </w:t>
      </w:r>
      <w:r w:rsidR="007D586A" w:rsidRPr="009E16D5">
        <w:rPr>
          <w:sz w:val="44"/>
          <w:szCs w:val="44"/>
        </w:rPr>
        <w:t>Liaison Team</w:t>
      </w:r>
      <w:r w:rsidR="00C675BB" w:rsidRPr="009E16D5">
        <w:rPr>
          <w:sz w:val="44"/>
          <w:szCs w:val="44"/>
        </w:rPr>
        <w:t>s</w:t>
      </w:r>
      <w:r w:rsidRPr="009E16D5">
        <w:rPr>
          <w:sz w:val="44"/>
          <w:szCs w:val="44"/>
        </w:rPr>
        <w:t xml:space="preserve"> for</w:t>
      </w:r>
      <w:r w:rsidR="007D586A" w:rsidRPr="009E16D5">
        <w:rPr>
          <w:sz w:val="44"/>
          <w:szCs w:val="44"/>
        </w:rPr>
        <w:t xml:space="preserve"> </w:t>
      </w:r>
      <w:r w:rsidRPr="009E16D5">
        <w:rPr>
          <w:sz w:val="44"/>
          <w:szCs w:val="44"/>
        </w:rPr>
        <w:t>Data and Digital Scholarship Projects and Collections</w:t>
      </w:r>
      <w:r w:rsidR="00F35175" w:rsidRPr="009E16D5">
        <w:rPr>
          <w:sz w:val="44"/>
          <w:szCs w:val="44"/>
        </w:rPr>
        <w:t xml:space="preserve"> </w:t>
      </w:r>
    </w:p>
    <w:p w:rsidR="00E34F13" w:rsidRDefault="00A8329C" w:rsidP="00F35175">
      <w:r>
        <w:t xml:space="preserve">The George A. Smathers Libraries at UF utilize </w:t>
      </w:r>
      <w:r w:rsidR="004A6282">
        <w:t>Library L</w:t>
      </w:r>
      <w:r>
        <w:t xml:space="preserve">iaison </w:t>
      </w:r>
      <w:r w:rsidR="004A6282">
        <w:t>T</w:t>
      </w:r>
      <w:r>
        <w:t>eam</w:t>
      </w:r>
      <w:r w:rsidR="00D52B52">
        <w:t>s</w:t>
      </w:r>
      <w:r>
        <w:t xml:space="preserve"> for digital/data scholarly </w:t>
      </w:r>
      <w:r w:rsidR="004A6282">
        <w:t xml:space="preserve">projects and collections including digital scholarship projects, Digital Humanities projects and collections, </w:t>
      </w:r>
      <w:r w:rsidR="001D365E">
        <w:t xml:space="preserve">Data Curation, </w:t>
      </w:r>
      <w:r w:rsidR="004A6282">
        <w:t>Data Management</w:t>
      </w:r>
      <w:r w:rsidR="001D365E">
        <w:t>, and other data and digital</w:t>
      </w:r>
      <w:r w:rsidR="004A6282">
        <w:t xml:space="preserve"> projects.</w:t>
      </w:r>
      <w:r>
        <w:t xml:space="preserve"> </w:t>
      </w:r>
    </w:p>
    <w:p w:rsidR="00B762B5" w:rsidRDefault="00B762B5" w:rsidP="00B762B5">
      <w:pPr>
        <w:pStyle w:val="Heading1"/>
      </w:pPr>
      <w:r>
        <w:t>Library Liaison Team Members and Roles</w:t>
      </w:r>
    </w:p>
    <w:p w:rsidR="00A8329C" w:rsidRDefault="00E34F13" w:rsidP="00F35175">
      <w:r>
        <w:br/>
      </w:r>
      <w:r w:rsidR="00A8329C">
        <w:t xml:space="preserve">The </w:t>
      </w:r>
      <w:r w:rsidR="001D365E">
        <w:t>Library L</w:t>
      </w:r>
      <w:r w:rsidR="00A8329C">
        <w:t xml:space="preserve">iaison </w:t>
      </w:r>
      <w:r w:rsidR="001D365E">
        <w:t xml:space="preserve">Team </w:t>
      </w:r>
      <w:r w:rsidR="007224AE">
        <w:t xml:space="preserve">may include only the Subject Specialist Librarian, the </w:t>
      </w:r>
      <w:r w:rsidR="007224AE">
        <w:t>Subject Specialist Librarian</w:t>
      </w:r>
      <w:r w:rsidR="007224AE">
        <w:t xml:space="preserve"> and others from within the </w:t>
      </w:r>
      <w:proofErr w:type="gramStart"/>
      <w:r w:rsidR="007224AE">
        <w:t>Libraries,</w:t>
      </w:r>
      <w:proofErr w:type="gramEnd"/>
      <w:r w:rsidR="007224AE">
        <w:t xml:space="preserve"> and </w:t>
      </w:r>
      <w:r w:rsidR="007224AE">
        <w:t>Subject Specialist Librarian</w:t>
      </w:r>
      <w:r w:rsidR="007224AE">
        <w:t>s with others in the Libraries and others outside the Libraries.  With evolving data and digital projects and needs, the Library Liaison Teams most often include representatives from 2-3 areas in</w:t>
      </w:r>
      <w:r w:rsidR="0039356E">
        <w:t xml:space="preserve"> the Libraries</w:t>
      </w:r>
      <w:r w:rsidR="007224AE">
        <w:t>:</w:t>
      </w:r>
      <w:r w:rsidR="0039356E">
        <w:t xml:space="preserve"> </w:t>
      </w:r>
    </w:p>
    <w:p w:rsidR="00A8329C" w:rsidRDefault="00A8329C" w:rsidP="00A8329C">
      <w:pPr>
        <w:pStyle w:val="ListParagraph"/>
        <w:numPr>
          <w:ilvl w:val="0"/>
          <w:numId w:val="3"/>
        </w:numPr>
      </w:pPr>
      <w:r>
        <w:t xml:space="preserve">Subject Specialist Librarian(s) </w:t>
      </w:r>
    </w:p>
    <w:p w:rsidR="00A8329C" w:rsidRDefault="00A8329C" w:rsidP="00A8329C">
      <w:pPr>
        <w:pStyle w:val="ListParagraph"/>
        <w:numPr>
          <w:ilvl w:val="1"/>
          <w:numId w:val="3"/>
        </w:numPr>
      </w:pPr>
      <w:r>
        <w:t>Liaison Librarian, Curator, Collection Manager for the campus unit(s) or research area</w:t>
      </w:r>
    </w:p>
    <w:p w:rsidR="00A8329C" w:rsidRDefault="00A8329C" w:rsidP="0005004C">
      <w:pPr>
        <w:pStyle w:val="ListParagraph"/>
        <w:numPr>
          <w:ilvl w:val="0"/>
          <w:numId w:val="3"/>
        </w:numPr>
      </w:pPr>
      <w:r>
        <w:t>Liaison Librarian</w:t>
      </w:r>
      <w:r w:rsidR="00623018">
        <w:t>(s)</w:t>
      </w:r>
      <w:r>
        <w:t xml:space="preserve"> for Subject, Functional, and/or Technical Area</w:t>
      </w:r>
    </w:p>
    <w:p w:rsidR="00A8329C" w:rsidRDefault="0005004C" w:rsidP="0005004C">
      <w:pPr>
        <w:pStyle w:val="ListParagraph"/>
        <w:numPr>
          <w:ilvl w:val="1"/>
          <w:numId w:val="3"/>
        </w:numPr>
      </w:pPr>
      <w:r>
        <w:t xml:space="preserve">Liaison Librarian with appropriate </w:t>
      </w:r>
      <w:r w:rsidR="008B3B34">
        <w:t xml:space="preserve">expertise and </w:t>
      </w:r>
      <w:r>
        <w:t xml:space="preserve">role (e.g., </w:t>
      </w:r>
      <w:r w:rsidR="00A8329C">
        <w:t xml:space="preserve">Digital Humanities Librarian, Exhibits Coordinator, </w:t>
      </w:r>
      <w:r w:rsidR="00700404">
        <w:t xml:space="preserve">Collective Collections Librarian, </w:t>
      </w:r>
      <w:r w:rsidR="0039356E">
        <w:t xml:space="preserve">Scholarly Communications Librarian, </w:t>
      </w:r>
      <w:r w:rsidR="00694C46">
        <w:t>etc.</w:t>
      </w:r>
      <w:r>
        <w:t>)</w:t>
      </w:r>
    </w:p>
    <w:p w:rsidR="00A8329C" w:rsidRDefault="00A8329C" w:rsidP="00A8329C">
      <w:pPr>
        <w:pStyle w:val="ListParagraph"/>
        <w:numPr>
          <w:ilvl w:val="0"/>
          <w:numId w:val="3"/>
        </w:numPr>
      </w:pPr>
      <w:r>
        <w:t>Technical</w:t>
      </w:r>
      <w:r w:rsidR="0005004C">
        <w:t xml:space="preserve"> Expert(s)</w:t>
      </w:r>
    </w:p>
    <w:p w:rsidR="0005004C" w:rsidRDefault="0005004C" w:rsidP="0005004C">
      <w:pPr>
        <w:pStyle w:val="ListParagraph"/>
        <w:numPr>
          <w:ilvl w:val="1"/>
          <w:numId w:val="3"/>
        </w:numPr>
      </w:pPr>
      <w:r>
        <w:t>Technology Expert</w:t>
      </w:r>
      <w:r w:rsidR="008B3B34">
        <w:t xml:space="preserve"> </w:t>
      </w:r>
      <w:r w:rsidR="00F26567">
        <w:t>from</w:t>
      </w:r>
      <w:r w:rsidR="00D932C3">
        <w:t xml:space="preserve"> Digital Development &amp; Web Services</w:t>
      </w:r>
    </w:p>
    <w:p w:rsidR="007224AE" w:rsidRDefault="007224AE" w:rsidP="007224AE">
      <w:pPr>
        <w:pStyle w:val="ListParagraph"/>
        <w:numPr>
          <w:ilvl w:val="1"/>
          <w:numId w:val="3"/>
        </w:numPr>
      </w:pPr>
      <w:r>
        <w:t xml:space="preserve">Evolving data management support may engage connected collaborators including: </w:t>
      </w:r>
    </w:p>
    <w:p w:rsidR="007224AE" w:rsidRDefault="00D932C3" w:rsidP="007224AE">
      <w:pPr>
        <w:pStyle w:val="ListParagraph"/>
        <w:numPr>
          <w:ilvl w:val="2"/>
          <w:numId w:val="3"/>
        </w:numPr>
      </w:pPr>
      <w:r>
        <w:t>Technology Expert from campus-level group</w:t>
      </w:r>
      <w:r w:rsidR="007224AE">
        <w:t xml:space="preserve"> (e.g., Research Computing</w:t>
      </w:r>
      <w:r>
        <w:t>)</w:t>
      </w:r>
      <w:r w:rsidR="007224AE">
        <w:t xml:space="preserve"> </w:t>
      </w:r>
    </w:p>
    <w:p w:rsidR="00D4151A" w:rsidRDefault="007224AE" w:rsidP="007224AE">
      <w:pPr>
        <w:pStyle w:val="ListParagraph"/>
        <w:numPr>
          <w:ilvl w:val="2"/>
          <w:numId w:val="3"/>
        </w:numPr>
      </w:pPr>
      <w:r>
        <w:t>T</w:t>
      </w:r>
      <w:r w:rsidR="00F26567">
        <w:t>echnology Expert from</w:t>
      </w:r>
      <w:r w:rsidR="00D932C3">
        <w:t xml:space="preserve"> campus unit(s) or research area</w:t>
      </w:r>
    </w:p>
    <w:p w:rsidR="00950091" w:rsidRDefault="00D4151A" w:rsidP="00950091">
      <w:r>
        <w:t>The Library Liaison Team</w:t>
      </w:r>
      <w:r w:rsidR="00B762B5">
        <w:t xml:space="preserve"> model </w:t>
      </w:r>
      <w:r>
        <w:t>supports and interconnects with the work by UF’</w:t>
      </w:r>
      <w:r w:rsidR="007E1E9F">
        <w:t>s Research Computing on</w:t>
      </w:r>
      <w:r>
        <w:t xml:space="preserve"> building a culture of radical collaboration</w:t>
      </w:r>
      <w:r w:rsidR="00950091">
        <w:t xml:space="preserve"> “</w:t>
      </w:r>
      <w:r w:rsidR="00E33C56">
        <w:t xml:space="preserve">a new model of interaction among computing specialists, support personnel, computational faculty and faculty engaged in other research within UF </w:t>
      </w:r>
      <w:r w:rsidR="00950091">
        <w:t>and with its research partners”</w:t>
      </w:r>
      <w:r w:rsidR="00950091" w:rsidRPr="00950091">
        <w:rPr>
          <w:rStyle w:val="FootnoteReference"/>
        </w:rPr>
        <w:t xml:space="preserve"> </w:t>
      </w:r>
      <w:r w:rsidR="00950091">
        <w:rPr>
          <w:rStyle w:val="FootnoteReference"/>
        </w:rPr>
        <w:footnoteReference w:id="1"/>
      </w:r>
      <w:r w:rsidR="00950091">
        <w:t xml:space="preserve">  which requires substantive new resources: </w:t>
      </w:r>
    </w:p>
    <w:p w:rsidR="00D4151A" w:rsidRDefault="00950091" w:rsidP="00950091">
      <w:pPr>
        <w:ind w:left="720"/>
      </w:pPr>
      <w:r>
        <w:t>“</w:t>
      </w:r>
      <w:proofErr w:type="gramStart"/>
      <w:r w:rsidR="00E33C56">
        <w:t>to</w:t>
      </w:r>
      <w:proofErr w:type="gramEnd"/>
      <w:r w:rsidR="00E33C56">
        <w:t xml:space="preserve"> support computational specialists who can actively collaborate in the development of new resources for research. </w:t>
      </w:r>
      <w:proofErr w:type="spellStart"/>
      <w:r w:rsidR="00E33C56">
        <w:t>Ontologists</w:t>
      </w:r>
      <w:proofErr w:type="spellEnd"/>
      <w:r w:rsidR="00E33C56">
        <w:t xml:space="preserve">, system administrators, developers, and data stewards will need to be available for partnering in research. </w:t>
      </w:r>
      <w:proofErr w:type="gramStart"/>
      <w:r w:rsidR="00E33C56">
        <w:t>Faculty across the campus and beyond need new information resources to identify potential collaborators and build successful teams.</w:t>
      </w:r>
      <w:r w:rsidR="009648C8">
        <w:t>”</w:t>
      </w:r>
      <w:proofErr w:type="gramEnd"/>
      <w:r w:rsidR="00D4151A">
        <w:t xml:space="preserve"> </w:t>
      </w:r>
      <w:r w:rsidR="002162EB">
        <w:br/>
      </w:r>
    </w:p>
    <w:p w:rsidR="00B762B5" w:rsidRDefault="00B762B5" w:rsidP="00B762B5">
      <w:pPr>
        <w:pStyle w:val="Heading1"/>
      </w:pPr>
      <w:r>
        <w:lastRenderedPageBreak/>
        <w:t>Subject Specialist Liaison Librarians</w:t>
      </w:r>
    </w:p>
    <w:p w:rsidR="00CF2484" w:rsidRDefault="00E34F13" w:rsidP="00305C58">
      <w:r>
        <w:br/>
      </w:r>
      <w:r w:rsidR="00B762B5">
        <w:t xml:space="preserve">Each member of the Library Liaison Team may or may not be equally involved. In some cases, the only member may be the Subject Specialist Librarian.  </w:t>
      </w:r>
      <w:r w:rsidR="00CF36EA">
        <w:t xml:space="preserve">In many cases, data and digital projects often demand project teams. </w:t>
      </w:r>
      <w:r w:rsidR="00CF2484">
        <w:t xml:space="preserve"> For instance, the UF Libraries support Open Access journals with a project team with at least three members: Subject Specialist Librarian, Scholarly Communications Librarian, and Digital Humanities Librarian.</w:t>
      </w:r>
      <w:r w:rsidR="00CF2484">
        <w:rPr>
          <w:rStyle w:val="FootnoteReference"/>
        </w:rPr>
        <w:footnoteReference w:id="2"/>
      </w:r>
      <w:r w:rsidR="00CF36EA">
        <w:t xml:space="preserve"> </w:t>
      </w:r>
      <w:r w:rsidR="00CF2484">
        <w:t xml:space="preserve"> </w:t>
      </w:r>
    </w:p>
    <w:p w:rsidR="004D5824" w:rsidRDefault="00CF36EA" w:rsidP="004D5824">
      <w:pPr>
        <w:spacing w:after="0"/>
      </w:pPr>
      <w:r>
        <w:t xml:space="preserve">With small or large teams, </w:t>
      </w:r>
      <w:r w:rsidR="00C21F66">
        <w:t>Subject Specialist Liaison Librarians are</w:t>
      </w:r>
      <w:r w:rsidR="00401CA8">
        <w:t xml:space="preserve"> essential</w:t>
      </w:r>
      <w:r>
        <w:t xml:space="preserve"> and primary members of the project team</w:t>
      </w:r>
      <w:r w:rsidR="00401CA8">
        <w:t>.  They are</w:t>
      </w:r>
      <w:r w:rsidR="00C21F66">
        <w:t xml:space="preserve"> </w:t>
      </w:r>
      <w:r w:rsidR="00B45AC8">
        <w:t>ideally positioned to support faculty in identifying potential collaborations and building successful teams because t</w:t>
      </w:r>
      <w:r w:rsidR="00C21F66">
        <w:t xml:space="preserve">hey are uniquely positioned on campus as “cultural travelers” who: </w:t>
      </w:r>
    </w:p>
    <w:p w:rsidR="00CD044D" w:rsidRDefault="00C21F66" w:rsidP="004D5824">
      <w:pPr>
        <w:spacing w:after="0"/>
        <w:ind w:left="720"/>
      </w:pPr>
      <w:proofErr w:type="gramStart"/>
      <w:r>
        <w:t>are</w:t>
      </w:r>
      <w:proofErr w:type="gramEnd"/>
      <w:r>
        <w:t xml:space="preserve"> able to travel throughout the different campus cultures […] often act as bridge builders and translators between different groups. Cultural travelers have tremendous influence and insight and have deep awareness </w:t>
      </w:r>
      <w:r w:rsidR="004D5824">
        <w:t>of what is occurring on campus.</w:t>
      </w:r>
      <w:r>
        <w:rPr>
          <w:rStyle w:val="FootnoteReference"/>
        </w:rPr>
        <w:footnoteReference w:id="3"/>
      </w:r>
      <w:r>
        <w:t xml:space="preserve"> </w:t>
      </w:r>
      <w:r w:rsidR="00F815A0">
        <w:t xml:space="preserve"> </w:t>
      </w:r>
    </w:p>
    <w:p w:rsidR="004F5952" w:rsidRDefault="00CF36EA" w:rsidP="004D5824">
      <w:pPr>
        <w:spacing w:after="0"/>
      </w:pPr>
      <w:r>
        <w:t xml:space="preserve">In addition to connecting across campus, </w:t>
      </w:r>
      <w:r w:rsidR="00260896">
        <w:t xml:space="preserve">Subject Specialist Librarians </w:t>
      </w:r>
      <w:r w:rsidR="004D5824">
        <w:t>have</w:t>
      </w:r>
      <w:r>
        <w:t xml:space="preserve"> critical roles in </w:t>
      </w:r>
      <w:r w:rsidR="00920CCB">
        <w:t xml:space="preserve">strategic </w:t>
      </w:r>
      <w:r w:rsidR="00332221">
        <w:t xml:space="preserve">library </w:t>
      </w:r>
      <w:r w:rsidR="00057261">
        <w:t>operations where</w:t>
      </w:r>
      <w:r w:rsidR="00596882">
        <w:t xml:space="preserve"> “</w:t>
      </w:r>
      <w:r w:rsidR="00260896">
        <w:t xml:space="preserve">liaison librarians have traditionally undertaken this ‘go-between’ </w:t>
      </w:r>
      <w:r w:rsidR="00596882">
        <w:t>role”</w:t>
      </w:r>
      <w:r w:rsidR="00057261" w:rsidRPr="00057261">
        <w:rPr>
          <w:rStyle w:val="FootnoteReference"/>
        </w:rPr>
        <w:t xml:space="preserve"> </w:t>
      </w:r>
      <w:r w:rsidR="00057261">
        <w:rPr>
          <w:rStyle w:val="FootnoteReference"/>
        </w:rPr>
        <w:footnoteReference w:id="4"/>
      </w:r>
      <w:r w:rsidR="00260896">
        <w:t xml:space="preserve"> </w:t>
      </w:r>
      <w:r w:rsidR="00596882">
        <w:t xml:space="preserve">across </w:t>
      </w:r>
      <w:r w:rsidR="00604407">
        <w:t xml:space="preserve">many different groups that often operate in separate silos. </w:t>
      </w:r>
      <w:r w:rsidR="008340FD">
        <w:t xml:space="preserve"> Building from the</w:t>
      </w:r>
      <w:r>
        <w:t>ir</w:t>
      </w:r>
      <w:r w:rsidR="008340FD">
        <w:t xml:space="preserve"> roles as cultural travelers, go-betweens, and connectors, </w:t>
      </w:r>
      <w:r w:rsidR="00596882">
        <w:t xml:space="preserve">Subject </w:t>
      </w:r>
      <w:r w:rsidR="00B70A17">
        <w:t>Specialist Librarians have continually evolving roles for</w:t>
      </w:r>
      <w:r w:rsidR="008340FD">
        <w:t xml:space="preserve"> significant and important work </w:t>
      </w:r>
      <w:r w:rsidR="00596882">
        <w:t>as collaborative partners for all aspects of</w:t>
      </w:r>
      <w:r w:rsidR="00260896">
        <w:t xml:space="preserve"> </w:t>
      </w:r>
      <w:r w:rsidR="00596882">
        <w:t xml:space="preserve">scholarly </w:t>
      </w:r>
      <w:r w:rsidR="00260896">
        <w:t>research, teaching</w:t>
      </w:r>
      <w:r w:rsidR="00596882">
        <w:t>,</w:t>
      </w:r>
      <w:r w:rsidR="00260896">
        <w:t xml:space="preserve"> and </w:t>
      </w:r>
      <w:r w:rsidR="00596882">
        <w:t>work</w:t>
      </w:r>
      <w:r w:rsidR="008340FD">
        <w:t>,</w:t>
      </w:r>
      <w:r w:rsidR="00596882">
        <w:t xml:space="preserve"> especially with digital and data projects. </w:t>
      </w:r>
      <w:r w:rsidR="00305C58">
        <w:t xml:space="preserve"> </w:t>
      </w:r>
    </w:p>
    <w:p w:rsidR="00232596" w:rsidRDefault="00232596" w:rsidP="004D5824">
      <w:pPr>
        <w:spacing w:after="0"/>
      </w:pPr>
    </w:p>
    <w:p w:rsidR="00DA06DF" w:rsidRDefault="00305C58" w:rsidP="00F35175">
      <w:r>
        <w:t>T</w:t>
      </w:r>
      <w:r w:rsidR="00D03A7A">
        <w:t>he Library Liaison Team</w:t>
      </w:r>
      <w:r w:rsidR="0084210A">
        <w:t xml:space="preserve"> model</w:t>
      </w:r>
      <w:r w:rsidR="007B58B1">
        <w:t xml:space="preserve"> offers a team approach to support campus needs</w:t>
      </w:r>
      <w:r w:rsidR="00232596">
        <w:t xml:space="preserve"> in a manner that supports the</w:t>
      </w:r>
      <w:r w:rsidR="00852004">
        <w:t xml:space="preserve"> L</w:t>
      </w:r>
      <w:r w:rsidR="00232596">
        <w:t>ibraries in meeting those needs which</w:t>
      </w:r>
      <w:r w:rsidR="00852004">
        <w:t xml:space="preserve"> i</w:t>
      </w:r>
      <w:r w:rsidR="00232596">
        <w:t>ncludes</w:t>
      </w:r>
      <w:r w:rsidR="007B58B1">
        <w:t xml:space="preserve"> support</w:t>
      </w:r>
      <w:r w:rsidR="00852004">
        <w:t>ing</w:t>
      </w:r>
      <w:r w:rsidR="007B58B1">
        <w:t xml:space="preserve"> Subject Specialist Librarians </w:t>
      </w:r>
      <w:r w:rsidR="00852004">
        <w:t>with ongoing</w:t>
      </w:r>
      <w:r w:rsidR="007B58B1">
        <w:t xml:space="preserve"> changes their work. </w:t>
      </w:r>
      <w:r w:rsidR="00260896">
        <w:t xml:space="preserve"> </w:t>
      </w:r>
      <w:r w:rsidR="008F2018">
        <w:t>T</w:t>
      </w:r>
      <w:r w:rsidR="00260896">
        <w:t>he Library Liaison Team</w:t>
      </w:r>
      <w:r w:rsidR="00710C9F">
        <w:t xml:space="preserve"> model</w:t>
      </w:r>
      <w:r w:rsidR="00260896">
        <w:t xml:space="preserve"> </w:t>
      </w:r>
      <w:r w:rsidR="00CF2AF4">
        <w:t>help</w:t>
      </w:r>
      <w:r w:rsidR="00710C9F">
        <w:t>s</w:t>
      </w:r>
      <w:r w:rsidR="00CF2AF4">
        <w:t xml:space="preserve"> to </w:t>
      </w:r>
      <w:r w:rsidR="007B58B1">
        <w:t>build community and capacity for bridging</w:t>
      </w:r>
      <w:r w:rsidR="00CF2AF4">
        <w:t xml:space="preserve"> these</w:t>
      </w:r>
      <w:r w:rsidR="00260896">
        <w:t xml:space="preserve"> transitions </w:t>
      </w:r>
      <w:r w:rsidR="007B58B1">
        <w:t>with</w:t>
      </w:r>
      <w:r w:rsidR="00260896">
        <w:t xml:space="preserve"> adaptive leadership</w:t>
      </w:r>
      <w:r w:rsidR="00191195">
        <w:t xml:space="preserve"> where new demands are added, including a </w:t>
      </w:r>
      <w:r w:rsidR="008F2018">
        <w:t>“</w:t>
      </w:r>
      <w:r w:rsidR="00260896">
        <w:t>change in emphasis for liaison librarians is the need to be innovative and to develop their capabilities to operate in a new way wit</w:t>
      </w:r>
      <w:r w:rsidR="00191195">
        <w:t>h academic partners and clients.</w:t>
      </w:r>
      <w:r w:rsidR="00CF2AF4">
        <w:t>”</w:t>
      </w:r>
      <w:r w:rsidR="00DE0CE3">
        <w:rPr>
          <w:rStyle w:val="FootnoteReference"/>
        </w:rPr>
        <w:footnoteReference w:id="5"/>
      </w:r>
      <w:r w:rsidR="00DC207A">
        <w:t xml:space="preserve"> </w:t>
      </w:r>
      <w:r w:rsidR="00852004">
        <w:t xml:space="preserve"> </w:t>
      </w:r>
    </w:p>
    <w:p w:rsidR="0039356E" w:rsidRDefault="0039356E" w:rsidP="0039356E">
      <w:pPr>
        <w:pStyle w:val="Heading1"/>
      </w:pPr>
      <w:r>
        <w:t>More Information</w:t>
      </w:r>
    </w:p>
    <w:p w:rsidR="008D7870" w:rsidRDefault="009924F1" w:rsidP="00F35175">
      <w:r>
        <w:br/>
      </w:r>
      <w:r w:rsidR="00897B1F">
        <w:t>T</w:t>
      </w:r>
      <w:r w:rsidR="00487925">
        <w:t xml:space="preserve">he UF Libraries </w:t>
      </w:r>
      <w:r w:rsidR="006306BD">
        <w:t xml:space="preserve">have utilized </w:t>
      </w:r>
      <w:r w:rsidR="00487925">
        <w:t xml:space="preserve">the Library Liaison Team model </w:t>
      </w:r>
      <w:r w:rsidR="006306BD">
        <w:t>to ensure full support for</w:t>
      </w:r>
      <w:r w:rsidR="00CF2484">
        <w:t xml:space="preserve"> </w:t>
      </w:r>
      <w:r w:rsidR="00487925">
        <w:t>digital/data collections and projects</w:t>
      </w:r>
      <w:r w:rsidR="006306BD">
        <w:t xml:space="preserve">, and have amassed </w:t>
      </w:r>
      <w:r w:rsidR="00897B1F">
        <w:t xml:space="preserve">extensive </w:t>
      </w:r>
      <w:r w:rsidR="00A8329C">
        <w:t xml:space="preserve">experience </w:t>
      </w:r>
      <w:r w:rsidR="00897B1F">
        <w:t xml:space="preserve">on digital/data scholarly collections and projects </w:t>
      </w:r>
      <w:r w:rsidR="006306BD">
        <w:t xml:space="preserve">with this team approach </w:t>
      </w:r>
      <w:r w:rsidR="00897B1F">
        <w:t>(including the</w:t>
      </w:r>
      <w:r w:rsidR="00A8329C">
        <w:t xml:space="preserve"> UF Digital Collections, digital scholarship projects, </w:t>
      </w:r>
      <w:r w:rsidR="00A8329C">
        <w:lastRenderedPageBreak/>
        <w:t>digital humanities projects, data curation projects, and other scholarly and library-driven collections and projects</w:t>
      </w:r>
      <w:r w:rsidR="00897B1F">
        <w:t>)</w:t>
      </w:r>
      <w:r w:rsidR="00487925">
        <w:t>.</w:t>
      </w:r>
      <w:r w:rsidR="00CB0174">
        <w:rPr>
          <w:rStyle w:val="FootnoteReference"/>
        </w:rPr>
        <w:footnoteReference w:id="6"/>
      </w:r>
      <w:r w:rsidR="001127B5">
        <w:t xml:space="preserve"> </w:t>
      </w:r>
      <w:r w:rsidR="008D7870">
        <w:t xml:space="preserve"> </w:t>
      </w:r>
    </w:p>
    <w:p w:rsidR="00897B1F" w:rsidRDefault="008D7870" w:rsidP="00F35175">
      <w:r>
        <w:t xml:space="preserve">The </w:t>
      </w:r>
      <w:r w:rsidR="002B5EF4">
        <w:t>Library Liaison Team</w:t>
      </w:r>
      <w:r>
        <w:t xml:space="preserve"> model ensures the best support</w:t>
      </w:r>
      <w:r w:rsidR="00940548">
        <w:t xml:space="preserve"> for all needs</w:t>
      </w:r>
      <w:r>
        <w:t xml:space="preserve"> by having the full team involved to represent support the needs from all perspectives </w:t>
      </w:r>
      <w:r w:rsidR="0032154C">
        <w:t>(</w:t>
      </w:r>
      <w:r>
        <w:t xml:space="preserve">including those specific to the project, research area, scholarly field, </w:t>
      </w:r>
      <w:r w:rsidR="0032154C">
        <w:t>faculty involved, department or campus unit(s)</w:t>
      </w:r>
      <w:r>
        <w:t>,</w:t>
      </w:r>
      <w:r w:rsidR="0032154C">
        <w:t xml:space="preserve"> full library concerns from many perspectives, </w:t>
      </w:r>
      <w:r w:rsidR="002B5EF4">
        <w:t>technical needs, technical integration, etc.</w:t>
      </w:r>
      <w:r w:rsidR="0032154C">
        <w:t>)</w:t>
      </w:r>
      <w:r w:rsidR="002B5EF4">
        <w:t xml:space="preserve"> and for building towards </w:t>
      </w:r>
      <w:r w:rsidR="00940548">
        <w:t xml:space="preserve">a culture of </w:t>
      </w:r>
      <w:r w:rsidR="002B5EF4">
        <w:t>radical collaboration</w:t>
      </w:r>
      <w:r w:rsidR="00940548">
        <w:t xml:space="preserve">. </w:t>
      </w:r>
      <w:r w:rsidR="00714398">
        <w:t>The Library Liaison Team model is also related, connected, and parallel to work by the UF Libraries in building a full culture of grants management, with successful grant writing, grant project work, and optimal grant project alignment with institutional goals for collections, staff development, and other areas.</w:t>
      </w:r>
    </w:p>
    <w:p w:rsidR="005252F4" w:rsidRDefault="005252F4" w:rsidP="00F35175">
      <w:bookmarkStart w:id="0" w:name="_GoBack"/>
      <w:bookmarkEnd w:id="0"/>
    </w:p>
    <w:sectPr w:rsidR="00525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9E" w:rsidRDefault="00651C9E" w:rsidP="001C733A">
      <w:pPr>
        <w:spacing w:after="0" w:line="240" w:lineRule="auto"/>
      </w:pPr>
      <w:r>
        <w:separator/>
      </w:r>
    </w:p>
  </w:endnote>
  <w:endnote w:type="continuationSeparator" w:id="0">
    <w:p w:rsidR="00651C9E" w:rsidRDefault="00651C9E" w:rsidP="001C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9E" w:rsidRDefault="00651C9E" w:rsidP="001C733A">
      <w:pPr>
        <w:spacing w:after="0" w:line="240" w:lineRule="auto"/>
      </w:pPr>
      <w:r>
        <w:separator/>
      </w:r>
    </w:p>
  </w:footnote>
  <w:footnote w:type="continuationSeparator" w:id="0">
    <w:p w:rsidR="00651C9E" w:rsidRDefault="00651C9E" w:rsidP="001C733A">
      <w:pPr>
        <w:spacing w:after="0" w:line="240" w:lineRule="auto"/>
      </w:pPr>
      <w:r>
        <w:continuationSeparator/>
      </w:r>
    </w:p>
  </w:footnote>
  <w:footnote w:id="1">
    <w:p w:rsidR="00950091" w:rsidRDefault="00950091" w:rsidP="00950091">
      <w:pPr>
        <w:pStyle w:val="FootnoteText"/>
      </w:pPr>
      <w:r>
        <w:rPr>
          <w:rStyle w:val="FootnoteReference"/>
        </w:rPr>
        <w:footnoteRef/>
      </w:r>
      <w:r>
        <w:t xml:space="preserve"> </w:t>
      </w:r>
      <w:hyperlink r:id="rId1" w:history="1">
        <w:r w:rsidRPr="000C34F1">
          <w:rPr>
            <w:rStyle w:val="Hyperlink"/>
          </w:rPr>
          <w:t>http://www.it.ufl.edu/wp-content/uploads/2012/03/research-computing-vision.pdf</w:t>
        </w:r>
      </w:hyperlink>
      <w:r>
        <w:t xml:space="preserve"> </w:t>
      </w:r>
    </w:p>
  </w:footnote>
  <w:footnote w:id="2">
    <w:p w:rsidR="00CF2484" w:rsidRDefault="00CF2484">
      <w:pPr>
        <w:pStyle w:val="FootnoteText"/>
      </w:pPr>
      <w:r>
        <w:rPr>
          <w:rStyle w:val="FootnoteReference"/>
        </w:rPr>
        <w:footnoteRef/>
      </w:r>
      <w:r>
        <w:t xml:space="preserve"> </w:t>
      </w:r>
      <w:hyperlink r:id="rId2" w:history="1">
        <w:r w:rsidRPr="003825C5">
          <w:rPr>
            <w:rStyle w:val="Hyperlink"/>
          </w:rPr>
          <w:t>http://guides.uflib.ufl.edu/content.php?pid=230212&amp;sid=1940482</w:t>
        </w:r>
      </w:hyperlink>
      <w:r>
        <w:t xml:space="preserve"> </w:t>
      </w:r>
    </w:p>
  </w:footnote>
  <w:footnote w:id="3">
    <w:p w:rsidR="00C21F66" w:rsidRDefault="00C21F66" w:rsidP="00C21F66">
      <w:pPr>
        <w:pStyle w:val="FootnoteText"/>
      </w:pPr>
      <w:r>
        <w:rPr>
          <w:rStyle w:val="FootnoteReference"/>
        </w:rPr>
        <w:footnoteRef/>
      </w:r>
      <w:r>
        <w:t xml:space="preserve"> Larry Goldstein and Patrick </w:t>
      </w:r>
      <w:proofErr w:type="spellStart"/>
      <w:r>
        <w:t>Sanaghan</w:t>
      </w:r>
      <w:proofErr w:type="spellEnd"/>
      <w:r>
        <w:t xml:space="preserve">, “Building 'Relational Capital,'” </w:t>
      </w:r>
      <w:r w:rsidRPr="004314E2">
        <w:rPr>
          <w:i/>
        </w:rPr>
        <w:t>Inside Higher Ed</w:t>
      </w:r>
      <w:r>
        <w:t xml:space="preserve">, October 7, 2009: </w:t>
      </w:r>
      <w:hyperlink r:id="rId3" w:history="1">
        <w:r w:rsidRPr="000C34F1">
          <w:rPr>
            <w:rStyle w:val="Hyperlink"/>
          </w:rPr>
          <w:t>http://www.insidehighered.com/advice/2009/10/07/goldstein</w:t>
        </w:r>
      </w:hyperlink>
      <w:r>
        <w:t xml:space="preserve"> </w:t>
      </w:r>
    </w:p>
  </w:footnote>
  <w:footnote w:id="4">
    <w:p w:rsidR="00057261" w:rsidRDefault="00057261" w:rsidP="00057261">
      <w:pPr>
        <w:pStyle w:val="FootnoteText"/>
      </w:pPr>
      <w:r>
        <w:rPr>
          <w:rStyle w:val="FootnoteReference"/>
        </w:rPr>
        <w:footnoteRef/>
      </w:r>
      <w:r>
        <w:t xml:space="preserve"> Page 120: </w:t>
      </w:r>
      <w:r w:rsidRPr="00DE0CE3">
        <w:t xml:space="preserve"> John </w:t>
      </w:r>
      <w:proofErr w:type="spellStart"/>
      <w:r w:rsidRPr="00DE0CE3">
        <w:t>Rodwell</w:t>
      </w:r>
      <w:proofErr w:type="spellEnd"/>
      <w:r w:rsidRPr="00DE0CE3">
        <w:t xml:space="preserve">, Linden Fairbairn, (2008) "Dangerous liaisons?: Defining the faculty liaison librarian service model, its effectiveness and sustainability", </w:t>
      </w:r>
      <w:r w:rsidRPr="00DE0CE3">
        <w:rPr>
          <w:i/>
        </w:rPr>
        <w:t>Library Management</w:t>
      </w:r>
      <w:r>
        <w:t>, 29</w:t>
      </w:r>
      <w:r w:rsidRPr="00DE0CE3">
        <w:t xml:space="preserve">: 1/2, pp.116 – 124: </w:t>
      </w:r>
      <w:hyperlink r:id="rId4" w:history="1">
        <w:r w:rsidRPr="000C34F1">
          <w:rPr>
            <w:rStyle w:val="Hyperlink"/>
          </w:rPr>
          <w:t>http://www.emeraldinsight.com/journals.htm?issn=0143-5124&amp;volume=29&amp;issue=1/2&amp;articleid=1641759&amp;show=html</w:t>
        </w:r>
      </w:hyperlink>
      <w:r>
        <w:t xml:space="preserve"> </w:t>
      </w:r>
    </w:p>
  </w:footnote>
  <w:footnote w:id="5">
    <w:p w:rsidR="00DE0CE3" w:rsidRDefault="00DE0CE3">
      <w:pPr>
        <w:pStyle w:val="FootnoteText"/>
      </w:pPr>
      <w:r>
        <w:rPr>
          <w:rStyle w:val="FootnoteReference"/>
        </w:rPr>
        <w:footnoteRef/>
      </w:r>
      <w:r>
        <w:t xml:space="preserve"> </w:t>
      </w:r>
      <w:r w:rsidR="00C21F66">
        <w:t xml:space="preserve">Page 121: </w:t>
      </w:r>
      <w:proofErr w:type="spellStart"/>
      <w:r w:rsidR="004314E2" w:rsidRPr="00DE0CE3">
        <w:t>Rodwell</w:t>
      </w:r>
      <w:proofErr w:type="spellEnd"/>
      <w:r w:rsidR="004314E2">
        <w:t xml:space="preserve"> and Fairbairn (2008).</w:t>
      </w:r>
    </w:p>
  </w:footnote>
  <w:footnote w:id="6">
    <w:p w:rsidR="00CB0174" w:rsidRDefault="00CB0174">
      <w:pPr>
        <w:pStyle w:val="FootnoteText"/>
      </w:pPr>
      <w:r>
        <w:rPr>
          <w:rStyle w:val="FootnoteReference"/>
        </w:rPr>
        <w:footnoteRef/>
      </w:r>
      <w:r>
        <w:t xml:space="preserve"> By 2008, the UF Libraries had created and developed the UF Digital Collections to a critical mass level for variety and volume, with many collections (e.g., aggregations overall with labels for curator ease including collection groups, collections, </w:t>
      </w:r>
      <w:proofErr w:type="spellStart"/>
      <w:r>
        <w:t>subcollections</w:t>
      </w:r>
      <w:proofErr w:type="spellEnd"/>
      <w:r>
        <w:t xml:space="preserve">, exhibits, institutions, institutional divisions, etc.), items, material types, complexity of items (e.g., digital objects with many items included), etc. and all of these represent and relate to many subject areas, scholarly fields, and research and teaching needs.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1D9E"/>
    <w:multiLevelType w:val="hybridMultilevel"/>
    <w:tmpl w:val="F9500A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529F"/>
    <w:multiLevelType w:val="hybridMultilevel"/>
    <w:tmpl w:val="6B92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D2407"/>
    <w:multiLevelType w:val="hybridMultilevel"/>
    <w:tmpl w:val="CF98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5"/>
    <w:rsid w:val="00045414"/>
    <w:rsid w:val="0005004C"/>
    <w:rsid w:val="00056256"/>
    <w:rsid w:val="00057261"/>
    <w:rsid w:val="00060C86"/>
    <w:rsid w:val="000A6516"/>
    <w:rsid w:val="001127B5"/>
    <w:rsid w:val="00112ADF"/>
    <w:rsid w:val="00117461"/>
    <w:rsid w:val="00126B68"/>
    <w:rsid w:val="0014217B"/>
    <w:rsid w:val="00181419"/>
    <w:rsid w:val="00191195"/>
    <w:rsid w:val="001C579D"/>
    <w:rsid w:val="001C733A"/>
    <w:rsid w:val="001D365E"/>
    <w:rsid w:val="002162EB"/>
    <w:rsid w:val="00232596"/>
    <w:rsid w:val="002461DB"/>
    <w:rsid w:val="00260896"/>
    <w:rsid w:val="002A02E6"/>
    <w:rsid w:val="002B20F8"/>
    <w:rsid w:val="002B5EF4"/>
    <w:rsid w:val="002F59B6"/>
    <w:rsid w:val="00305C58"/>
    <w:rsid w:val="0032154C"/>
    <w:rsid w:val="00324D77"/>
    <w:rsid w:val="00332221"/>
    <w:rsid w:val="00333397"/>
    <w:rsid w:val="00346209"/>
    <w:rsid w:val="0039356E"/>
    <w:rsid w:val="00393750"/>
    <w:rsid w:val="00401CA8"/>
    <w:rsid w:val="00406EEB"/>
    <w:rsid w:val="004314E2"/>
    <w:rsid w:val="00487925"/>
    <w:rsid w:val="004A6282"/>
    <w:rsid w:val="004D4368"/>
    <w:rsid w:val="004D5824"/>
    <w:rsid w:val="004F5952"/>
    <w:rsid w:val="005252F4"/>
    <w:rsid w:val="00596882"/>
    <w:rsid w:val="005B7186"/>
    <w:rsid w:val="00604407"/>
    <w:rsid w:val="00623018"/>
    <w:rsid w:val="0062355E"/>
    <w:rsid w:val="006306BD"/>
    <w:rsid w:val="00651C9E"/>
    <w:rsid w:val="0066359B"/>
    <w:rsid w:val="00694C46"/>
    <w:rsid w:val="006F53C6"/>
    <w:rsid w:val="00700404"/>
    <w:rsid w:val="00710C9F"/>
    <w:rsid w:val="00714398"/>
    <w:rsid w:val="007224AE"/>
    <w:rsid w:val="007B58B1"/>
    <w:rsid w:val="007D586A"/>
    <w:rsid w:val="007E1E9F"/>
    <w:rsid w:val="007F22F1"/>
    <w:rsid w:val="00812F33"/>
    <w:rsid w:val="008279C9"/>
    <w:rsid w:val="008340FD"/>
    <w:rsid w:val="0084210A"/>
    <w:rsid w:val="00852004"/>
    <w:rsid w:val="00870B8D"/>
    <w:rsid w:val="0087608D"/>
    <w:rsid w:val="00897B1F"/>
    <w:rsid w:val="008A2FE1"/>
    <w:rsid w:val="008B0DED"/>
    <w:rsid w:val="008B3B34"/>
    <w:rsid w:val="008D7870"/>
    <w:rsid w:val="008F2018"/>
    <w:rsid w:val="00920CCB"/>
    <w:rsid w:val="00937DF0"/>
    <w:rsid w:val="00940548"/>
    <w:rsid w:val="00950091"/>
    <w:rsid w:val="00951C37"/>
    <w:rsid w:val="009648C8"/>
    <w:rsid w:val="0098650B"/>
    <w:rsid w:val="009924F1"/>
    <w:rsid w:val="009D289A"/>
    <w:rsid w:val="009D5295"/>
    <w:rsid w:val="009E16D5"/>
    <w:rsid w:val="009F1FF6"/>
    <w:rsid w:val="00A20FAF"/>
    <w:rsid w:val="00A67A54"/>
    <w:rsid w:val="00A828F9"/>
    <w:rsid w:val="00A8329C"/>
    <w:rsid w:val="00A96117"/>
    <w:rsid w:val="00AC5170"/>
    <w:rsid w:val="00AE2708"/>
    <w:rsid w:val="00B04167"/>
    <w:rsid w:val="00B2659E"/>
    <w:rsid w:val="00B42614"/>
    <w:rsid w:val="00B45AC8"/>
    <w:rsid w:val="00B70A17"/>
    <w:rsid w:val="00B762B5"/>
    <w:rsid w:val="00BD3D74"/>
    <w:rsid w:val="00C21F66"/>
    <w:rsid w:val="00C50D18"/>
    <w:rsid w:val="00C675BB"/>
    <w:rsid w:val="00C67777"/>
    <w:rsid w:val="00C94A8A"/>
    <w:rsid w:val="00CA47FF"/>
    <w:rsid w:val="00CA7A4E"/>
    <w:rsid w:val="00CB0174"/>
    <w:rsid w:val="00CD044D"/>
    <w:rsid w:val="00CD2463"/>
    <w:rsid w:val="00CD398A"/>
    <w:rsid w:val="00CF2484"/>
    <w:rsid w:val="00CF2AF4"/>
    <w:rsid w:val="00CF2FE6"/>
    <w:rsid w:val="00CF36EA"/>
    <w:rsid w:val="00D03A7A"/>
    <w:rsid w:val="00D22218"/>
    <w:rsid w:val="00D4151A"/>
    <w:rsid w:val="00D52B52"/>
    <w:rsid w:val="00D932C3"/>
    <w:rsid w:val="00DA06DF"/>
    <w:rsid w:val="00DC207A"/>
    <w:rsid w:val="00DE0CE3"/>
    <w:rsid w:val="00DE14E8"/>
    <w:rsid w:val="00DF17E3"/>
    <w:rsid w:val="00E169F6"/>
    <w:rsid w:val="00E33C56"/>
    <w:rsid w:val="00E34F13"/>
    <w:rsid w:val="00E57CAB"/>
    <w:rsid w:val="00E6146C"/>
    <w:rsid w:val="00E9266D"/>
    <w:rsid w:val="00F26567"/>
    <w:rsid w:val="00F35175"/>
    <w:rsid w:val="00F815A0"/>
    <w:rsid w:val="00F92286"/>
    <w:rsid w:val="00FD0BFF"/>
    <w:rsid w:val="00FF0CF2"/>
    <w:rsid w:val="00FF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75"/>
    <w:rPr>
      <w:color w:val="0000FF" w:themeColor="hyperlink"/>
      <w:u w:val="single"/>
    </w:rPr>
  </w:style>
  <w:style w:type="paragraph" w:styleId="Title">
    <w:name w:val="Title"/>
    <w:basedOn w:val="Normal"/>
    <w:next w:val="Normal"/>
    <w:link w:val="TitleChar"/>
    <w:uiPriority w:val="10"/>
    <w:qFormat/>
    <w:rsid w:val="00F35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1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608D"/>
    <w:pPr>
      <w:ind w:left="720"/>
      <w:contextualSpacing/>
    </w:pPr>
  </w:style>
  <w:style w:type="character" w:customStyle="1" w:styleId="Heading2Char">
    <w:name w:val="Heading 2 Char"/>
    <w:basedOn w:val="DefaultParagraphFont"/>
    <w:link w:val="Heading2"/>
    <w:uiPriority w:val="9"/>
    <w:rsid w:val="0087608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C7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33A"/>
    <w:rPr>
      <w:sz w:val="20"/>
      <w:szCs w:val="20"/>
    </w:rPr>
  </w:style>
  <w:style w:type="character" w:styleId="FootnoteReference">
    <w:name w:val="footnote reference"/>
    <w:basedOn w:val="DefaultParagraphFont"/>
    <w:uiPriority w:val="99"/>
    <w:semiHidden/>
    <w:unhideWhenUsed/>
    <w:rsid w:val="001C733A"/>
    <w:rPr>
      <w:vertAlign w:val="superscript"/>
    </w:rPr>
  </w:style>
  <w:style w:type="character" w:customStyle="1" w:styleId="Heading1Char">
    <w:name w:val="Heading 1 Char"/>
    <w:basedOn w:val="DefaultParagraphFont"/>
    <w:link w:val="Heading1"/>
    <w:uiPriority w:val="9"/>
    <w:rsid w:val="002F59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0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75"/>
    <w:rPr>
      <w:color w:val="0000FF" w:themeColor="hyperlink"/>
      <w:u w:val="single"/>
    </w:rPr>
  </w:style>
  <w:style w:type="paragraph" w:styleId="Title">
    <w:name w:val="Title"/>
    <w:basedOn w:val="Normal"/>
    <w:next w:val="Normal"/>
    <w:link w:val="TitleChar"/>
    <w:uiPriority w:val="10"/>
    <w:qFormat/>
    <w:rsid w:val="00F35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1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608D"/>
    <w:pPr>
      <w:ind w:left="720"/>
      <w:contextualSpacing/>
    </w:pPr>
  </w:style>
  <w:style w:type="character" w:customStyle="1" w:styleId="Heading2Char">
    <w:name w:val="Heading 2 Char"/>
    <w:basedOn w:val="DefaultParagraphFont"/>
    <w:link w:val="Heading2"/>
    <w:uiPriority w:val="9"/>
    <w:rsid w:val="0087608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C7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33A"/>
    <w:rPr>
      <w:sz w:val="20"/>
      <w:szCs w:val="20"/>
    </w:rPr>
  </w:style>
  <w:style w:type="character" w:styleId="FootnoteReference">
    <w:name w:val="footnote reference"/>
    <w:basedOn w:val="DefaultParagraphFont"/>
    <w:uiPriority w:val="99"/>
    <w:semiHidden/>
    <w:unhideWhenUsed/>
    <w:rsid w:val="001C733A"/>
    <w:rPr>
      <w:vertAlign w:val="superscript"/>
    </w:rPr>
  </w:style>
  <w:style w:type="character" w:customStyle="1" w:styleId="Heading1Char">
    <w:name w:val="Heading 1 Char"/>
    <w:basedOn w:val="DefaultParagraphFont"/>
    <w:link w:val="Heading1"/>
    <w:uiPriority w:val="9"/>
    <w:rsid w:val="002F59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sidehighered.com/advice/2009/10/07/goldstein" TargetMode="External"/><Relationship Id="rId2" Type="http://schemas.openxmlformats.org/officeDocument/2006/relationships/hyperlink" Target="http://guides.uflib.ufl.edu/content.php?pid=230212&amp;sid=1940482" TargetMode="External"/><Relationship Id="rId1" Type="http://schemas.openxmlformats.org/officeDocument/2006/relationships/hyperlink" Target="http://www.it.ufl.edu/wp-content/uploads/2012/03/research-computing-vision.pdf" TargetMode="External"/><Relationship Id="rId4" Type="http://schemas.openxmlformats.org/officeDocument/2006/relationships/hyperlink" Target="http://www.emeraldinsight.com/journals.htm?issn=0143-5124&amp;volume=29&amp;issue=1/2&amp;articleid=1641759&amp;s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7FF1-EBB7-49EF-996D-F35A7D19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118</cp:revision>
  <cp:lastPrinted>2013-12-20T05:59:00Z</cp:lastPrinted>
  <dcterms:created xsi:type="dcterms:W3CDTF">2013-12-20T04:21:00Z</dcterms:created>
  <dcterms:modified xsi:type="dcterms:W3CDTF">2014-01-09T02:53:00Z</dcterms:modified>
</cp:coreProperties>
</file>