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5E1" w:rsidRPr="006642E3" w:rsidRDefault="006642E3" w:rsidP="008B25E1">
      <w:pPr>
        <w:pStyle w:val="Title"/>
      </w:pPr>
      <w:r w:rsidRPr="006642E3">
        <w:t>Exhibits and Digital Collections</w:t>
      </w:r>
    </w:p>
    <w:p w:rsidR="000A1BB9" w:rsidRPr="000A1BB9" w:rsidRDefault="000A1BB9" w:rsidP="00047432">
      <w:pPr>
        <w:rPr>
          <w:b/>
          <w:sz w:val="28"/>
          <w:szCs w:val="28"/>
        </w:rPr>
      </w:pPr>
      <w:r w:rsidRPr="000A1BB9">
        <w:rPr>
          <w:b/>
          <w:sz w:val="28"/>
          <w:szCs w:val="28"/>
        </w:rPr>
        <w:t>Overview</w:t>
      </w:r>
    </w:p>
    <w:p w:rsidR="000A1BB9" w:rsidRDefault="000A1BB9" w:rsidP="00047432"/>
    <w:p w:rsidR="00F71F89" w:rsidRDefault="005D100B" w:rsidP="00A26325">
      <w:r>
        <w:t>Curators often build online exhibits to complement digital collections, as well as using online exhibits as a way of building new digital collections and as a way of building towards a larger digital collection.</w:t>
      </w:r>
      <w:r w:rsidR="00F71F89">
        <w:t xml:space="preserve">  </w:t>
      </w:r>
    </w:p>
    <w:p w:rsidR="00F71F89" w:rsidRDefault="00F71F89" w:rsidP="00A26325"/>
    <w:p w:rsidR="005D100B" w:rsidRDefault="00F71F89" w:rsidP="00A26325">
      <w:r>
        <w:t xml:space="preserve">The </w:t>
      </w:r>
      <w:r>
        <w:rPr>
          <w:i/>
        </w:rPr>
        <w:t xml:space="preserve">Exhibits Policy </w:t>
      </w:r>
      <w:r>
        <w:t xml:space="preserve">shows the synergies with digital collections (aggregations) more broadly: </w:t>
      </w:r>
    </w:p>
    <w:p w:rsidR="00F71F89" w:rsidRDefault="00F71F89" w:rsidP="00F71F89">
      <w:pPr>
        <w:ind w:left="720"/>
      </w:pPr>
      <w:r>
        <w:t>Exhibits within the Libraries are to be managed by the Libraries and should have a Library faculty or staff member as primary curator. The curator(s) should</w:t>
      </w:r>
      <w:r>
        <w:t xml:space="preserve"> work in consultation with the </w:t>
      </w:r>
      <w:r>
        <w:t>Exhibits Coordinator to plan, develop, install, and promote exhibits within the Libraries.</w:t>
      </w:r>
      <w:r>
        <w:t xml:space="preserve"> </w:t>
      </w:r>
      <w:r>
        <w:t>Co-curating and collaboration within the Libraries’ vario</w:t>
      </w:r>
      <w:r>
        <w:t xml:space="preserve">us collections and with campus </w:t>
      </w:r>
      <w:r>
        <w:t>departments, the community, and other institutions is encouraged.</w:t>
      </w:r>
    </w:p>
    <w:p w:rsidR="00785E6C" w:rsidRDefault="00785E6C" w:rsidP="00A26325"/>
    <w:p w:rsidR="00985A67" w:rsidRDefault="00785E6C" w:rsidP="00A26325">
      <w:r>
        <w:t xml:space="preserve">The </w:t>
      </w:r>
      <w:r w:rsidRPr="00785E6C">
        <w:rPr>
          <w:i/>
        </w:rPr>
        <w:t>Exhibits Proposal</w:t>
      </w:r>
      <w:r>
        <w:t xml:space="preserve"> (</w:t>
      </w:r>
      <w:hyperlink r:id="rId9" w:history="1">
        <w:r w:rsidRPr="00865271">
          <w:rPr>
            <w:rStyle w:val="Hyperlink"/>
          </w:rPr>
          <w:t>http://exhibits.uflib.ufl.edu/docs/ExhibitProposal.pdf</w:t>
        </w:r>
      </w:hyperlink>
      <w:r>
        <w:t xml:space="preserve">) offers a relevant and related framework for collecting and presenting essential information for new digital aggregations </w:t>
      </w:r>
      <w:r w:rsidR="0000526F">
        <w:t xml:space="preserve">by structuring and capturing </w:t>
      </w:r>
      <w:r>
        <w:t>the theme, abstract, collection(s) featured, Curator(s), and other information.</w:t>
      </w:r>
    </w:p>
    <w:p w:rsidR="00072309" w:rsidRDefault="00072309" w:rsidP="00A26325"/>
    <w:p w:rsidR="00985A67" w:rsidRDefault="00985A67" w:rsidP="00A26325"/>
    <w:p w:rsidR="00F71F89" w:rsidRPr="00985A67" w:rsidRDefault="00985A67" w:rsidP="00A26325">
      <w:pPr>
        <w:rPr>
          <w:b/>
          <w:sz w:val="28"/>
          <w:szCs w:val="28"/>
        </w:rPr>
      </w:pPr>
      <w:r w:rsidRPr="00985A67">
        <w:rPr>
          <w:b/>
          <w:sz w:val="28"/>
          <w:szCs w:val="28"/>
        </w:rPr>
        <w:t>Digitizing Exhibit Items and the Process for Inclusion in Digital Collections</w:t>
      </w:r>
    </w:p>
    <w:p w:rsidR="00985A67" w:rsidRDefault="00985A67" w:rsidP="00A26325"/>
    <w:p w:rsidR="00A26325" w:rsidRDefault="00F71F89" w:rsidP="00A26325">
      <w:r>
        <w:t>In addition to alignment in terms of the conceptual framework, exhibits also result in new digitized and digitally curated materials. As explained in t</w:t>
      </w:r>
      <w:r w:rsidR="00A26325">
        <w:t xml:space="preserve">he </w:t>
      </w:r>
      <w:r w:rsidR="00A26325" w:rsidRPr="00A26325">
        <w:rPr>
          <w:i/>
        </w:rPr>
        <w:t>Exhibits Policy</w:t>
      </w:r>
      <w:r w:rsidR="00A26325">
        <w:t xml:space="preserve"> (</w:t>
      </w:r>
      <w:hyperlink r:id="rId10" w:history="1">
        <w:r w:rsidR="00A26325" w:rsidRPr="00865271">
          <w:rPr>
            <w:rStyle w:val="Hyperlink"/>
          </w:rPr>
          <w:t>http://exhibits.uflib.ufl.edu/docs/ExhibitsPolicy.pdf</w:t>
        </w:r>
      </w:hyperlink>
      <w:r w:rsidR="00A26325">
        <w:t>):</w:t>
      </w:r>
    </w:p>
    <w:p w:rsidR="00A26325" w:rsidRDefault="00A26325" w:rsidP="00A26325">
      <w:pPr>
        <w:ind w:left="720"/>
      </w:pPr>
      <w:r>
        <w:t>Physical exhibitions created by the Libraries shall have compl</w:t>
      </w:r>
      <w:r>
        <w:t xml:space="preserve">ementary online component(s) as </w:t>
      </w:r>
      <w:r>
        <w:t>appropriate. All online material created for, or in conjunction wit</w:t>
      </w:r>
      <w:r w:rsidR="005F2376">
        <w:t xml:space="preserve">h exhibitions shall be archived </w:t>
      </w:r>
      <w:r>
        <w:t>and publicly available in the University of Florida Digital Collections (</w:t>
      </w:r>
      <w:hyperlink r:id="rId11" w:history="1">
        <w:r w:rsidRPr="00865271">
          <w:rPr>
            <w:rStyle w:val="Hyperlink"/>
          </w:rPr>
          <w:t>http://ufdc.ufl.edu</w:t>
        </w:r>
      </w:hyperlink>
      <w:r>
        <w:t>).</w:t>
      </w:r>
    </w:p>
    <w:p w:rsidR="00A26325" w:rsidRDefault="00A26325" w:rsidP="00A26325">
      <w:r>
        <w:t>To supp</w:t>
      </w:r>
      <w:bookmarkStart w:id="0" w:name="_GoBack"/>
      <w:bookmarkEnd w:id="0"/>
      <w:r>
        <w:t xml:space="preserve">ort the </w:t>
      </w:r>
      <w:r w:rsidRPr="00A26325">
        <w:rPr>
          <w:i/>
        </w:rPr>
        <w:t>Exhibits Policy</w:t>
      </w:r>
      <w:r>
        <w:t>, time and resources are al</w:t>
      </w:r>
      <w:r w:rsidR="00C26F88">
        <w:t>located on an ongoing basis for</w:t>
      </w:r>
      <w:r w:rsidR="00F71F89">
        <w:t xml:space="preserve"> </w:t>
      </w:r>
      <w:r w:rsidR="00C26F88">
        <w:t>digitizing</w:t>
      </w:r>
      <w:r w:rsidR="00F71F89">
        <w:t xml:space="preserve"> </w:t>
      </w:r>
      <w:r w:rsidR="0007604F">
        <w:t>materials</w:t>
      </w:r>
      <w:r w:rsidR="00F71F89">
        <w:t xml:space="preserve"> for exhibits</w:t>
      </w:r>
      <w:r>
        <w:t xml:space="preserve">. </w:t>
      </w:r>
    </w:p>
    <w:p w:rsidR="0007604F" w:rsidRDefault="0007604F" w:rsidP="00A26325"/>
    <w:p w:rsidR="0007604F" w:rsidRDefault="0007604F" w:rsidP="0007604F">
      <w:r>
        <w:t xml:space="preserve">In addition to digitized materials, the Exhibits Coordinator organizes and archives relevant materials </w:t>
      </w:r>
      <w:r w:rsidR="004435E2">
        <w:t xml:space="preserve">(e.g., object lists, etc.) </w:t>
      </w:r>
      <w:r>
        <w:t>in the appropriate Curator-controlled collection</w:t>
      </w:r>
      <w:r w:rsidR="00F77970">
        <w:t>(s)</w:t>
      </w:r>
      <w:r>
        <w:t xml:space="preserve"> as well as the</w:t>
      </w:r>
      <w:r w:rsidRPr="0007604F">
        <w:rPr>
          <w:i/>
        </w:rPr>
        <w:t xml:space="preserve"> Exhibit Materials Digital Collection</w:t>
      </w:r>
      <w:r>
        <w:t xml:space="preserve">: </w:t>
      </w:r>
      <w:hyperlink r:id="rId12" w:history="1">
        <w:r w:rsidR="009234FA" w:rsidRPr="00865271">
          <w:rPr>
            <w:rStyle w:val="Hyperlink"/>
          </w:rPr>
          <w:t>http://ufdc.ufl.edu/exhibitmaterials</w:t>
        </w:r>
      </w:hyperlink>
      <w:r w:rsidR="009234FA">
        <w:t xml:space="preserve"> </w:t>
      </w:r>
    </w:p>
    <w:p w:rsidR="00985A67" w:rsidRDefault="00985A67" w:rsidP="0007604F"/>
    <w:p w:rsidR="00B87EBB" w:rsidRDefault="00B87EBB" w:rsidP="0007604F"/>
    <w:p w:rsidR="00985A67" w:rsidRPr="00985A67" w:rsidRDefault="00985A67" w:rsidP="0007604F">
      <w:pPr>
        <w:rPr>
          <w:b/>
          <w:sz w:val="28"/>
          <w:szCs w:val="28"/>
        </w:rPr>
      </w:pPr>
      <w:r w:rsidRPr="00985A67">
        <w:rPr>
          <w:b/>
          <w:sz w:val="28"/>
          <w:szCs w:val="28"/>
        </w:rPr>
        <w:t>Online Exhibits and Digital Collections</w:t>
      </w:r>
    </w:p>
    <w:p w:rsidR="00047432" w:rsidRDefault="00047432" w:rsidP="006642E3"/>
    <w:p w:rsidR="00FE3D82" w:rsidRDefault="002644B4" w:rsidP="006642E3">
      <w:r>
        <w:t>O</w:t>
      </w:r>
      <w:r w:rsidR="005F7578">
        <w:t xml:space="preserve">nline exhibits </w:t>
      </w:r>
      <w:r>
        <w:t xml:space="preserve">are </w:t>
      </w:r>
      <w:r w:rsidR="005F7578">
        <w:t xml:space="preserve">hosted on the Exhibits website and/or the appropriate thematic research digital collection. </w:t>
      </w:r>
    </w:p>
    <w:p w:rsidR="00FE3D82" w:rsidRDefault="00FE3D82" w:rsidP="006642E3"/>
    <w:p w:rsidR="009234FA" w:rsidRPr="004E6921" w:rsidRDefault="005F7578" w:rsidP="006642E3">
      <w:r>
        <w:t>A</w:t>
      </w:r>
      <w:r w:rsidR="0068164F">
        <w:t>ll online exhibits are listed and linked on</w:t>
      </w:r>
      <w:r>
        <w:t xml:space="preserve"> the Exhibits website, </w:t>
      </w:r>
      <w:r w:rsidR="0068164F">
        <w:t>which also links to the</w:t>
      </w:r>
      <w:r>
        <w:t xml:space="preserve"> </w:t>
      </w:r>
      <w:r w:rsidR="006676B0">
        <w:t xml:space="preserve">exhibit </w:t>
      </w:r>
      <w:r>
        <w:t xml:space="preserve">materials: </w:t>
      </w:r>
      <w:hyperlink r:id="rId13" w:history="1">
        <w:r w:rsidR="006B4C94" w:rsidRPr="00865271">
          <w:rPr>
            <w:rStyle w:val="Hyperlink"/>
          </w:rPr>
          <w:t>http://exhibits.uflib.ufl.edu/online.html</w:t>
        </w:r>
      </w:hyperlink>
      <w:r w:rsidR="006B4C94">
        <w:t xml:space="preserve"> </w:t>
      </w:r>
    </w:p>
    <w:sectPr w:rsidR="009234FA" w:rsidRPr="004E6921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370" w:rsidRDefault="00744370" w:rsidP="00744370">
      <w:r>
        <w:separator/>
      </w:r>
    </w:p>
  </w:endnote>
  <w:endnote w:type="continuationSeparator" w:id="0">
    <w:p w:rsidR="00744370" w:rsidRDefault="00744370" w:rsidP="00744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952229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97441" w:rsidRDefault="00797441" w:rsidP="0079744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F237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F237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370" w:rsidRDefault="00744370" w:rsidP="00744370">
      <w:r>
        <w:separator/>
      </w:r>
    </w:p>
  </w:footnote>
  <w:footnote w:type="continuationSeparator" w:id="0">
    <w:p w:rsidR="00744370" w:rsidRDefault="00744370" w:rsidP="00744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CDE44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CE33FD"/>
    <w:multiLevelType w:val="hybridMultilevel"/>
    <w:tmpl w:val="5670A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67C3F"/>
    <w:multiLevelType w:val="hybridMultilevel"/>
    <w:tmpl w:val="C3E81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93DF4"/>
    <w:multiLevelType w:val="hybridMultilevel"/>
    <w:tmpl w:val="DB26C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2456E2"/>
    <w:multiLevelType w:val="hybridMultilevel"/>
    <w:tmpl w:val="AFDC3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E17C8"/>
    <w:multiLevelType w:val="hybridMultilevel"/>
    <w:tmpl w:val="F68E3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5670AB"/>
    <w:multiLevelType w:val="hybridMultilevel"/>
    <w:tmpl w:val="2BB2B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C66025"/>
    <w:multiLevelType w:val="hybridMultilevel"/>
    <w:tmpl w:val="4B3ED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D767CD"/>
    <w:multiLevelType w:val="hybridMultilevel"/>
    <w:tmpl w:val="FAD8C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5E1"/>
    <w:rsid w:val="0000526F"/>
    <w:rsid w:val="00047432"/>
    <w:rsid w:val="00066A47"/>
    <w:rsid w:val="00072309"/>
    <w:rsid w:val="0007604F"/>
    <w:rsid w:val="000A1BB9"/>
    <w:rsid w:val="00100653"/>
    <w:rsid w:val="00123CD2"/>
    <w:rsid w:val="0012706D"/>
    <w:rsid w:val="00196EB8"/>
    <w:rsid w:val="001F49F4"/>
    <w:rsid w:val="00252653"/>
    <w:rsid w:val="002644B4"/>
    <w:rsid w:val="00275C84"/>
    <w:rsid w:val="002A1BAD"/>
    <w:rsid w:val="002F27F4"/>
    <w:rsid w:val="0030189B"/>
    <w:rsid w:val="00336825"/>
    <w:rsid w:val="00345C6B"/>
    <w:rsid w:val="003526A3"/>
    <w:rsid w:val="003A4181"/>
    <w:rsid w:val="003E2C88"/>
    <w:rsid w:val="003F6883"/>
    <w:rsid w:val="0040410D"/>
    <w:rsid w:val="004435E2"/>
    <w:rsid w:val="0045608C"/>
    <w:rsid w:val="00475728"/>
    <w:rsid w:val="004A6D68"/>
    <w:rsid w:val="004C1D2A"/>
    <w:rsid w:val="004D16E1"/>
    <w:rsid w:val="004E451C"/>
    <w:rsid w:val="004E6921"/>
    <w:rsid w:val="004F229D"/>
    <w:rsid w:val="00507983"/>
    <w:rsid w:val="00520232"/>
    <w:rsid w:val="00540A6A"/>
    <w:rsid w:val="005A790F"/>
    <w:rsid w:val="005B6386"/>
    <w:rsid w:val="005D100B"/>
    <w:rsid w:val="005D70F8"/>
    <w:rsid w:val="005F2376"/>
    <w:rsid w:val="005F2E0C"/>
    <w:rsid w:val="005F6EB5"/>
    <w:rsid w:val="005F7578"/>
    <w:rsid w:val="00603332"/>
    <w:rsid w:val="00605277"/>
    <w:rsid w:val="00613DC2"/>
    <w:rsid w:val="0062482B"/>
    <w:rsid w:val="006563B0"/>
    <w:rsid w:val="006642E3"/>
    <w:rsid w:val="006676B0"/>
    <w:rsid w:val="0068164F"/>
    <w:rsid w:val="006A28C3"/>
    <w:rsid w:val="006A5F98"/>
    <w:rsid w:val="006B4C94"/>
    <w:rsid w:val="006E5AFE"/>
    <w:rsid w:val="00736FBE"/>
    <w:rsid w:val="00744370"/>
    <w:rsid w:val="00744B0E"/>
    <w:rsid w:val="00785E6C"/>
    <w:rsid w:val="007910A7"/>
    <w:rsid w:val="00797441"/>
    <w:rsid w:val="007C2DCA"/>
    <w:rsid w:val="007D052E"/>
    <w:rsid w:val="007D7ADF"/>
    <w:rsid w:val="00817084"/>
    <w:rsid w:val="008666A4"/>
    <w:rsid w:val="00896E02"/>
    <w:rsid w:val="008A4433"/>
    <w:rsid w:val="008B25E1"/>
    <w:rsid w:val="008C2A6A"/>
    <w:rsid w:val="009234FA"/>
    <w:rsid w:val="00945F1B"/>
    <w:rsid w:val="00947343"/>
    <w:rsid w:val="00951DAD"/>
    <w:rsid w:val="00963B21"/>
    <w:rsid w:val="00985A67"/>
    <w:rsid w:val="009A5175"/>
    <w:rsid w:val="009B4203"/>
    <w:rsid w:val="00A16163"/>
    <w:rsid w:val="00A26325"/>
    <w:rsid w:val="00A40C69"/>
    <w:rsid w:val="00AF1197"/>
    <w:rsid w:val="00B16654"/>
    <w:rsid w:val="00B34958"/>
    <w:rsid w:val="00B46EFF"/>
    <w:rsid w:val="00B52843"/>
    <w:rsid w:val="00B679D4"/>
    <w:rsid w:val="00B87EBB"/>
    <w:rsid w:val="00B90B09"/>
    <w:rsid w:val="00B93113"/>
    <w:rsid w:val="00B975DB"/>
    <w:rsid w:val="00BA27A1"/>
    <w:rsid w:val="00BB1A8E"/>
    <w:rsid w:val="00BE2B8F"/>
    <w:rsid w:val="00C26F88"/>
    <w:rsid w:val="00C716E1"/>
    <w:rsid w:val="00C741EA"/>
    <w:rsid w:val="00CB7DCB"/>
    <w:rsid w:val="00D71A6A"/>
    <w:rsid w:val="00D740C8"/>
    <w:rsid w:val="00DA19CA"/>
    <w:rsid w:val="00E169F6"/>
    <w:rsid w:val="00E461D0"/>
    <w:rsid w:val="00E57964"/>
    <w:rsid w:val="00E830D5"/>
    <w:rsid w:val="00E947D2"/>
    <w:rsid w:val="00EA059D"/>
    <w:rsid w:val="00EB7783"/>
    <w:rsid w:val="00EE6685"/>
    <w:rsid w:val="00F36A73"/>
    <w:rsid w:val="00F472B2"/>
    <w:rsid w:val="00F56292"/>
    <w:rsid w:val="00F71F89"/>
    <w:rsid w:val="00F77970"/>
    <w:rsid w:val="00F954AB"/>
    <w:rsid w:val="00FC78D9"/>
    <w:rsid w:val="00FD78B8"/>
    <w:rsid w:val="00FE04CE"/>
    <w:rsid w:val="00FE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5E1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rsid w:val="008B25E1"/>
    <w:pPr>
      <w:numPr>
        <w:numId w:val="1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8B25E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B25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74437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437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4437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4370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437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974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7441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974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7441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5E1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rsid w:val="008B25E1"/>
    <w:pPr>
      <w:numPr>
        <w:numId w:val="1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8B25E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B25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74437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437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4437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4370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437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974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7441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974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744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xhibits.uflib.ufl.edu/online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ufdc.ufl.edu/exhibitmaterial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fdc.ufl.ed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exhibits.uflib.ufl.edu/docs/ExhibitsPolicy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xhibits.uflib.ufl.edu/docs/ExhibitProposal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1F8E7-54F4-4708-BF8A-BF34A5532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N. Taylor</dc:creator>
  <cp:lastModifiedBy>Laurie N. Taylor</cp:lastModifiedBy>
  <cp:revision>26</cp:revision>
  <cp:lastPrinted>2013-09-21T03:24:00Z</cp:lastPrinted>
  <dcterms:created xsi:type="dcterms:W3CDTF">2013-09-21T03:24:00Z</dcterms:created>
  <dcterms:modified xsi:type="dcterms:W3CDTF">2013-09-21T03:51:00Z</dcterms:modified>
</cp:coreProperties>
</file>