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F" w:rsidRPr="002637F9" w:rsidRDefault="00D666C0" w:rsidP="00D666C0">
      <w:pPr>
        <w:widowControl w:val="0"/>
        <w:tabs>
          <w:tab w:val="left" w:pos="837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 Linotype" w:eastAsia="Times New Roman" w:hAnsi="Palatino Linotype"/>
          <w:color w:val="0021A5"/>
          <w:sz w:val="20"/>
        </w:rPr>
      </w:pPr>
      <w:r w:rsidRPr="002637F9">
        <w:rPr>
          <w:rFonts w:ascii="Palatino Linotype" w:eastAsia="Times New Roman" w:hAnsi="Palatino Linotype"/>
          <w:b/>
          <w:color w:val="0021A5"/>
          <w:sz w:val="20"/>
        </w:rPr>
        <w:t>George A. Smathers Libraries</w:t>
      </w:r>
      <w:r w:rsidR="0067792F" w:rsidRPr="002637F9">
        <w:rPr>
          <w:rFonts w:ascii="Palatino Linotype" w:eastAsia="Times New Roman" w:hAnsi="Palatino Linotype"/>
          <w:b/>
          <w:color w:val="0021A5"/>
          <w:sz w:val="20"/>
        </w:rPr>
        <w:tab/>
      </w:r>
      <w:r w:rsidR="003C47FB">
        <w:rPr>
          <w:rFonts w:ascii="Palatino Linotype" w:eastAsia="Times New Roman" w:hAnsi="Palatino Linotype"/>
          <w:color w:val="0021A5"/>
          <w:sz w:val="20"/>
        </w:rPr>
        <w:t>533</w:t>
      </w:r>
      <w:r w:rsidRPr="002637F9">
        <w:rPr>
          <w:rFonts w:ascii="Palatino Linotype" w:eastAsia="Times New Roman" w:hAnsi="Palatino Linotype"/>
          <w:color w:val="0021A5"/>
          <w:sz w:val="20"/>
        </w:rPr>
        <w:t xml:space="preserve"> Smathers Library</w:t>
      </w:r>
    </w:p>
    <w:p w:rsidR="0067792F" w:rsidRPr="002637F9" w:rsidRDefault="003C47FB" w:rsidP="00D666C0">
      <w:pPr>
        <w:widowControl w:val="0"/>
        <w:tabs>
          <w:tab w:val="left" w:pos="837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 Linotype" w:eastAsia="Times New Roman" w:hAnsi="Palatino Linotype"/>
          <w:color w:val="0021A5"/>
          <w:sz w:val="20"/>
        </w:rPr>
      </w:pPr>
      <w:r w:rsidRPr="003C47FB">
        <w:rPr>
          <w:rFonts w:ascii="Palatino Linotype" w:eastAsia="Times New Roman" w:hAnsi="Palatino Linotype"/>
          <w:color w:val="0021A5"/>
          <w:sz w:val="20"/>
        </w:rPr>
        <w:t>Scholarly Resources &amp; Research Services</w:t>
      </w:r>
      <w:r w:rsidR="0067792F" w:rsidRPr="002637F9">
        <w:rPr>
          <w:rFonts w:ascii="Palatino Linotype" w:eastAsia="Times New Roman" w:hAnsi="Palatino Linotype"/>
          <w:color w:val="0021A5"/>
          <w:sz w:val="20"/>
        </w:rPr>
        <w:tab/>
        <w:t xml:space="preserve">PO Box </w:t>
      </w:r>
      <w:r w:rsidR="00F0446C">
        <w:rPr>
          <w:rFonts w:ascii="Palatino Linotype" w:eastAsia="Times New Roman" w:hAnsi="Palatino Linotype"/>
          <w:color w:val="0021A5"/>
          <w:sz w:val="20"/>
        </w:rPr>
        <w:t>11700</w:t>
      </w:r>
      <w:r>
        <w:rPr>
          <w:rFonts w:ascii="Palatino Linotype" w:eastAsia="Times New Roman" w:hAnsi="Palatino Linotype"/>
          <w:color w:val="0021A5"/>
          <w:sz w:val="20"/>
        </w:rPr>
        <w:t>0</w:t>
      </w:r>
    </w:p>
    <w:p w:rsidR="0067792F" w:rsidRPr="002637F9" w:rsidRDefault="0067792F" w:rsidP="00D666C0">
      <w:pPr>
        <w:widowControl w:val="0"/>
        <w:tabs>
          <w:tab w:val="left" w:pos="837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 Linotype" w:eastAsia="Times New Roman" w:hAnsi="Palatino Linotype"/>
          <w:color w:val="0021A5"/>
          <w:sz w:val="20"/>
        </w:rPr>
      </w:pPr>
      <w:r w:rsidRPr="002637F9">
        <w:rPr>
          <w:rFonts w:ascii="Palatino Linotype" w:eastAsia="Times New Roman" w:hAnsi="Palatino Linotype"/>
          <w:color w:val="0021A5"/>
          <w:sz w:val="20"/>
        </w:rPr>
        <w:tab/>
        <w:t>Gainesville, FL 32611-</w:t>
      </w:r>
      <w:r w:rsidR="00F0446C">
        <w:rPr>
          <w:rFonts w:ascii="Palatino Linotype" w:eastAsia="Times New Roman" w:hAnsi="Palatino Linotype"/>
          <w:color w:val="0021A5"/>
          <w:sz w:val="20"/>
        </w:rPr>
        <w:t>700</w:t>
      </w:r>
      <w:r w:rsidR="003C47FB">
        <w:rPr>
          <w:rFonts w:ascii="Palatino Linotype" w:eastAsia="Times New Roman" w:hAnsi="Palatino Linotype"/>
          <w:color w:val="0021A5"/>
          <w:sz w:val="20"/>
        </w:rPr>
        <w:t>0</w:t>
      </w:r>
    </w:p>
    <w:p w:rsidR="00D666C0" w:rsidRPr="002637F9" w:rsidRDefault="0067792F" w:rsidP="003C47FB">
      <w:pPr>
        <w:widowControl w:val="0"/>
        <w:tabs>
          <w:tab w:val="left" w:pos="8370"/>
        </w:tabs>
        <w:autoSpaceDE w:val="0"/>
        <w:autoSpaceDN w:val="0"/>
        <w:adjustRightInd w:val="0"/>
        <w:spacing w:line="240" w:lineRule="atLeast"/>
        <w:ind w:left="1350" w:right="900"/>
        <w:rPr>
          <w:rFonts w:ascii="Palatino Linotype" w:eastAsia="Times New Roman" w:hAnsi="Palatino Linotype"/>
          <w:color w:val="0021A5"/>
          <w:sz w:val="20"/>
        </w:rPr>
      </w:pPr>
      <w:r w:rsidRPr="002637F9">
        <w:rPr>
          <w:rFonts w:ascii="Palatino Linotype" w:eastAsia="Times New Roman" w:hAnsi="Palatino Linotype"/>
          <w:color w:val="0021A5"/>
          <w:sz w:val="20"/>
        </w:rPr>
        <w:tab/>
        <w:t>352-</w:t>
      </w:r>
      <w:r w:rsidR="0031199F">
        <w:rPr>
          <w:rFonts w:ascii="Palatino Linotype" w:eastAsia="Times New Roman" w:hAnsi="Palatino Linotype"/>
          <w:color w:val="0021A5"/>
          <w:sz w:val="20"/>
        </w:rPr>
        <w:t>273-2902</w:t>
      </w:r>
    </w:p>
    <w:p w:rsidR="0031199F" w:rsidRDefault="0031199F">
      <w:pPr>
        <w:widowControl w:val="0"/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</w:p>
    <w:p w:rsidR="0031199F" w:rsidRDefault="0031199F">
      <w:pPr>
        <w:widowControl w:val="0"/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</w:p>
    <w:p w:rsidR="0031199F" w:rsidRDefault="0031199F">
      <w:pPr>
        <w:widowControl w:val="0"/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</w:p>
    <w:p w:rsidR="0031199F" w:rsidRDefault="0031199F">
      <w:pPr>
        <w:widowControl w:val="0"/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0"/>
        </w:rPr>
      </w:pPr>
    </w:p>
    <w:p w:rsidR="005029DB" w:rsidRPr="0031199F" w:rsidRDefault="005029DB">
      <w:pPr>
        <w:widowControl w:val="0"/>
        <w:autoSpaceDE w:val="0"/>
        <w:autoSpaceDN w:val="0"/>
        <w:adjustRightInd w:val="0"/>
        <w:spacing w:line="240" w:lineRule="atLeast"/>
        <w:ind w:left="1350" w:right="900"/>
        <w:rPr>
          <w:rFonts w:ascii="Palatino" w:eastAsia="Times New Roman" w:hAnsi="Palatino"/>
          <w:color w:val="0021A5"/>
          <w:sz w:val="22"/>
          <w:szCs w:val="22"/>
        </w:rPr>
      </w:pPr>
      <w:r>
        <w:rPr>
          <w:rFonts w:ascii="Palatino" w:eastAsia="Times New Roman" w:hAnsi="Palatino"/>
          <w:color w:val="0021A5"/>
          <w:sz w:val="20"/>
        </w:rPr>
        <w:tab/>
      </w:r>
      <w:r>
        <w:rPr>
          <w:rFonts w:ascii="Palatino" w:eastAsia="Times New Roman" w:hAnsi="Palatino"/>
          <w:color w:val="0021A5"/>
          <w:sz w:val="20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  <w:r w:rsidRPr="0031199F">
        <w:rPr>
          <w:rFonts w:ascii="Palatino" w:eastAsia="Times New Roman" w:hAnsi="Palatino"/>
          <w:color w:val="0021A5"/>
          <w:sz w:val="22"/>
          <w:szCs w:val="22"/>
        </w:rPr>
        <w:tab/>
      </w:r>
    </w:p>
    <w:p w:rsidR="0067792F" w:rsidRPr="007E3B0F" w:rsidRDefault="0059160E" w:rsidP="005029DB">
      <w:pPr>
        <w:widowControl w:val="0"/>
        <w:autoSpaceDE w:val="0"/>
        <w:autoSpaceDN w:val="0"/>
        <w:adjustRightInd w:val="0"/>
        <w:spacing w:line="240" w:lineRule="atLeast"/>
        <w:ind w:left="7830" w:right="900" w:firstLine="90"/>
        <w:rPr>
          <w:rFonts w:ascii="Palatino Linotype" w:eastAsia="Times New Roman" w:hAnsi="Palatino Linotype"/>
          <w:color w:val="0021A5"/>
          <w:sz w:val="22"/>
          <w:szCs w:val="22"/>
        </w:rPr>
      </w:pPr>
      <w:r>
        <w:rPr>
          <w:rFonts w:ascii="Palatino Linotype" w:eastAsia="Times New Roman" w:hAnsi="Palatino Linotype"/>
          <w:color w:val="0021A5"/>
          <w:sz w:val="22"/>
          <w:szCs w:val="22"/>
          <w:highlight w:val="yellow"/>
        </w:rPr>
        <w:t>January 9</w:t>
      </w:r>
      <w:r w:rsidR="0031199F" w:rsidRPr="007E3B0F">
        <w:rPr>
          <w:rFonts w:ascii="Palatino Linotype" w:eastAsia="Times New Roman" w:hAnsi="Palatino Linotype"/>
          <w:color w:val="0021A5"/>
          <w:sz w:val="22"/>
          <w:szCs w:val="22"/>
          <w:highlight w:val="yellow"/>
        </w:rPr>
        <w:t>, 201</w:t>
      </w:r>
      <w:r>
        <w:rPr>
          <w:rFonts w:ascii="Palatino Linotype" w:eastAsia="Times New Roman" w:hAnsi="Palatino Linotype"/>
          <w:color w:val="0021A5"/>
          <w:sz w:val="22"/>
          <w:szCs w:val="22"/>
          <w:highlight w:val="yellow"/>
        </w:rPr>
        <w:t>3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 xml:space="preserve">Dear </w:t>
      </w:r>
      <w:r w:rsidRPr="007E3B0F">
        <w:rPr>
          <w:rFonts w:ascii="Palatino Linotype" w:hAnsi="Palatino Linotype"/>
          <w:sz w:val="22"/>
          <w:szCs w:val="22"/>
          <w:highlight w:val="yellow"/>
        </w:rPr>
        <w:t>POTENTIAL REVIEWER: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 xml:space="preserve">The University of Florida George A. Smathers Libraries </w:t>
      </w:r>
      <w:r w:rsidR="000A15D3">
        <w:rPr>
          <w:rFonts w:ascii="Palatino Linotype" w:hAnsi="Palatino Linotype"/>
          <w:sz w:val="22"/>
          <w:szCs w:val="22"/>
        </w:rPr>
        <w:t xml:space="preserve">are </w:t>
      </w:r>
      <w:r w:rsidRPr="007E3B0F">
        <w:rPr>
          <w:rFonts w:ascii="Palatino Linotype" w:hAnsi="Palatino Linotype"/>
          <w:sz w:val="22"/>
          <w:szCs w:val="22"/>
        </w:rPr>
        <w:t>currently working to establish a facilitated peer review process to support the peer review of alternative scholarly works.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 xml:space="preserve">The facilitated peer review process is in development with the first phase to </w:t>
      </w:r>
      <w:r w:rsidR="00E84245" w:rsidRPr="007E3B0F">
        <w:rPr>
          <w:rFonts w:ascii="Palatino Linotype" w:hAnsi="Palatino Linotype"/>
          <w:sz w:val="22"/>
          <w:szCs w:val="22"/>
        </w:rPr>
        <w:t>establish</w:t>
      </w:r>
      <w:r w:rsidRPr="007E3B0F">
        <w:rPr>
          <w:rFonts w:ascii="Palatino Linotype" w:hAnsi="Palatino Linotype"/>
          <w:sz w:val="22"/>
          <w:szCs w:val="22"/>
        </w:rPr>
        <w:t xml:space="preserve"> template materials and a standard process</w:t>
      </w:r>
      <w:r w:rsidR="00E84245" w:rsidRPr="007E3B0F">
        <w:rPr>
          <w:rFonts w:ascii="Palatino Linotype" w:hAnsi="Palatino Linotype"/>
          <w:sz w:val="22"/>
          <w:szCs w:val="22"/>
        </w:rPr>
        <w:t>,</w:t>
      </w:r>
      <w:r w:rsidRPr="007E3B0F">
        <w:rPr>
          <w:rFonts w:ascii="Palatino Linotype" w:hAnsi="Palatino Linotype"/>
          <w:sz w:val="22"/>
          <w:szCs w:val="22"/>
        </w:rPr>
        <w:t xml:space="preserve"> and to apply the process to a pilot project. </w:t>
      </w:r>
      <w:r w:rsidR="004C2418">
        <w:rPr>
          <w:rFonts w:ascii="Palatino Linotype" w:hAnsi="Palatino Linotype"/>
          <w:sz w:val="22"/>
          <w:szCs w:val="22"/>
        </w:rPr>
        <w:t>Such a</w:t>
      </w:r>
      <w:r w:rsidRPr="007E3B0F">
        <w:rPr>
          <w:rFonts w:ascii="Palatino Linotype" w:hAnsi="Palatino Linotype"/>
          <w:sz w:val="22"/>
          <w:szCs w:val="22"/>
        </w:rPr>
        <w:t xml:space="preserve"> process is critically needed across many fields to support scholarly efforts in multimedia publication, data curation, publicly-engaged scholarship, collaborative work, and other forms of alternative scholarly products that do not fit within established disciplinary traditions.</w:t>
      </w:r>
      <w:r w:rsidR="0093378B" w:rsidRPr="007E3B0F">
        <w:rPr>
          <w:rFonts w:ascii="Palatino Linotype" w:hAnsi="Palatino Linotype"/>
          <w:sz w:val="22"/>
          <w:szCs w:val="22"/>
        </w:rPr>
        <w:t xml:space="preserve"> This process is being established to support the peer review of alternative scholarly works specifically in relation to the tenure and promotion process.</w:t>
      </w:r>
      <w:r w:rsidR="0093378B" w:rsidRPr="007E3B0F">
        <w:rPr>
          <w:rStyle w:val="FootnoteReference"/>
          <w:rFonts w:ascii="Palatino Linotype" w:hAnsi="Palatino Linotype"/>
          <w:sz w:val="22"/>
          <w:szCs w:val="22"/>
        </w:rPr>
        <w:footnoteReference w:id="1"/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>The Facilitated Peer Review Committee is comprised of UF faculty</w:t>
      </w:r>
      <w:r w:rsidR="00A701EC" w:rsidRPr="007E3B0F">
        <w:rPr>
          <w:rFonts w:ascii="Palatino Linotype" w:hAnsi="Palatino Linotype"/>
          <w:sz w:val="22"/>
          <w:szCs w:val="22"/>
        </w:rPr>
        <w:t>,</w:t>
      </w:r>
      <w:r w:rsidRPr="007E3B0F">
        <w:rPr>
          <w:rFonts w:ascii="Palatino Linotype" w:hAnsi="Palatino Linotype"/>
          <w:sz w:val="22"/>
          <w:szCs w:val="22"/>
        </w:rPr>
        <w:t xml:space="preserve"> and the Committee’s role is to facilitate the </w:t>
      </w:r>
      <w:r w:rsidR="00E84245" w:rsidRPr="007E3B0F">
        <w:rPr>
          <w:rFonts w:ascii="Palatino Linotype" w:hAnsi="Palatino Linotype"/>
          <w:sz w:val="22"/>
          <w:szCs w:val="22"/>
        </w:rPr>
        <w:t xml:space="preserve">new </w:t>
      </w:r>
      <w:r w:rsidRPr="007E3B0F">
        <w:rPr>
          <w:rFonts w:ascii="Palatino Linotype" w:hAnsi="Palatino Linotype"/>
          <w:sz w:val="22"/>
          <w:szCs w:val="22"/>
        </w:rPr>
        <w:t>process of peer review. The Committee is akin to members of a journal editorial board or a publisher’s on-staff editors in providing the framework for peer review. The Committee establishes the necessary policies, procedures, and documentation; locates the appropriate experts to conduct peer review; support</w:t>
      </w:r>
      <w:r w:rsidR="00E84245" w:rsidRPr="007E3B0F">
        <w:rPr>
          <w:rFonts w:ascii="Palatino Linotype" w:hAnsi="Palatino Linotype"/>
          <w:sz w:val="22"/>
          <w:szCs w:val="22"/>
        </w:rPr>
        <w:t xml:space="preserve">s the process of peer review </w:t>
      </w:r>
      <w:r w:rsidRPr="007E3B0F">
        <w:rPr>
          <w:rFonts w:ascii="Palatino Linotype" w:hAnsi="Palatino Linotype"/>
          <w:sz w:val="22"/>
          <w:szCs w:val="22"/>
        </w:rPr>
        <w:t xml:space="preserve">performed by </w:t>
      </w:r>
      <w:r w:rsidR="00E84245" w:rsidRPr="007E3B0F">
        <w:rPr>
          <w:rFonts w:ascii="Palatino Linotype" w:hAnsi="Palatino Linotype"/>
          <w:sz w:val="22"/>
          <w:szCs w:val="22"/>
        </w:rPr>
        <w:t xml:space="preserve">those </w:t>
      </w:r>
      <w:r w:rsidRPr="007E3B0F">
        <w:rPr>
          <w:rFonts w:ascii="Palatino Linotype" w:hAnsi="Palatino Linotype"/>
          <w:sz w:val="22"/>
          <w:szCs w:val="22"/>
        </w:rPr>
        <w:t>experts</w:t>
      </w:r>
      <w:r w:rsidR="00AB6EAE">
        <w:rPr>
          <w:rFonts w:ascii="Palatino Linotype" w:hAnsi="Palatino Linotype"/>
          <w:sz w:val="22"/>
          <w:szCs w:val="22"/>
        </w:rPr>
        <w:t xml:space="preserve">, wherein the experts conduct peer review and provide quantitative and qualitative feedback using the provided peer review form; and then synthesizes </w:t>
      </w:r>
      <w:r w:rsidR="00974AE9">
        <w:rPr>
          <w:rFonts w:ascii="Palatino Linotype" w:hAnsi="Palatino Linotype"/>
          <w:sz w:val="22"/>
          <w:szCs w:val="22"/>
        </w:rPr>
        <w:t xml:space="preserve">feedback from all </w:t>
      </w:r>
      <w:r w:rsidR="00AB6EAE">
        <w:rPr>
          <w:rFonts w:ascii="Palatino Linotype" w:hAnsi="Palatino Linotype"/>
          <w:sz w:val="22"/>
          <w:szCs w:val="22"/>
        </w:rPr>
        <w:t>reviewer</w:t>
      </w:r>
      <w:r w:rsidR="00974AE9">
        <w:rPr>
          <w:rFonts w:ascii="Palatino Linotype" w:hAnsi="Palatino Linotype"/>
          <w:sz w:val="22"/>
          <w:szCs w:val="22"/>
        </w:rPr>
        <w:t>s</w:t>
      </w:r>
      <w:r w:rsidR="00AB6EAE">
        <w:rPr>
          <w:rFonts w:ascii="Palatino Linotype" w:hAnsi="Palatino Linotype"/>
          <w:sz w:val="22"/>
          <w:szCs w:val="22"/>
        </w:rPr>
        <w:t xml:space="preserve"> into a letter and review packet</w:t>
      </w:r>
      <w:r w:rsidR="00974859">
        <w:rPr>
          <w:rFonts w:ascii="Palatino Linotype" w:hAnsi="Palatino Linotype"/>
          <w:sz w:val="22"/>
          <w:szCs w:val="22"/>
        </w:rPr>
        <w:t xml:space="preserve"> to the author(s)</w:t>
      </w:r>
      <w:r w:rsidRPr="007E3B0F">
        <w:rPr>
          <w:rFonts w:ascii="Palatino Linotype" w:hAnsi="Palatino Linotype"/>
          <w:sz w:val="22"/>
          <w:szCs w:val="22"/>
        </w:rPr>
        <w:t xml:space="preserve">. The Committee is working to ensure the process is aligned with and supports individual </w:t>
      </w:r>
      <w:r w:rsidR="00AB6EAE">
        <w:rPr>
          <w:rFonts w:ascii="Palatino Linotype" w:hAnsi="Palatino Linotype"/>
          <w:sz w:val="22"/>
          <w:szCs w:val="22"/>
        </w:rPr>
        <w:t>autho</w:t>
      </w:r>
      <w:r w:rsidR="00AB6EAE" w:rsidRPr="007E3B0F">
        <w:rPr>
          <w:rFonts w:ascii="Palatino Linotype" w:hAnsi="Palatino Linotype"/>
          <w:sz w:val="22"/>
          <w:szCs w:val="22"/>
        </w:rPr>
        <w:t xml:space="preserve">rs </w:t>
      </w:r>
      <w:r w:rsidRPr="007E3B0F">
        <w:rPr>
          <w:rFonts w:ascii="Palatino Linotype" w:hAnsi="Palatino Linotype"/>
          <w:sz w:val="22"/>
          <w:szCs w:val="22"/>
        </w:rPr>
        <w:t>as well as departmental, college, and institutional needs in terms of measurement and reporting for promotion and tenure within the University of Florida.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27DC8" w:rsidP="00C06C2C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yellow"/>
        </w:rPr>
        <w:t>Short description and basic i</w:t>
      </w:r>
      <w:r w:rsidRPr="00327DC8">
        <w:rPr>
          <w:rFonts w:ascii="Palatino Linotype" w:hAnsi="Palatino Linotype"/>
          <w:sz w:val="22"/>
          <w:szCs w:val="22"/>
          <w:highlight w:val="yellow"/>
        </w:rPr>
        <w:t>nformation on the specific alternative scholarly work to be reviewed.</w:t>
      </w:r>
      <w:r w:rsidR="00C06C2C">
        <w:rPr>
          <w:rFonts w:ascii="Palatino Linotype" w:hAnsi="Palatino Linotype"/>
          <w:sz w:val="22"/>
          <w:szCs w:val="22"/>
        </w:rPr>
        <w:t xml:space="preserve"> </w:t>
      </w:r>
      <w:r w:rsidR="0031199F" w:rsidRPr="007E3B0F">
        <w:rPr>
          <w:rFonts w:ascii="Palatino Linotype" w:hAnsi="Palatino Linotype"/>
          <w:sz w:val="22"/>
          <w:szCs w:val="22"/>
        </w:rPr>
        <w:t xml:space="preserve">As Chair of the Facilitated Peer Review Committee, I am contacting you on behalf of the Committee and the UF Libraries to inquire regarding your availability to serve as a peer reviewer for the </w:t>
      </w:r>
      <w:r w:rsidR="0031199F" w:rsidRPr="007E3B0F">
        <w:rPr>
          <w:rFonts w:ascii="Palatino Linotype" w:hAnsi="Palatino Linotype"/>
          <w:sz w:val="22"/>
          <w:szCs w:val="22"/>
          <w:highlight w:val="yellow"/>
        </w:rPr>
        <w:t>project</w:t>
      </w:r>
      <w:r w:rsidR="0031199F" w:rsidRPr="007E3B0F">
        <w:rPr>
          <w:rFonts w:ascii="Palatino Linotype" w:hAnsi="Palatino Linotype"/>
          <w:sz w:val="22"/>
          <w:szCs w:val="22"/>
        </w:rPr>
        <w:t xml:space="preserve">. </w:t>
      </w:r>
    </w:p>
    <w:p w:rsidR="0031199F" w:rsidRPr="007E3B0F" w:rsidRDefault="0031199F" w:rsidP="00327DC8">
      <w:pPr>
        <w:widowControl w:val="0"/>
        <w:tabs>
          <w:tab w:val="left" w:pos="8280"/>
        </w:tabs>
        <w:autoSpaceDE w:val="0"/>
        <w:autoSpaceDN w:val="0"/>
        <w:adjustRightInd w:val="0"/>
        <w:ind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 xml:space="preserve">Included with this letter are several template components developed for use with all scholarly works that undergo the facilitated peer review process. 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lastRenderedPageBreak/>
        <w:t>The documents are:</w:t>
      </w:r>
    </w:p>
    <w:p w:rsidR="0031199F" w:rsidRPr="007E3B0F" w:rsidRDefault="00EA69AA" w:rsidP="00EA69A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i/>
          <w:sz w:val="22"/>
          <w:szCs w:val="22"/>
        </w:rPr>
        <w:t>Application for Facilitated Peer Review Support for Alternative Scholarly Works:</w:t>
      </w:r>
      <w:r w:rsidRPr="007E3B0F">
        <w:rPr>
          <w:rFonts w:ascii="Palatino Linotype" w:hAnsi="Palatino Linotype"/>
          <w:sz w:val="22"/>
          <w:szCs w:val="22"/>
        </w:rPr>
        <w:t xml:space="preserve"> </w:t>
      </w:r>
      <w:r w:rsidR="00D875BD" w:rsidRPr="007E3B0F">
        <w:rPr>
          <w:rFonts w:ascii="Palatino Linotype" w:hAnsi="Palatino Linotype"/>
          <w:sz w:val="22"/>
          <w:szCs w:val="22"/>
        </w:rPr>
        <w:t xml:space="preserve">provides </w:t>
      </w:r>
      <w:r w:rsidR="00C06C2C">
        <w:rPr>
          <w:rFonts w:ascii="Palatino Linotype" w:hAnsi="Palatino Linotype"/>
          <w:sz w:val="22"/>
          <w:szCs w:val="22"/>
        </w:rPr>
        <w:t>background on the project and additional documentation about the impact, use, and reception of the work</w:t>
      </w:r>
    </w:p>
    <w:p w:rsidR="00D54E11" w:rsidRPr="007E3B0F" w:rsidRDefault="0082707C" w:rsidP="0082707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i/>
          <w:sz w:val="22"/>
          <w:szCs w:val="22"/>
        </w:rPr>
        <w:t xml:space="preserve">Peer Review Guide for Peer Reviewers and Submitting </w:t>
      </w:r>
      <w:r w:rsidR="00AB6EAE">
        <w:rPr>
          <w:rFonts w:ascii="Palatino Linotype" w:hAnsi="Palatino Linotype"/>
          <w:i/>
          <w:sz w:val="22"/>
          <w:szCs w:val="22"/>
        </w:rPr>
        <w:t>Autho</w:t>
      </w:r>
      <w:r w:rsidR="00AB6EAE" w:rsidRPr="007E3B0F">
        <w:rPr>
          <w:rFonts w:ascii="Palatino Linotype" w:hAnsi="Palatino Linotype"/>
          <w:i/>
          <w:sz w:val="22"/>
          <w:szCs w:val="22"/>
        </w:rPr>
        <w:t>rs</w:t>
      </w:r>
      <w:r w:rsidRPr="007E3B0F">
        <w:rPr>
          <w:rFonts w:ascii="Palatino Linotype" w:hAnsi="Palatino Linotype"/>
          <w:sz w:val="22"/>
          <w:szCs w:val="22"/>
        </w:rPr>
        <w:t>: provides</w:t>
      </w:r>
      <w:r w:rsidR="0031199F" w:rsidRPr="007E3B0F">
        <w:rPr>
          <w:rFonts w:ascii="Palatino Linotype" w:hAnsi="Palatino Linotype"/>
          <w:sz w:val="22"/>
          <w:szCs w:val="22"/>
        </w:rPr>
        <w:t xml:space="preserve"> an overview of th</w:t>
      </w:r>
      <w:r w:rsidR="00C06C2C">
        <w:rPr>
          <w:rFonts w:ascii="Palatino Linotype" w:hAnsi="Palatino Linotype"/>
          <w:sz w:val="22"/>
          <w:szCs w:val="22"/>
        </w:rPr>
        <w:t>e</w:t>
      </w:r>
      <w:r w:rsidR="00545D59">
        <w:rPr>
          <w:rFonts w:ascii="Palatino Linotype" w:hAnsi="Palatino Linotype"/>
          <w:sz w:val="22"/>
          <w:szCs w:val="22"/>
        </w:rPr>
        <w:t xml:space="preserve"> facilitated peer review</w:t>
      </w:r>
      <w:r w:rsidR="0031199F" w:rsidRPr="007E3B0F">
        <w:rPr>
          <w:rFonts w:ascii="Palatino Linotype" w:hAnsi="Palatino Linotype"/>
          <w:sz w:val="22"/>
          <w:szCs w:val="22"/>
        </w:rPr>
        <w:t xml:space="preserve"> process </w:t>
      </w:r>
      <w:r w:rsidRPr="007E3B0F">
        <w:rPr>
          <w:rFonts w:ascii="Palatino Linotype" w:hAnsi="Palatino Linotype"/>
          <w:sz w:val="22"/>
          <w:szCs w:val="22"/>
        </w:rPr>
        <w:t xml:space="preserve">for peer reviewers and </w:t>
      </w:r>
      <w:r w:rsidR="00AB6EAE">
        <w:rPr>
          <w:rFonts w:ascii="Palatino Linotype" w:hAnsi="Palatino Linotype"/>
          <w:sz w:val="22"/>
          <w:szCs w:val="22"/>
        </w:rPr>
        <w:t>authors</w:t>
      </w:r>
    </w:p>
    <w:p w:rsidR="0031199F" w:rsidRPr="007E3B0F" w:rsidRDefault="00D54E11" w:rsidP="00D54E1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i/>
          <w:sz w:val="22"/>
          <w:szCs w:val="22"/>
        </w:rPr>
        <w:t>Peer Review Form for Alternative Scholarly Works</w:t>
      </w:r>
      <w:r w:rsidR="0082707C" w:rsidRPr="007E3B0F">
        <w:rPr>
          <w:rFonts w:ascii="Palatino Linotype" w:hAnsi="Palatino Linotype"/>
          <w:sz w:val="22"/>
          <w:szCs w:val="22"/>
        </w:rPr>
        <w:t xml:space="preserve">: provides structure for </w:t>
      </w:r>
      <w:r w:rsidR="00545D59">
        <w:rPr>
          <w:rFonts w:ascii="Palatino Linotype" w:hAnsi="Palatino Linotype"/>
          <w:sz w:val="22"/>
          <w:szCs w:val="22"/>
        </w:rPr>
        <w:t>the reviewer’s</w:t>
      </w:r>
      <w:r w:rsidR="00545D59" w:rsidRPr="007E3B0F">
        <w:rPr>
          <w:rFonts w:ascii="Palatino Linotype" w:hAnsi="Palatino Linotype"/>
          <w:sz w:val="22"/>
          <w:szCs w:val="22"/>
        </w:rPr>
        <w:t xml:space="preserve"> </w:t>
      </w:r>
      <w:r w:rsidR="0082707C" w:rsidRPr="007E3B0F">
        <w:rPr>
          <w:rFonts w:ascii="Palatino Linotype" w:hAnsi="Palatino Linotype"/>
          <w:sz w:val="22"/>
          <w:szCs w:val="22"/>
        </w:rPr>
        <w:t xml:space="preserve">responses </w:t>
      </w:r>
    </w:p>
    <w:p w:rsidR="00D54E11" w:rsidRPr="007E3B0F" w:rsidRDefault="00D54E11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7F67CC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>D</w:t>
      </w:r>
      <w:r w:rsidR="0031199F" w:rsidRPr="007E3B0F">
        <w:rPr>
          <w:rFonts w:ascii="Palatino Linotype" w:hAnsi="Palatino Linotype"/>
          <w:sz w:val="22"/>
          <w:szCs w:val="22"/>
        </w:rPr>
        <w:t xml:space="preserve">ocuments regarding the Committee’s work for </w:t>
      </w:r>
      <w:r w:rsidR="008A718C" w:rsidRPr="007E3B0F">
        <w:rPr>
          <w:rFonts w:ascii="Palatino Linotype" w:hAnsi="Palatino Linotype"/>
          <w:sz w:val="22"/>
          <w:szCs w:val="22"/>
        </w:rPr>
        <w:t>this process</w:t>
      </w:r>
      <w:r w:rsidR="0031199F" w:rsidRPr="007E3B0F">
        <w:rPr>
          <w:rFonts w:ascii="Palatino Linotype" w:hAnsi="Palatino Linotype"/>
          <w:sz w:val="22"/>
          <w:szCs w:val="22"/>
        </w:rPr>
        <w:t xml:space="preserve"> are online on the Committee website: </w:t>
      </w:r>
      <w:hyperlink r:id="rId9" w:history="1">
        <w:r w:rsidR="0031199F" w:rsidRPr="007E3B0F">
          <w:rPr>
            <w:rStyle w:val="Hyperlink"/>
            <w:rFonts w:ascii="Palatino Linotype" w:hAnsi="Palatino Linotype"/>
            <w:sz w:val="22"/>
            <w:szCs w:val="22"/>
          </w:rPr>
          <w:t>http://www.uflib.ufl.edu/committees/fprc</w:t>
        </w:r>
      </w:hyperlink>
      <w:r w:rsidR="0031199F" w:rsidRPr="007E3B0F">
        <w:rPr>
          <w:rFonts w:ascii="Palatino Linotype" w:hAnsi="Palatino Linotype"/>
          <w:sz w:val="22"/>
          <w:szCs w:val="22"/>
        </w:rPr>
        <w:t xml:space="preserve">. 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 xml:space="preserve">Please respond to this letter to confirm your </w:t>
      </w:r>
      <w:r w:rsidR="00C14A30" w:rsidRPr="007E3B0F">
        <w:rPr>
          <w:rFonts w:ascii="Palatino Linotype" w:hAnsi="Palatino Linotype"/>
          <w:sz w:val="22"/>
          <w:szCs w:val="22"/>
        </w:rPr>
        <w:t>willingness</w:t>
      </w:r>
      <w:r w:rsidRPr="007E3B0F">
        <w:rPr>
          <w:rFonts w:ascii="Palatino Linotype" w:hAnsi="Palatino Linotype"/>
          <w:sz w:val="22"/>
          <w:szCs w:val="22"/>
        </w:rPr>
        <w:t xml:space="preserve"> to serve as a peer reviewer or to discuss this process. I would greatly appreciate the opportunity to speak with you about this process whether or not you </w:t>
      </w:r>
      <w:r w:rsidR="007E139E" w:rsidRPr="007E3B0F">
        <w:rPr>
          <w:rFonts w:ascii="Palatino Linotype" w:hAnsi="Palatino Linotype"/>
          <w:sz w:val="22"/>
          <w:szCs w:val="22"/>
        </w:rPr>
        <w:t xml:space="preserve">are able to </w:t>
      </w:r>
      <w:r w:rsidRPr="007E3B0F">
        <w:rPr>
          <w:rFonts w:ascii="Palatino Linotype" w:hAnsi="Palatino Linotype"/>
          <w:sz w:val="22"/>
          <w:szCs w:val="22"/>
        </w:rPr>
        <w:t xml:space="preserve">serve as a peer reviewer.   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>Please contact me with any questions, concerns, or to discuss this process. I am available via email (Laurien@ufl.edu) and phone (352.273.2902)</w:t>
      </w:r>
      <w:r w:rsidR="008E247E" w:rsidRPr="007E3B0F">
        <w:rPr>
          <w:rFonts w:ascii="Palatino Linotype" w:hAnsi="Palatino Linotype"/>
          <w:sz w:val="22"/>
          <w:szCs w:val="22"/>
        </w:rPr>
        <w:t>, and</w:t>
      </w:r>
      <w:r w:rsidRPr="007E3B0F">
        <w:rPr>
          <w:rFonts w:ascii="Palatino Linotype" w:hAnsi="Palatino Linotype"/>
          <w:sz w:val="22"/>
          <w:szCs w:val="22"/>
        </w:rPr>
        <w:t xml:space="preserve"> I am happy to contact you at your convenience.</w:t>
      </w: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</w:p>
    <w:p w:rsidR="0031199F" w:rsidRPr="007E3B0F" w:rsidRDefault="0031199F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sz w:val="22"/>
          <w:szCs w:val="22"/>
        </w:rPr>
        <w:t>Best regards,</w:t>
      </w:r>
    </w:p>
    <w:p w:rsidR="0031199F" w:rsidRPr="007E3B0F" w:rsidRDefault="00F41556" w:rsidP="0031199F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7E3B0F">
        <w:rPr>
          <w:rFonts w:ascii="Palatino Linotype" w:hAnsi="Palatino Linotype"/>
          <w:noProof/>
          <w:sz w:val="22"/>
          <w:szCs w:val="22"/>
        </w:rPr>
        <w:drawing>
          <wp:inline distT="0" distB="0" distL="0" distR="0">
            <wp:extent cx="2206752" cy="5943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0057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Laurie N. Taylor, Ph.D.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Digital Humanities Librarian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George A. Smathers Libraries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University of Florida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P.O. Box 117000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Gainesville, FL 32611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 xml:space="preserve"> </w:t>
      </w:r>
    </w:p>
    <w:p w:rsidR="0059160E" w:rsidRPr="0059160E" w:rsidRDefault="003A17E7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hyperlink r:id="rId11" w:history="1">
        <w:r w:rsidR="0059160E" w:rsidRPr="00FC0251">
          <w:rPr>
            <w:rStyle w:val="Hyperlink"/>
            <w:rFonts w:ascii="Palatino Linotype" w:hAnsi="Palatino Linotype"/>
            <w:sz w:val="22"/>
            <w:szCs w:val="22"/>
          </w:rPr>
          <w:t>Laurien@ufl.edu</w:t>
        </w:r>
      </w:hyperlink>
      <w:r w:rsidR="0059160E">
        <w:rPr>
          <w:rFonts w:ascii="Palatino Linotype" w:hAnsi="Palatino Linotype"/>
          <w:sz w:val="22"/>
          <w:szCs w:val="22"/>
        </w:rPr>
        <w:t xml:space="preserve"> 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5</w:t>
      </w:r>
      <w:r w:rsidR="00BF5C46">
        <w:rPr>
          <w:rFonts w:ascii="Palatino Linotype" w:hAnsi="Palatino Linotype"/>
          <w:sz w:val="22"/>
          <w:szCs w:val="22"/>
        </w:rPr>
        <w:t>28</w:t>
      </w:r>
      <w:bookmarkStart w:id="0" w:name="_GoBack"/>
      <w:bookmarkEnd w:id="0"/>
      <w:r w:rsidRPr="0059160E">
        <w:rPr>
          <w:rFonts w:ascii="Palatino Linotype" w:hAnsi="Palatino Linotype"/>
          <w:sz w:val="22"/>
          <w:szCs w:val="22"/>
        </w:rPr>
        <w:t xml:space="preserve"> Library West</w:t>
      </w:r>
    </w:p>
    <w:p w:rsidR="0059160E" w:rsidRPr="0059160E" w:rsidRDefault="0059160E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r w:rsidRPr="0059160E">
        <w:rPr>
          <w:rFonts w:ascii="Palatino Linotype" w:hAnsi="Palatino Linotype"/>
          <w:sz w:val="22"/>
          <w:szCs w:val="22"/>
        </w:rPr>
        <w:t>352.273.2902</w:t>
      </w:r>
    </w:p>
    <w:p w:rsidR="0067792F" w:rsidRPr="007E3B0F" w:rsidRDefault="003A17E7" w:rsidP="0059160E">
      <w:pPr>
        <w:widowControl w:val="0"/>
        <w:tabs>
          <w:tab w:val="left" w:pos="8280"/>
        </w:tabs>
        <w:autoSpaceDE w:val="0"/>
        <w:autoSpaceDN w:val="0"/>
        <w:adjustRightInd w:val="0"/>
        <w:ind w:left="1350" w:right="810"/>
        <w:rPr>
          <w:rFonts w:ascii="Palatino Linotype" w:hAnsi="Palatino Linotype"/>
          <w:sz w:val="22"/>
          <w:szCs w:val="22"/>
        </w:rPr>
      </w:pPr>
      <w:hyperlink r:id="rId12" w:history="1">
        <w:r w:rsidR="0059160E" w:rsidRPr="00FC0251">
          <w:rPr>
            <w:rStyle w:val="Hyperlink"/>
            <w:rFonts w:ascii="Palatino Linotype" w:hAnsi="Palatino Linotype"/>
            <w:sz w:val="22"/>
            <w:szCs w:val="22"/>
          </w:rPr>
          <w:t>http://ufdc.ufl.edu</w:t>
        </w:r>
      </w:hyperlink>
      <w:r w:rsidR="0059160E">
        <w:rPr>
          <w:rFonts w:ascii="Palatino Linotype" w:hAnsi="Palatino Linotype"/>
          <w:sz w:val="22"/>
          <w:szCs w:val="22"/>
        </w:rPr>
        <w:t xml:space="preserve"> </w:t>
      </w:r>
    </w:p>
    <w:sectPr w:rsidR="0067792F" w:rsidRPr="007E3B0F" w:rsidSect="007D6A3E">
      <w:headerReference w:type="default" r:id="rId13"/>
      <w:footerReference w:type="default" r:id="rId14"/>
      <w:pgSz w:w="12240" w:h="15840"/>
      <w:pgMar w:top="910" w:right="0" w:bottom="288" w:left="450" w:header="9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E7" w:rsidRDefault="003A17E7">
      <w:r>
        <w:separator/>
      </w:r>
    </w:p>
  </w:endnote>
  <w:endnote w:type="continuationSeparator" w:id="0">
    <w:p w:rsidR="003A17E7" w:rsidRDefault="003A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AE" w:rsidRDefault="00AB6EAE">
    <w:pPr>
      <w:pStyle w:val="Noparagraphstyle"/>
      <w:ind w:left="1354"/>
      <w:rPr>
        <w:rFonts w:ascii="Palatino-Italic" w:hAnsi="Palatino-Italic"/>
        <w:i/>
        <w:color w:val="0021A5"/>
      </w:rPr>
    </w:pPr>
    <w:r>
      <w:rPr>
        <w:rFonts w:ascii="Palatino-Italic" w:hAnsi="Palatino-Italic"/>
        <w:i/>
        <w:color w:val="0021A5"/>
      </w:rPr>
      <w:t>The Foundation for The Gator Nation</w:t>
    </w:r>
  </w:p>
  <w:p w:rsidR="00AB6EAE" w:rsidRDefault="00AB6EAE">
    <w:pPr>
      <w:pStyle w:val="Noparagraphstyle"/>
      <w:spacing w:before="60"/>
      <w:ind w:left="1354"/>
      <w:rPr>
        <w:rFonts w:ascii="Palatino" w:hAnsi="Palatino"/>
        <w:color w:val="0021A5"/>
        <w:sz w:val="14"/>
      </w:rPr>
    </w:pPr>
    <w:r>
      <w:rPr>
        <w:rFonts w:ascii="Palatino" w:hAnsi="Palatino"/>
        <w:color w:val="0021A5"/>
        <w:sz w:val="14"/>
      </w:rPr>
      <w:t>An Equal Opportunity Institution</w:t>
    </w:r>
  </w:p>
  <w:p w:rsidR="00AB6EAE" w:rsidRDefault="00AB6EAE">
    <w:pPr>
      <w:pStyle w:val="Footer"/>
      <w:ind w:left="1354"/>
      <w:rPr>
        <w:color w:val="0021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E7" w:rsidRDefault="003A17E7">
      <w:r>
        <w:separator/>
      </w:r>
    </w:p>
  </w:footnote>
  <w:footnote w:type="continuationSeparator" w:id="0">
    <w:p w:rsidR="003A17E7" w:rsidRDefault="003A17E7">
      <w:r>
        <w:continuationSeparator/>
      </w:r>
    </w:p>
  </w:footnote>
  <w:footnote w:id="1">
    <w:p w:rsidR="00AB6EAE" w:rsidRPr="00526DD9" w:rsidRDefault="00AB6EAE" w:rsidP="0093378B">
      <w:pPr>
        <w:pStyle w:val="FootnoteText"/>
        <w:rPr>
          <w:rFonts w:ascii="Times New Roman" w:hAnsi="Times New Roman"/>
        </w:rPr>
      </w:pPr>
      <w:r w:rsidRPr="00526DD9">
        <w:rPr>
          <w:rStyle w:val="FootnoteReference"/>
          <w:rFonts w:ascii="Times New Roman" w:hAnsi="Times New Roman"/>
        </w:rPr>
        <w:footnoteRef/>
      </w:r>
      <w:r w:rsidRPr="00526DD9">
        <w:rPr>
          <w:rFonts w:ascii="Times New Roman" w:hAnsi="Times New Roman"/>
        </w:rPr>
        <w:t xml:space="preserve"> The University of Florida Promotion and Tenure (P&amp;T or T&amp;P) guidelines and information are online: </w:t>
      </w:r>
      <w:hyperlink r:id="rId1" w:history="1">
        <w:r w:rsidRPr="006C72C6">
          <w:rPr>
            <w:rStyle w:val="Hyperlink"/>
            <w:rFonts w:ascii="Times New Roman" w:hAnsi="Times New Roman"/>
          </w:rPr>
          <w:t>http://www.aa.ufl.edu/tenure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AE" w:rsidRDefault="00AB6EAE">
    <w:pPr>
      <w:widowControl w:val="0"/>
      <w:autoSpaceDE w:val="0"/>
      <w:autoSpaceDN w:val="0"/>
      <w:adjustRightInd w:val="0"/>
      <w:spacing w:line="240" w:lineRule="atLeast"/>
      <w:ind w:left="180" w:right="900"/>
      <w:rPr>
        <w:rFonts w:ascii="Palatino" w:eastAsia="Times New Roman" w:hAnsi="Palatino"/>
        <w:b/>
        <w:color w:val="092869"/>
        <w:sz w:val="20"/>
      </w:rPr>
    </w:pPr>
    <w:r>
      <w:rPr>
        <w:rFonts w:ascii="Palatino" w:eastAsia="Times New Roman" w:hAnsi="Palatino"/>
        <w:b/>
        <w:noProof/>
        <w:color w:val="092869"/>
        <w:sz w:val="20"/>
      </w:rPr>
      <w:drawing>
        <wp:inline distT="0" distB="0" distL="0" distR="0">
          <wp:extent cx="2295525" cy="419100"/>
          <wp:effectExtent l="0" t="0" r="9525" b="0"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EAE" w:rsidRDefault="00AB6EAE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 w:right="90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07CFE"/>
    <w:multiLevelType w:val="hybridMultilevel"/>
    <w:tmpl w:val="3334A336"/>
    <w:lvl w:ilvl="0" w:tplc="1638C25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8BE1F69"/>
    <w:multiLevelType w:val="hybridMultilevel"/>
    <w:tmpl w:val="8A24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7CB2"/>
    <w:multiLevelType w:val="hybridMultilevel"/>
    <w:tmpl w:val="F496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C0"/>
    <w:rsid w:val="00064079"/>
    <w:rsid w:val="000A15D3"/>
    <w:rsid w:val="00123A46"/>
    <w:rsid w:val="00154B73"/>
    <w:rsid w:val="002637F9"/>
    <w:rsid w:val="0031199F"/>
    <w:rsid w:val="00315E9B"/>
    <w:rsid w:val="003203FD"/>
    <w:rsid w:val="00327DC8"/>
    <w:rsid w:val="00377A9A"/>
    <w:rsid w:val="003A17E7"/>
    <w:rsid w:val="003C46A0"/>
    <w:rsid w:val="003C47FB"/>
    <w:rsid w:val="004407C0"/>
    <w:rsid w:val="004C2418"/>
    <w:rsid w:val="005029DB"/>
    <w:rsid w:val="00545D59"/>
    <w:rsid w:val="00550EAF"/>
    <w:rsid w:val="00571303"/>
    <w:rsid w:val="00573CC9"/>
    <w:rsid w:val="0059160E"/>
    <w:rsid w:val="005A78CB"/>
    <w:rsid w:val="00666907"/>
    <w:rsid w:val="0067792F"/>
    <w:rsid w:val="006C31C3"/>
    <w:rsid w:val="00714C20"/>
    <w:rsid w:val="00717E2F"/>
    <w:rsid w:val="007367FA"/>
    <w:rsid w:val="0077267B"/>
    <w:rsid w:val="007C1F7A"/>
    <w:rsid w:val="007D6A3E"/>
    <w:rsid w:val="007E139E"/>
    <w:rsid w:val="007E3B0F"/>
    <w:rsid w:val="007F67CC"/>
    <w:rsid w:val="00806035"/>
    <w:rsid w:val="00822D16"/>
    <w:rsid w:val="0082707C"/>
    <w:rsid w:val="008A718C"/>
    <w:rsid w:val="008D04DA"/>
    <w:rsid w:val="008E247E"/>
    <w:rsid w:val="008E46F3"/>
    <w:rsid w:val="00901451"/>
    <w:rsid w:val="009143B0"/>
    <w:rsid w:val="0093378B"/>
    <w:rsid w:val="00943300"/>
    <w:rsid w:val="00957439"/>
    <w:rsid w:val="00974859"/>
    <w:rsid w:val="00974AE9"/>
    <w:rsid w:val="00975063"/>
    <w:rsid w:val="009848E7"/>
    <w:rsid w:val="009B0B48"/>
    <w:rsid w:val="00A701EC"/>
    <w:rsid w:val="00AB6EAE"/>
    <w:rsid w:val="00B841F2"/>
    <w:rsid w:val="00BF5C46"/>
    <w:rsid w:val="00C06C2C"/>
    <w:rsid w:val="00C14A30"/>
    <w:rsid w:val="00C471DC"/>
    <w:rsid w:val="00D254CC"/>
    <w:rsid w:val="00D54E11"/>
    <w:rsid w:val="00D666C0"/>
    <w:rsid w:val="00D875BD"/>
    <w:rsid w:val="00DA419C"/>
    <w:rsid w:val="00DE1BE0"/>
    <w:rsid w:val="00E13A66"/>
    <w:rsid w:val="00E84245"/>
    <w:rsid w:val="00EA685D"/>
    <w:rsid w:val="00EA69AA"/>
    <w:rsid w:val="00EB3AC3"/>
    <w:rsid w:val="00EE307A"/>
    <w:rsid w:val="00F0446C"/>
    <w:rsid w:val="00F362DF"/>
    <w:rsid w:val="00F41556"/>
    <w:rsid w:val="00F52ED6"/>
    <w:rsid w:val="00F57472"/>
    <w:rsid w:val="00F82B9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54995,#0928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paragraph" w:styleId="BalloonText">
    <w:name w:val="Balloon Text"/>
    <w:basedOn w:val="Normal"/>
    <w:link w:val="BalloonTextChar"/>
    <w:rsid w:val="00FE6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9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B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B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B48"/>
  </w:style>
  <w:style w:type="paragraph" w:styleId="CommentSubject">
    <w:name w:val="annotation subject"/>
    <w:basedOn w:val="CommentText"/>
    <w:next w:val="CommentText"/>
    <w:link w:val="CommentSubjectChar"/>
    <w:rsid w:val="009B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B48"/>
    <w:rPr>
      <w:b/>
      <w:bCs/>
    </w:rPr>
  </w:style>
  <w:style w:type="paragraph" w:styleId="FootnoteText">
    <w:name w:val="footnote text"/>
    <w:basedOn w:val="Normal"/>
    <w:link w:val="FootnoteTextChar"/>
    <w:unhideWhenUsed/>
    <w:rsid w:val="0093378B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rsid w:val="0093378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9337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15D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paragraph" w:styleId="BalloonText">
    <w:name w:val="Balloon Text"/>
    <w:basedOn w:val="Normal"/>
    <w:link w:val="BalloonTextChar"/>
    <w:rsid w:val="00FE6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9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B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B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B48"/>
  </w:style>
  <w:style w:type="paragraph" w:styleId="CommentSubject">
    <w:name w:val="annotation subject"/>
    <w:basedOn w:val="CommentText"/>
    <w:next w:val="CommentText"/>
    <w:link w:val="CommentSubjectChar"/>
    <w:rsid w:val="009B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B48"/>
    <w:rPr>
      <w:b/>
      <w:bCs/>
    </w:rPr>
  </w:style>
  <w:style w:type="paragraph" w:styleId="FootnoteText">
    <w:name w:val="footnote text"/>
    <w:basedOn w:val="Normal"/>
    <w:link w:val="FootnoteTextChar"/>
    <w:unhideWhenUsed/>
    <w:rsid w:val="0093378B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rsid w:val="0093378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9337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15D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dc.ufl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ien@ufl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uflib.ufl.edu/committees/fprc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.ufl.edu/ten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tys\Desktop\UF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8124-D2FE-43F0-8F25-22296729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UF_Letterhead.dot</Template>
  <TotalTime>15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NAPA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Swain</dc:creator>
  <cp:lastModifiedBy>Windows User</cp:lastModifiedBy>
  <cp:revision>9</cp:revision>
  <cp:lastPrinted>2006-07-20T20:30:00Z</cp:lastPrinted>
  <dcterms:created xsi:type="dcterms:W3CDTF">2012-07-10T13:09:00Z</dcterms:created>
  <dcterms:modified xsi:type="dcterms:W3CDTF">2013-08-24T06:51:00Z</dcterms:modified>
</cp:coreProperties>
</file>