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7E" w:rsidRPr="005E010B" w:rsidRDefault="006D5C83" w:rsidP="008D497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E01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The Digital Library of the Caribbean (dLOC): </w:t>
      </w:r>
      <w:r w:rsidR="00D612EE" w:rsidRPr="005E01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Select </w:t>
      </w:r>
      <w:r w:rsidR="00FB7C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Bibliography of </w:t>
      </w:r>
      <w:r w:rsidR="00D612EE" w:rsidRPr="00D612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Publications </w:t>
      </w:r>
      <w:r w:rsidR="008D497E" w:rsidRPr="005E01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about dLOC &amp; </w:t>
      </w:r>
      <w:r w:rsidR="00D612EE" w:rsidRPr="00D612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Utilizing Resources in dLOC </w:t>
      </w:r>
    </w:p>
    <w:p w:rsidR="00F05D75" w:rsidRPr="005E010B" w:rsidRDefault="00F05D75" w:rsidP="008D497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2EE" w:rsidRPr="005E010B" w:rsidRDefault="008D497E" w:rsidP="008D497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0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="00D612EE" w:rsidRPr="005E0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pdated </w:t>
      </w:r>
      <w:r w:rsidRPr="005E0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August 2013</w:t>
      </w:r>
    </w:p>
    <w:p w:rsidR="008D497E" w:rsidRDefault="008D497E" w:rsidP="008D497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1FCB" w:rsidRPr="00D612EE" w:rsidRDefault="005B1FCB" w:rsidP="008D497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2EE" w:rsidRPr="00D612EE" w:rsidRDefault="00D612EE" w:rsidP="008D4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0B">
        <w:rPr>
          <w:rFonts w:ascii="Times New Roman" w:eastAsia="Times New Roman" w:hAnsi="Times New Roman" w:cs="Times New Roman"/>
          <w:color w:val="000000"/>
          <w:sz w:val="24"/>
          <w:szCs w:val="24"/>
        </w:rPr>
        <w:t>The publications listed below demonstrate the use of dLOC in scholarly research and publication.  For related examples</w:t>
      </w:r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 publications, presentations, and trainings </w:t>
      </w:r>
      <w:r w:rsidR="008D497E" w:rsidRPr="005E010B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SobekCM Open Source system and tools, which power dLOC and for which dLOC partners are major contributors:</w:t>
      </w:r>
      <w:r w:rsidRPr="005E01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5E010B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http://dloc.com/sobekcm/presentations</w:t>
        </w:r>
      </w:hyperlink>
    </w:p>
    <w:p w:rsidR="008D497E" w:rsidRDefault="008D497E" w:rsidP="008D4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B1FCB" w:rsidRPr="005E010B" w:rsidRDefault="005B1FCB" w:rsidP="008D4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612EE" w:rsidRPr="00D612EE" w:rsidRDefault="00D612EE" w:rsidP="008D4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Many of the links below go to external sites, and some of these are closed access:</w:t>
      </w:r>
    </w:p>
    <w:p w:rsidR="00D612EE" w:rsidRPr="00D612EE" w:rsidRDefault="00D612EE" w:rsidP="008D49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5E010B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"Scholarly Publishing in the Digital Library of the Caribbean (dLOC)."</w:t>
        </w:r>
      </w:hyperlink>
      <w:r w:rsidRPr="005E01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By Laurie N. Taylor, Brooke Wooldridge, Lourdes Santamaría-Wheeler, Mark V. Sullivan, Benjamin Hebblethwaite, &amp; Megan Raitano.</w:t>
      </w:r>
      <w:r w:rsidRPr="005E01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5E010B">
          <w:rPr>
            <w:rFonts w:ascii="Times New Roman" w:eastAsia="Times New Roman" w:hAnsi="Times New Roman" w:cs="Times New Roman"/>
            <w:i/>
            <w:iCs/>
            <w:color w:val="800080"/>
            <w:sz w:val="24"/>
            <w:szCs w:val="24"/>
          </w:rPr>
          <w:t>Library Publishing Toolkit</w:t>
        </w:r>
        <w:r w:rsidRPr="005E010B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 (2013).</w:t>
        </w:r>
      </w:hyperlink>
    </w:p>
    <w:p w:rsidR="00D612EE" w:rsidRPr="00D612EE" w:rsidRDefault="00D612EE" w:rsidP="008D49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Baugh, Edward. "</w:t>
      </w:r>
      <w:hyperlink r:id="rId9" w:history="1">
        <w:r w:rsidRPr="005E010B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The West Indian Writer and His Quarrel with History</w:t>
        </w:r>
      </w:hyperlink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  <w:r w:rsidRPr="005E01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0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Small Axe.</w:t>
      </w:r>
      <w:r w:rsidRPr="005E01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16:2 (July 2012).</w:t>
      </w:r>
    </w:p>
    <w:p w:rsidR="00D612EE" w:rsidRPr="00D612EE" w:rsidRDefault="00D612EE" w:rsidP="008D49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Donnell, Alison. "</w:t>
      </w:r>
      <w:hyperlink r:id="rId10" w:history="1">
        <w:r w:rsidRPr="005E010B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All Friends Now? Critical Conversations, West Indian Literature, and the 'Quarrel with History</w:t>
        </w:r>
      </w:hyperlink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.'"</w:t>
      </w:r>
      <w:r w:rsidRPr="005E01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0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Small Axe.</w:t>
      </w:r>
      <w:r w:rsidRPr="005E01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16:2 (July 2012).</w:t>
      </w:r>
    </w:p>
    <w:p w:rsidR="00D612EE" w:rsidRPr="00D612EE" w:rsidRDefault="00D612EE" w:rsidP="008D49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Renwick, Shamin. "</w:t>
      </w:r>
      <w:hyperlink r:id="rId11" w:history="1">
        <w:r w:rsidRPr="005E010B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Caribbean Digital Library Initiatives in the 21st Century: the Digital Library of the Caribbean (dLOC).</w:t>
        </w:r>
      </w:hyperlink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5E0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Alexandria</w:t>
      </w:r>
      <w:r w:rsidRPr="005E01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22:1 (2011).</w:t>
      </w:r>
    </w:p>
    <w:p w:rsidR="00D612EE" w:rsidRPr="00D612EE" w:rsidRDefault="00D612EE" w:rsidP="008D49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Rosenberg, Leah. “</w:t>
      </w:r>
      <w:hyperlink r:id="rId12" w:history="1">
        <w:r w:rsidRPr="005E010B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The new woman and ‘the dusky strand’: the place of feminism and women's literature in early Jamaican nationalism</w:t>
        </w:r>
      </w:hyperlink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  <w:r w:rsidRPr="005E0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0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Feminist Review</w:t>
      </w:r>
      <w:r w:rsidRPr="005E01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(2010) 95, 45–63. </w:t>
      </w:r>
    </w:p>
    <w:p w:rsidR="00D612EE" w:rsidRPr="00D612EE" w:rsidRDefault="00D612EE" w:rsidP="008D49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Wooldridge, Brooke; Laurie Taylor; and Mark Sullivan. "</w:t>
      </w:r>
      <w:hyperlink r:id="rId13" w:history="1">
        <w:r w:rsidRPr="005E010B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Managing an Open Access, Multi-Institutional, International Digital Library: the Digital Library of the Caribbean</w:t>
        </w:r>
      </w:hyperlink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  <w:r w:rsidRPr="005E01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0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Resource Sharing &amp; Information Networks</w:t>
      </w:r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. 20: 1 (2009).</w:t>
      </w:r>
    </w:p>
    <w:p w:rsidR="00D612EE" w:rsidRPr="00D612EE" w:rsidRDefault="00D612EE" w:rsidP="008D49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Ochoa, Marilyn and Mark Sullivan. “</w:t>
      </w:r>
      <w:hyperlink r:id="rId14" w:history="1">
        <w:r w:rsidRPr="005E010B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Digital Library of the Caribbean: A User-Centric Model for Technology Development in Collaborative Digitization Projects</w:t>
        </w:r>
      </w:hyperlink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  <w:r w:rsidRPr="005E01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0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Special Issue, OCLC Systems &amp; Services: International Digital Library Perspectives</w:t>
      </w:r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. 25.4 (2009). </w:t>
      </w:r>
    </w:p>
    <w:p w:rsidR="00D612EE" w:rsidRPr="00D612EE" w:rsidRDefault="00D612EE" w:rsidP="008D49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>Francis, Hannah.</w:t>
      </w:r>
      <w:r w:rsidRPr="005E01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5" w:history="1">
        <w:r w:rsidRPr="005E010B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“Digital Libraries: opportunities and challenges for the English-speaking Caribbean.” </w:t>
        </w:r>
      </w:hyperlink>
      <w:r w:rsidRPr="00D612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Information Development</w:t>
      </w:r>
      <w:r w:rsidRPr="00D61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2008 vol. 24 no. 2 143-150. </w:t>
      </w:r>
    </w:p>
    <w:p w:rsidR="00E0389B" w:rsidRDefault="00E0389B" w:rsidP="008D497E">
      <w:pPr>
        <w:spacing w:after="0" w:line="240" w:lineRule="auto"/>
        <w:rPr>
          <w:rFonts w:ascii="Times New Roman" w:hAnsi="Times New Roman" w:cs="Times New Roman"/>
        </w:rPr>
      </w:pPr>
    </w:p>
    <w:p w:rsidR="00BB5D0C" w:rsidRDefault="00BB5D0C" w:rsidP="00BB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D0C" w:rsidRDefault="00BB5D0C" w:rsidP="00BB5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 dLOC for new digital scholarship works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supported and preserved through dLOC as well as</w:t>
      </w:r>
      <w:r w:rsidR="007D0471">
        <w:rPr>
          <w:rFonts w:ascii="Times New Roman" w:eastAsia="Times New Roman" w:hAnsi="Times New Roman" w:cs="Times New Roman"/>
          <w:color w:val="000000"/>
          <w:sz w:val="24"/>
          <w:szCs w:val="24"/>
        </w:rPr>
        <w:t>, when available,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</w:t>
      </w:r>
      <w:r w:rsidR="007D0471">
        <w:rPr>
          <w:rFonts w:ascii="Times New Roman" w:eastAsia="Times New Roman" w:hAnsi="Times New Roman" w:cs="Times New Roman"/>
          <w:color w:val="000000"/>
          <w:sz w:val="24"/>
          <w:szCs w:val="24"/>
        </w:rPr>
        <w:t>, externally published scholarly articles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0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Access </w:t>
      </w:r>
      <w:r w:rsidR="007D0471">
        <w:rPr>
          <w:rFonts w:ascii="Times New Roman" w:eastAsia="Times New Roman" w:hAnsi="Times New Roman" w:cs="Times New Roman"/>
          <w:color w:val="000000"/>
          <w:sz w:val="24"/>
          <w:szCs w:val="24"/>
        </w:rPr>
        <w:t>copies in dLOC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6" w:history="1">
        <w:r w:rsidRPr="001465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www.dloc.com</w:t>
        </w:r>
      </w:hyperlink>
    </w:p>
    <w:p w:rsidR="00BB5D0C" w:rsidRPr="005E010B" w:rsidRDefault="00BB5D0C" w:rsidP="008D497E">
      <w:pPr>
        <w:spacing w:after="0" w:line="240" w:lineRule="auto"/>
        <w:rPr>
          <w:rFonts w:ascii="Times New Roman" w:hAnsi="Times New Roman" w:cs="Times New Roman"/>
        </w:rPr>
      </w:pPr>
    </w:p>
    <w:sectPr w:rsidR="00BB5D0C" w:rsidRPr="005E0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AD5"/>
    <w:multiLevelType w:val="multilevel"/>
    <w:tmpl w:val="525E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EE"/>
    <w:rsid w:val="000006DB"/>
    <w:rsid w:val="000662E5"/>
    <w:rsid w:val="004D02EA"/>
    <w:rsid w:val="005B1FCB"/>
    <w:rsid w:val="005E010B"/>
    <w:rsid w:val="00603F50"/>
    <w:rsid w:val="006D5C83"/>
    <w:rsid w:val="007D0471"/>
    <w:rsid w:val="008D497E"/>
    <w:rsid w:val="009E158C"/>
    <w:rsid w:val="00B377B5"/>
    <w:rsid w:val="00BB5D0C"/>
    <w:rsid w:val="00D612EE"/>
    <w:rsid w:val="00E0389B"/>
    <w:rsid w:val="00F05D75"/>
    <w:rsid w:val="00F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12EE"/>
  </w:style>
  <w:style w:type="character" w:styleId="Hyperlink">
    <w:name w:val="Hyperlink"/>
    <w:basedOn w:val="DefaultParagraphFont"/>
    <w:uiPriority w:val="99"/>
    <w:unhideWhenUsed/>
    <w:rsid w:val="00D612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12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12EE"/>
  </w:style>
  <w:style w:type="character" w:styleId="Hyperlink">
    <w:name w:val="Hyperlink"/>
    <w:basedOn w:val="DefaultParagraphFont"/>
    <w:uiPriority w:val="99"/>
    <w:unhideWhenUsed/>
    <w:rsid w:val="00D612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1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suny.org/omp/index.php/IDSProject/catalog/book/25" TargetMode="External"/><Relationship Id="rId13" Type="http://schemas.openxmlformats.org/officeDocument/2006/relationships/hyperlink" Target="http://dloc.com/AA00004150/0000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loc.com/AA00016370/00001/pdf" TargetMode="External"/><Relationship Id="rId12" Type="http://schemas.openxmlformats.org/officeDocument/2006/relationships/hyperlink" Target="http://www.palgrave-journals.com/fr/journal/v95/n1/abs/fr200955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loc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loc.com/sobekcm/presentations" TargetMode="External"/><Relationship Id="rId11" Type="http://schemas.openxmlformats.org/officeDocument/2006/relationships/hyperlink" Target="http://www.dloc.com/l/AA00010694/0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dv.sagepub.com/search?author1=Hannah+Francis&amp;sortspec=date&amp;submit=Submit" TargetMode="External"/><Relationship Id="rId10" Type="http://schemas.openxmlformats.org/officeDocument/2006/relationships/hyperlink" Target="http://muse.jhu.edu/journals/small_axe/v016/16.2.donnel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e.jhu.edu/journals/small_axe/v016/16.2.baugh01.html" TargetMode="External"/><Relationship Id="rId14" Type="http://schemas.openxmlformats.org/officeDocument/2006/relationships/hyperlink" Target="http://www.dloc.com/l/IR00000041/0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2013-08-15T06:12:00Z</cp:lastPrinted>
  <dcterms:created xsi:type="dcterms:W3CDTF">2013-08-15T06:08:00Z</dcterms:created>
  <dcterms:modified xsi:type="dcterms:W3CDTF">2013-08-15T06:15:00Z</dcterms:modified>
</cp:coreProperties>
</file>