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62" w:rsidRPr="00301474" w:rsidRDefault="00893337" w:rsidP="00301474">
      <w:pPr>
        <w:jc w:val="center"/>
        <w:rPr>
          <w:sz w:val="32"/>
          <w:szCs w:val="32"/>
        </w:rPr>
      </w:pPr>
      <w:r w:rsidRPr="00301474">
        <w:rPr>
          <w:sz w:val="32"/>
          <w:szCs w:val="32"/>
        </w:rPr>
        <w:t>Integrat</w:t>
      </w:r>
      <w:r w:rsidR="00B3735F">
        <w:rPr>
          <w:sz w:val="32"/>
          <w:szCs w:val="32"/>
        </w:rPr>
        <w:t>ing</w:t>
      </w:r>
      <w:r w:rsidR="00301474">
        <w:rPr>
          <w:sz w:val="32"/>
          <w:szCs w:val="32"/>
        </w:rPr>
        <w:t xml:space="preserve"> ORCID </w:t>
      </w:r>
      <w:r w:rsidR="00B3735F">
        <w:rPr>
          <w:sz w:val="32"/>
          <w:szCs w:val="32"/>
        </w:rPr>
        <w:t>into SobekCM at the</w:t>
      </w:r>
      <w:r w:rsidRPr="00301474">
        <w:rPr>
          <w:sz w:val="32"/>
          <w:szCs w:val="32"/>
        </w:rPr>
        <w:t xml:space="preserve"> University of Florida</w:t>
      </w:r>
    </w:p>
    <w:p w:rsidR="00893337" w:rsidRDefault="00893337" w:rsidP="00301474">
      <w:pPr>
        <w:jc w:val="center"/>
      </w:pPr>
      <w:r>
        <w:t>Valrie Minson (PI), Mark Sullivan (CO-PI)</w:t>
      </w:r>
      <w:r w:rsidR="00B90D6B">
        <w:t>, Laurie Taylor (CO-PI)</w:t>
      </w:r>
    </w:p>
    <w:p w:rsidR="00301474" w:rsidRDefault="00301474" w:rsidP="004A266A">
      <w:pPr>
        <w:rPr>
          <w:sz w:val="32"/>
          <w:szCs w:val="32"/>
        </w:rPr>
      </w:pPr>
    </w:p>
    <w:p w:rsidR="00893337" w:rsidRPr="00301474" w:rsidRDefault="00893337" w:rsidP="004A266A">
      <w:pPr>
        <w:rPr>
          <w:sz w:val="32"/>
          <w:szCs w:val="32"/>
        </w:rPr>
      </w:pPr>
      <w:r w:rsidRPr="00301474">
        <w:rPr>
          <w:sz w:val="32"/>
          <w:szCs w:val="32"/>
        </w:rPr>
        <w:t>In</w:t>
      </w:r>
      <w:r w:rsidR="003A3BD6">
        <w:rPr>
          <w:sz w:val="32"/>
          <w:szCs w:val="32"/>
        </w:rPr>
        <w:t>tegration Plan</w:t>
      </w:r>
      <w:r w:rsidR="00FA51D2">
        <w:rPr>
          <w:sz w:val="32"/>
          <w:szCs w:val="32"/>
        </w:rPr>
        <w:t xml:space="preserve"> and System Information</w:t>
      </w:r>
    </w:p>
    <w:p w:rsidR="00A4164C" w:rsidRDefault="0033769A" w:rsidP="004A266A">
      <w:r>
        <w:t xml:space="preserve">The </w:t>
      </w:r>
      <w:r w:rsidR="00150198">
        <w:t xml:space="preserve">George A. Smathers Libraries at the University of Florida </w:t>
      </w:r>
      <w:r w:rsidR="009E355A">
        <w:t>(</w:t>
      </w:r>
      <w:r w:rsidR="00DD6DE4">
        <w:t>“</w:t>
      </w:r>
      <w:r w:rsidR="009E355A">
        <w:t>the Libraries</w:t>
      </w:r>
      <w:r w:rsidR="00DD6DE4">
        <w:t>”</w:t>
      </w:r>
      <w:r w:rsidR="009E355A">
        <w:t>) respect</w:t>
      </w:r>
      <w:r w:rsidR="00DD6DE4">
        <w:t>fully</w:t>
      </w:r>
      <w:r w:rsidR="009E355A">
        <w:t xml:space="preserve"> request</w:t>
      </w:r>
      <w:r w:rsidR="00150198">
        <w:t xml:space="preserve"> $20,000 in Sloan Foundation support to</w:t>
      </w:r>
      <w:r>
        <w:t xml:space="preserve"> i</w:t>
      </w:r>
      <w:r w:rsidR="003D354A">
        <w:t xml:space="preserve">ntegrate ORCID identifiers (iDs) into the </w:t>
      </w:r>
      <w:r w:rsidR="00A52364">
        <w:t xml:space="preserve">Open Source </w:t>
      </w:r>
      <w:r>
        <w:t xml:space="preserve">SobekCM </w:t>
      </w:r>
      <w:r w:rsidR="00150198">
        <w:t>r</w:t>
      </w:r>
      <w:r w:rsidR="00A52364">
        <w:t xml:space="preserve">epository </w:t>
      </w:r>
      <w:r>
        <w:t>software</w:t>
      </w:r>
      <w:r w:rsidR="00590F21">
        <w:t xml:space="preserve"> (</w:t>
      </w:r>
      <w:hyperlink r:id="rId9" w:history="1">
        <w:r w:rsidR="00590F21" w:rsidRPr="00E32162">
          <w:rPr>
            <w:rStyle w:val="Hyperlink"/>
          </w:rPr>
          <w:t>https://code.google.com/p/sobekcm/</w:t>
        </w:r>
      </w:hyperlink>
      <w:r w:rsidR="00590F21">
        <w:t>)</w:t>
      </w:r>
      <w:r w:rsidR="00150198">
        <w:t>, developed at the University of Florida (UF) and now used</w:t>
      </w:r>
      <w:r w:rsidR="00590F21">
        <w:t xml:space="preserve"> by institutions around the world</w:t>
      </w:r>
      <w:r w:rsidR="00150198">
        <w:t xml:space="preserve">. </w:t>
      </w:r>
    </w:p>
    <w:p w:rsidR="00DF4F8E" w:rsidRDefault="00DF4F8E" w:rsidP="004A266A">
      <w:r>
        <w:t>UF</w:t>
      </w:r>
      <w:r w:rsidR="009E355A">
        <w:t xml:space="preserve"> was established in 1853 and is a comprehensive, </w:t>
      </w:r>
      <w:r w:rsidRPr="009C1C60">
        <w:t>research university</w:t>
      </w:r>
      <w:r>
        <w:t xml:space="preserve"> </w:t>
      </w:r>
      <w:r w:rsidR="009E355A">
        <w:t>and among the nation’s</w:t>
      </w:r>
      <w:r>
        <w:t xml:space="preserve"> most academically diverse public institutions</w:t>
      </w:r>
      <w:r w:rsidRPr="009C1C60">
        <w:t xml:space="preserve">. </w:t>
      </w:r>
      <w:r>
        <w:t xml:space="preserve">UF is one of only 17 </w:t>
      </w:r>
      <w:r w:rsidRPr="009C1C60">
        <w:t xml:space="preserve">public, </w:t>
      </w:r>
      <w:r>
        <w:t xml:space="preserve">land-grant institutions in the </w:t>
      </w:r>
      <w:r w:rsidRPr="009C1C60">
        <w:t>Association of A</w:t>
      </w:r>
      <w:r w:rsidR="009E355A">
        <w:t>merican Universities</w:t>
      </w:r>
      <w:r>
        <w:rPr>
          <w:rStyle w:val="FootnoteReference"/>
        </w:rPr>
        <w:footnoteReference w:id="1"/>
      </w:r>
      <w:r w:rsidR="009E355A">
        <w:t xml:space="preserve"> and</w:t>
      </w:r>
      <w:r>
        <w:t xml:space="preserve"> has 1</w:t>
      </w:r>
      <w:r w:rsidRPr="007C37F0">
        <w:t>6 colleges and more than 200 centers, bureaus</w:t>
      </w:r>
      <w:r>
        <w:t>,</w:t>
      </w:r>
      <w:r w:rsidRPr="007C37F0">
        <w:t xml:space="preserve"> and institutes.</w:t>
      </w:r>
      <w:r>
        <w:t xml:space="preserve"> </w:t>
      </w:r>
      <w:r w:rsidR="00F84AC3">
        <w:t>UF faculty numbers more than 4,000</w:t>
      </w:r>
      <w:r w:rsidR="00D23B61">
        <w:t xml:space="preserve">.  The library includes 96 faculty members which provide </w:t>
      </w:r>
      <w:r w:rsidR="00842404">
        <w:t xml:space="preserve">research </w:t>
      </w:r>
      <w:r w:rsidR="00D23B61">
        <w:t>services to the colleges and departments.</w:t>
      </w:r>
      <w:r w:rsidR="00F84AC3">
        <w:t xml:space="preserve"> </w:t>
      </w:r>
    </w:p>
    <w:p w:rsidR="00191C47" w:rsidRDefault="00A52364" w:rsidP="00A52364">
      <w:r w:rsidRPr="00A52364">
        <w:rPr>
          <w:b/>
        </w:rPr>
        <w:t>About SobekCM</w:t>
      </w:r>
      <w:r w:rsidR="00625147">
        <w:rPr>
          <w:b/>
        </w:rPr>
        <w:t xml:space="preserve"> </w:t>
      </w:r>
      <w:r w:rsidR="00836A89">
        <w:rPr>
          <w:b/>
        </w:rPr>
        <w:br/>
      </w:r>
      <w:r>
        <w:t>The SobekCM Open Source software (</w:t>
      </w:r>
      <w:hyperlink r:id="rId10" w:history="1">
        <w:r w:rsidR="00150198" w:rsidRPr="003E2E72">
          <w:rPr>
            <w:rStyle w:val="Hyperlink"/>
          </w:rPr>
          <w:t>http://ufdc.ufl.edu/sobekcm</w:t>
        </w:r>
      </w:hyperlink>
      <w:r w:rsidR="00150198">
        <w:t xml:space="preserve">) was created in </w:t>
      </w:r>
      <w:r w:rsidR="00F84AC3">
        <w:t>2006</w:t>
      </w:r>
      <w:r w:rsidR="00150198">
        <w:t xml:space="preserve"> by software developer Mark Sullivan and </w:t>
      </w:r>
      <w:r>
        <w:t xml:space="preserve">powers </w:t>
      </w:r>
      <w:r w:rsidR="00191C47">
        <w:t xml:space="preserve">digital collections and libraries </w:t>
      </w:r>
      <w:r w:rsidR="00150198">
        <w:t>which present and maintain</w:t>
      </w:r>
      <w:r w:rsidR="00191C47">
        <w:t xml:space="preserve"> scholarly, library, archival, and museum materials. </w:t>
      </w:r>
      <w:r w:rsidR="00C35E6D">
        <w:t>SobekCM was initially developed to meet the needs of the State University Libraries</w:t>
      </w:r>
      <w:r w:rsidR="00F84AC3">
        <w:t>. Today, SobekCM</w:t>
      </w:r>
      <w:r w:rsidR="00C35E6D">
        <w:t xml:space="preserve"> supports </w:t>
      </w:r>
      <w:r w:rsidR="00F84AC3">
        <w:t>all UF Digital Collections (UFDC</w:t>
      </w:r>
      <w:r w:rsidR="00991072">
        <w:t xml:space="preserve">), including the UF Institutional Repository at UF (IR@UF), and </w:t>
      </w:r>
      <w:r w:rsidR="00C35E6D">
        <w:t xml:space="preserve">more than 500 digital libraries and collections </w:t>
      </w:r>
      <w:r w:rsidR="006F056C">
        <w:t>owned by partnering institutions.</w:t>
      </w:r>
    </w:p>
    <w:p w:rsidR="006F056C" w:rsidRDefault="00F84AC3" w:rsidP="00A52364">
      <w:r>
        <w:t>The UFDC includes</w:t>
      </w:r>
      <w:r w:rsidR="006A79B5">
        <w:t xml:space="preserve"> 112,017 titles which contain</w:t>
      </w:r>
      <w:r w:rsidR="006F056C">
        <w:t xml:space="preserve"> 342,670 total items </w:t>
      </w:r>
      <w:r w:rsidR="006A79B5">
        <w:t xml:space="preserve">and over eight million pages of material </w:t>
      </w:r>
      <w:r w:rsidR="006F056C">
        <w:t>in the digital collections</w:t>
      </w:r>
      <w:r w:rsidR="000E6857">
        <w:t xml:space="preserve">.  Collectively these materials feature the work of more than 5,000 scholars linked to </w:t>
      </w:r>
      <w:r w:rsidR="000E6857" w:rsidRPr="00F71109">
        <w:t>thousands</w:t>
      </w:r>
      <w:r w:rsidR="000E6857">
        <w:t xml:space="preserve"> of materials</w:t>
      </w:r>
      <w:r w:rsidR="00AF1496">
        <w:t xml:space="preserve"> and, since January 2013,</w:t>
      </w:r>
      <w:r w:rsidR="000E6857">
        <w:t xml:space="preserve"> have been viewed more than 40,750,941 times. </w:t>
      </w:r>
      <w:r w:rsidR="007424C2">
        <w:t xml:space="preserve">The IR@UF, </w:t>
      </w:r>
      <w:r w:rsidR="00AF1496">
        <w:t>a collection containing</w:t>
      </w:r>
      <w:r w:rsidR="007424C2">
        <w:t xml:space="preserve"> the intellectual output of UF researchers, contains more than 23,000 titles with more than 1,967,000 pages of material.</w:t>
      </w:r>
      <w:r w:rsidR="00AF1496">
        <w:t xml:space="preserve"> Since January</w:t>
      </w:r>
      <w:r w:rsidR="00092361">
        <w:t xml:space="preserve"> 2013</w:t>
      </w:r>
      <w:r w:rsidR="00AF1496">
        <w:t>, these items have been viewed more than 590,000 times.</w:t>
      </w:r>
      <w:r w:rsidR="007424C2">
        <w:t xml:space="preserve"> </w:t>
      </w:r>
      <w:r w:rsidR="00092361">
        <w:rPr>
          <w:rStyle w:val="FootnoteReference"/>
        </w:rPr>
        <w:footnoteReference w:id="2"/>
      </w:r>
    </w:p>
    <w:p w:rsidR="00976BE3" w:rsidRDefault="000E6857" w:rsidP="00A52364">
      <w:r>
        <w:t xml:space="preserve">In addition to detailed collection usage, </w:t>
      </w:r>
      <w:r w:rsidR="00A14F56">
        <w:t xml:space="preserve">SobekCM </w:t>
      </w:r>
      <w:r w:rsidR="00F84AC3">
        <w:t>i</w:t>
      </w:r>
      <w:r w:rsidR="00A14F56">
        <w:t>ncludes a robust suite of functional</w:t>
      </w:r>
      <w:r w:rsidR="0090474D">
        <w:t>it</w:t>
      </w:r>
      <w:r w:rsidR="00150198">
        <w:t xml:space="preserve">y </w:t>
      </w:r>
      <w:r w:rsidR="00A14F56">
        <w:t xml:space="preserve">tailored </w:t>
      </w:r>
      <w:r w:rsidR="00150198">
        <w:t>to meet a broad audience of</w:t>
      </w:r>
      <w:r w:rsidR="00A14F56">
        <w:t xml:space="preserve"> users</w:t>
      </w:r>
      <w:r w:rsidR="00150198">
        <w:t xml:space="preserve"> including</w:t>
      </w:r>
      <w:r w:rsidR="00A14F56">
        <w:t xml:space="preserve"> librarians</w:t>
      </w:r>
      <w:r w:rsidR="006F056C">
        <w:t>,</w:t>
      </w:r>
      <w:r w:rsidR="00A14F56">
        <w:t xml:space="preserve"> curators, and scholars</w:t>
      </w:r>
      <w:r w:rsidR="006F056C">
        <w:t>. Features include:</w:t>
      </w:r>
    </w:p>
    <w:p w:rsidR="000E6857" w:rsidRPr="000E6857" w:rsidRDefault="00BB17DA" w:rsidP="006F056C">
      <w:pPr>
        <w:pStyle w:val="ListParagraph"/>
        <w:numPr>
          <w:ilvl w:val="0"/>
          <w:numId w:val="11"/>
        </w:numPr>
        <w:rPr>
          <w:b/>
        </w:rPr>
      </w:pPr>
      <w:r>
        <w:t>s</w:t>
      </w:r>
      <w:r w:rsidR="000E6857">
        <w:t>upport for all file formats</w:t>
      </w:r>
      <w:r>
        <w:t>,</w:t>
      </w:r>
    </w:p>
    <w:p w:rsidR="00976BE3" w:rsidRPr="006F056C" w:rsidRDefault="00976BE3" w:rsidP="006F056C">
      <w:pPr>
        <w:pStyle w:val="ListParagraph"/>
        <w:numPr>
          <w:ilvl w:val="0"/>
          <w:numId w:val="11"/>
        </w:numPr>
        <w:rPr>
          <w:b/>
        </w:rPr>
      </w:pPr>
      <w:r>
        <w:t xml:space="preserve">different types of user levels and permissions, </w:t>
      </w:r>
    </w:p>
    <w:p w:rsidR="00976BE3" w:rsidRPr="006F056C" w:rsidRDefault="00976BE3" w:rsidP="006F056C">
      <w:pPr>
        <w:pStyle w:val="ListParagraph"/>
        <w:numPr>
          <w:ilvl w:val="0"/>
          <w:numId w:val="11"/>
        </w:numPr>
        <w:rPr>
          <w:b/>
        </w:rPr>
      </w:pPr>
      <w:r>
        <w:t xml:space="preserve">online submission capabilities, </w:t>
      </w:r>
    </w:p>
    <w:p w:rsidR="00976BE3" w:rsidRPr="006F056C" w:rsidRDefault="00976BE3" w:rsidP="006F056C">
      <w:pPr>
        <w:pStyle w:val="ListParagraph"/>
        <w:numPr>
          <w:ilvl w:val="0"/>
          <w:numId w:val="11"/>
        </w:numPr>
        <w:rPr>
          <w:b/>
        </w:rPr>
      </w:pPr>
      <w:r>
        <w:t xml:space="preserve">metadata editing (Dublin Core, MODS, MARC, DarwinCore, GML, METS, and more), </w:t>
      </w:r>
    </w:p>
    <w:p w:rsidR="00976BE3" w:rsidRPr="006F056C" w:rsidRDefault="00976BE3" w:rsidP="006F056C">
      <w:pPr>
        <w:pStyle w:val="ListParagraph"/>
        <w:numPr>
          <w:ilvl w:val="0"/>
          <w:numId w:val="11"/>
        </w:numPr>
        <w:rPr>
          <w:b/>
        </w:rPr>
      </w:pPr>
      <w:r>
        <w:lastRenderedPageBreak/>
        <w:t>integrated tracking and reporting</w:t>
      </w:r>
      <w:r w:rsidR="00BB17DA">
        <w:t xml:space="preserve"> for workflow management</w:t>
      </w:r>
      <w:r>
        <w:t xml:space="preserve">, </w:t>
      </w:r>
    </w:p>
    <w:p w:rsidR="00976BE3" w:rsidRPr="006F056C" w:rsidRDefault="00976BE3" w:rsidP="006F056C">
      <w:pPr>
        <w:pStyle w:val="ListParagraph"/>
        <w:numPr>
          <w:ilvl w:val="0"/>
          <w:numId w:val="11"/>
        </w:numPr>
        <w:rPr>
          <w:b/>
        </w:rPr>
      </w:pPr>
      <w:r>
        <w:t xml:space="preserve">unique serial display and browsing, </w:t>
      </w:r>
    </w:p>
    <w:p w:rsidR="00976BE3" w:rsidRPr="000E6857" w:rsidRDefault="006F056C" w:rsidP="006F056C">
      <w:pPr>
        <w:pStyle w:val="ListParagraph"/>
        <w:numPr>
          <w:ilvl w:val="0"/>
          <w:numId w:val="11"/>
        </w:numPr>
        <w:rPr>
          <w:b/>
        </w:rPr>
      </w:pPr>
      <w:r>
        <w:t>quarterly usage statistics delivered via automated emails to registered contributors,</w:t>
      </w:r>
    </w:p>
    <w:p w:rsidR="00976BE3" w:rsidRPr="006F056C" w:rsidRDefault="00976BE3" w:rsidP="006F056C">
      <w:pPr>
        <w:pStyle w:val="ListParagraph"/>
        <w:numPr>
          <w:ilvl w:val="0"/>
          <w:numId w:val="11"/>
        </w:numPr>
        <w:rPr>
          <w:b/>
        </w:rPr>
      </w:pPr>
      <w:r>
        <w:t xml:space="preserve">Google Map based geographic search and display, </w:t>
      </w:r>
    </w:p>
    <w:p w:rsidR="00976BE3" w:rsidRPr="006F056C" w:rsidRDefault="00976BE3" w:rsidP="006F056C">
      <w:pPr>
        <w:pStyle w:val="ListParagraph"/>
        <w:numPr>
          <w:ilvl w:val="0"/>
          <w:numId w:val="11"/>
        </w:numPr>
        <w:rPr>
          <w:b/>
        </w:rPr>
      </w:pPr>
      <w:r>
        <w:t xml:space="preserve">and support for multiple user-interface languages, including French and Spanish. </w:t>
      </w:r>
    </w:p>
    <w:p w:rsidR="00A1681B" w:rsidRDefault="0090474D" w:rsidP="00A52364">
      <w:r>
        <w:t xml:space="preserve">UF is committed to supporting and enhancing SobekCM </w:t>
      </w:r>
      <w:r w:rsidR="00F91585">
        <w:t>as a</w:t>
      </w:r>
      <w:r w:rsidR="00BB17DA">
        <w:t xml:space="preserve"> versatile, scalable platform</w:t>
      </w:r>
      <w:r w:rsidR="00F91585">
        <w:t xml:space="preserve"> </w:t>
      </w:r>
      <w:r w:rsidR="00DD6DE4">
        <w:t xml:space="preserve">utilized by </w:t>
      </w:r>
      <w:r w:rsidR="00AF1496">
        <w:t xml:space="preserve">a wide range of institutions. </w:t>
      </w:r>
      <w:r w:rsidR="00BB17DA">
        <w:t xml:space="preserve">The project team would like to leverage </w:t>
      </w:r>
      <w:r w:rsidR="00F91585">
        <w:t xml:space="preserve">the existing </w:t>
      </w:r>
      <w:r w:rsidR="00BB17DA">
        <w:t>SobekCM</w:t>
      </w:r>
      <w:r w:rsidR="00F91585">
        <w:t xml:space="preserve"> architecture</w:t>
      </w:r>
      <w:r>
        <w:t xml:space="preserve"> to improve common authorship needs</w:t>
      </w:r>
      <w:r w:rsidR="000776B0">
        <w:t xml:space="preserve"> and </w:t>
      </w:r>
      <w:r w:rsidR="00AD0670">
        <w:t>improve</w:t>
      </w:r>
      <w:r w:rsidR="000776B0">
        <w:t xml:space="preserve"> data exchange</w:t>
      </w:r>
      <w:r w:rsidR="00AD0670">
        <w:t xml:space="preserve"> across institutions</w:t>
      </w:r>
      <w:r>
        <w:t xml:space="preserve">. </w:t>
      </w:r>
    </w:p>
    <w:p w:rsidR="000903A8" w:rsidRDefault="000903A8" w:rsidP="000903A8"/>
    <w:p w:rsidR="006F61C1" w:rsidRPr="006F61C1" w:rsidRDefault="0090474D" w:rsidP="00A52364">
      <w:pPr>
        <w:rPr>
          <w:b/>
        </w:rPr>
      </w:pPr>
      <w:r>
        <w:rPr>
          <w:b/>
        </w:rPr>
        <w:t>Integrating</w:t>
      </w:r>
      <w:r w:rsidR="006F61C1" w:rsidRPr="006F61C1">
        <w:rPr>
          <w:b/>
        </w:rPr>
        <w:t xml:space="preserve"> ORCID iDs</w:t>
      </w:r>
      <w:r w:rsidR="006E11CC">
        <w:rPr>
          <w:b/>
        </w:rPr>
        <w:t xml:space="preserve"> </w:t>
      </w:r>
    </w:p>
    <w:p w:rsidR="00643BD7" w:rsidRDefault="00643BD7" w:rsidP="00A52364">
      <w:r>
        <w:t xml:space="preserve">The SobekCM software </w:t>
      </w:r>
      <w:r w:rsidR="0030315E">
        <w:t xml:space="preserve">currently </w:t>
      </w:r>
      <w:r w:rsidR="00BD3BFE">
        <w:t xml:space="preserve">enables </w:t>
      </w:r>
      <w:r>
        <w:t>user</w:t>
      </w:r>
      <w:r w:rsidR="000442BA">
        <w:t>s and contributors</w:t>
      </w:r>
      <w:r>
        <w:t xml:space="preserve"> </w:t>
      </w:r>
      <w:r w:rsidR="0030315E">
        <w:t>with the capacity to edit basic information</w:t>
      </w:r>
      <w:r w:rsidR="00BD3BFE">
        <w:t xml:space="preserve"> about submitted material, including primary author(s) and other contributors</w:t>
      </w:r>
      <w:r w:rsidR="0030315E">
        <w:t>. UF-affiliated authors are assigned standard IDs which are provided to all faculty, personnel and students.</w:t>
      </w:r>
      <w:r>
        <w:t xml:space="preserve"> SobekCM </w:t>
      </w:r>
      <w:r w:rsidR="0030315E">
        <w:t>provides authenticated access to</w:t>
      </w:r>
      <w:r>
        <w:t xml:space="preserve"> this information through UF’s Shibboleth</w:t>
      </w:r>
      <w:r w:rsidR="008A0045">
        <w:rPr>
          <w:rStyle w:val="FootnoteReference"/>
        </w:rPr>
        <w:footnoteReference w:id="3"/>
      </w:r>
      <w:r>
        <w:t xml:space="preserve"> and </w:t>
      </w:r>
      <w:r w:rsidR="0030315E">
        <w:t xml:space="preserve">to </w:t>
      </w:r>
      <w:r>
        <w:t xml:space="preserve">other institutions where integration with Shibboleth </w:t>
      </w:r>
      <w:r w:rsidR="00CB332A">
        <w:t xml:space="preserve">is </w:t>
      </w:r>
      <w:r>
        <w:t xml:space="preserve">available. SobekCM also supports new </w:t>
      </w:r>
      <w:r w:rsidR="0030315E">
        <w:t xml:space="preserve">registered </w:t>
      </w:r>
      <w:r>
        <w:t xml:space="preserve">users </w:t>
      </w:r>
      <w:r w:rsidR="0030315E">
        <w:t xml:space="preserve">from both within UF and from affiliated scholars approved for submitting materials to the IR@UF. </w:t>
      </w:r>
    </w:p>
    <w:p w:rsidR="0033769A" w:rsidRDefault="003D20E4" w:rsidP="004A266A">
      <w:r>
        <w:t>The project team plans to integrate a workflow into SobekCM</w:t>
      </w:r>
      <w:r w:rsidR="006E78E2">
        <w:t>’</w:t>
      </w:r>
      <w:r>
        <w:t xml:space="preserve">s submission process.  This will </w:t>
      </w:r>
      <w:r w:rsidR="00C35E6D">
        <w:t>extend functionality</w:t>
      </w:r>
      <w:r w:rsidR="00423BAC">
        <w:t xml:space="preserve"> by prompting all existing and new </w:t>
      </w:r>
      <w:r w:rsidR="006E11CC">
        <w:t xml:space="preserve">UF </w:t>
      </w:r>
      <w:r>
        <w:t>contributors</w:t>
      </w:r>
      <w:r w:rsidR="00423BAC">
        <w:t xml:space="preserve"> to create ORCID iDs </w:t>
      </w:r>
      <w:r>
        <w:t>as well as</w:t>
      </w:r>
      <w:r w:rsidR="00423BAC">
        <w:t xml:space="preserve"> to populate </w:t>
      </w:r>
      <w:r>
        <w:t xml:space="preserve">their ORCID profile </w:t>
      </w:r>
      <w:r w:rsidR="00423BAC">
        <w:t xml:space="preserve">with publications, grants, and other </w:t>
      </w:r>
      <w:r>
        <w:t>research output</w:t>
      </w:r>
      <w:r w:rsidR="00423BAC">
        <w:t>.</w:t>
      </w:r>
      <w:r w:rsidR="00FD6DC5">
        <w:t xml:space="preserve"> </w:t>
      </w:r>
      <w:r w:rsidR="00C35E6D" w:rsidRPr="00C35E6D">
        <w:t xml:space="preserve">SobekCM supports multiple methods for automated discovery, search, and harvest of data </w:t>
      </w:r>
      <w:r w:rsidR="00C35E6D">
        <w:t>including</w:t>
      </w:r>
      <w:r w:rsidR="00C35E6D" w:rsidRPr="00C35E6D">
        <w:t xml:space="preserve"> OAI-PMH, XML returns for all searches and browses with pointers, and the existing JSON API.</w:t>
      </w:r>
      <w:r w:rsidR="007B20DE">
        <w:t xml:space="preserve">  </w:t>
      </w:r>
      <w:bookmarkStart w:id="0" w:name="_GoBack"/>
      <w:bookmarkEnd w:id="0"/>
      <w:r w:rsidR="00C35E6D" w:rsidRPr="00C35E6D">
        <w:t xml:space="preserve">Additionally, SobekCM utilizes microservices, enabling ease of future extension and integration.  By </w:t>
      </w:r>
      <w:r w:rsidR="00976BE3">
        <w:t>integrating</w:t>
      </w:r>
      <w:r w:rsidR="00C35E6D" w:rsidRPr="00C35E6D">
        <w:t xml:space="preserve"> ORCID iDs</w:t>
      </w:r>
      <w:r w:rsidR="00976BE3">
        <w:t xml:space="preserve"> with SobekCM</w:t>
      </w:r>
      <w:r w:rsidR="00C35E6D" w:rsidRPr="00C35E6D">
        <w:t xml:space="preserve">, </w:t>
      </w:r>
      <w:r w:rsidR="00976BE3">
        <w:t>ORCID</w:t>
      </w:r>
      <w:r w:rsidR="00C35E6D" w:rsidRPr="00C35E6D">
        <w:t xml:space="preserve"> resources and data </w:t>
      </w:r>
      <w:r w:rsidR="00976BE3">
        <w:t xml:space="preserve">also </w:t>
      </w:r>
      <w:r w:rsidR="00C35E6D" w:rsidRPr="00C35E6D">
        <w:t>will be available through SobekCM</w:t>
      </w:r>
      <w:r w:rsidR="003D008E">
        <w:t>, for direct use by the University faculty or for consumption into additional university resources.</w:t>
      </w:r>
    </w:p>
    <w:p w:rsidR="006E11CC" w:rsidRPr="00667F4A" w:rsidRDefault="006E11CC" w:rsidP="004A266A">
      <w:pPr>
        <w:rPr>
          <w:b/>
          <w:sz w:val="32"/>
          <w:szCs w:val="32"/>
        </w:rPr>
      </w:pPr>
      <w:r w:rsidRPr="00667F4A">
        <w:rPr>
          <w:b/>
          <w:sz w:val="32"/>
          <w:szCs w:val="32"/>
        </w:rPr>
        <w:t>Outreach</w:t>
      </w:r>
    </w:p>
    <w:p w:rsidR="00FA51D2" w:rsidRDefault="003D20E4" w:rsidP="00FA51D2">
      <w:pPr>
        <w:rPr>
          <w:sz w:val="32"/>
          <w:szCs w:val="32"/>
        </w:rPr>
      </w:pPr>
      <w:r>
        <w:t>To support campus-wide adoption</w:t>
      </w:r>
      <w:r w:rsidR="006E11CC">
        <w:t xml:space="preserve">, UF Librarians will conduct outreach, provide training, and support promotion </w:t>
      </w:r>
      <w:r w:rsidR="00DF4F8E">
        <w:t xml:space="preserve">and availability of </w:t>
      </w:r>
      <w:r w:rsidR="006E11CC">
        <w:t>ORCID iDs to select</w:t>
      </w:r>
      <w:r w:rsidR="000442BA">
        <w:t>ed</w:t>
      </w:r>
      <w:r w:rsidR="006E11CC">
        <w:t xml:space="preserve"> UF and external </w:t>
      </w:r>
      <w:r w:rsidR="000442BA">
        <w:t xml:space="preserve">contributor </w:t>
      </w:r>
      <w:r w:rsidR="006E11CC">
        <w:t xml:space="preserve">groups. </w:t>
      </w:r>
      <w:r w:rsidR="00B72259">
        <w:t xml:space="preserve">For </w:t>
      </w:r>
      <w:r w:rsidR="00DF4F8E">
        <w:t>example</w:t>
      </w:r>
      <w:r w:rsidR="00B72259">
        <w:t xml:space="preserve">, </w:t>
      </w:r>
      <w:r w:rsidR="000442BA">
        <w:t>UF L</w:t>
      </w:r>
      <w:r w:rsidR="00B72259">
        <w:t xml:space="preserve">ibrarians </w:t>
      </w:r>
      <w:r w:rsidR="000442BA">
        <w:t xml:space="preserve">representing all disciplines at UF </w:t>
      </w:r>
      <w:r w:rsidR="00B72259">
        <w:t>will hold workshops to help scholars simultaneously create</w:t>
      </w:r>
      <w:r w:rsidR="006E11CC">
        <w:t xml:space="preserve"> new SobekCM accounts and ORCID iDs. Librarians also </w:t>
      </w:r>
      <w:r w:rsidR="00DF4F8E">
        <w:t xml:space="preserve">will </w:t>
      </w:r>
      <w:r w:rsidR="006E11CC">
        <w:t xml:space="preserve">conduct surveys and usability assessments for the new interfaces </w:t>
      </w:r>
      <w:r w:rsidR="006E78E2">
        <w:t>to ass</w:t>
      </w:r>
      <w:r w:rsidR="00DF4F8E">
        <w:t>ess this</w:t>
      </w:r>
      <w:r w:rsidR="006E11CC">
        <w:t xml:space="preserve"> process, gather feedback and </w:t>
      </w:r>
      <w:r w:rsidR="00497EEA">
        <w:t>enhanc</w:t>
      </w:r>
      <w:r w:rsidR="00DF4F8E">
        <w:t>e</w:t>
      </w:r>
      <w:r w:rsidR="00497EEA">
        <w:t xml:space="preserve"> the system</w:t>
      </w:r>
      <w:r w:rsidR="00CB332A">
        <w:t>.</w:t>
      </w:r>
      <w:r w:rsidR="00DF4F8E" w:rsidRPr="00DF4F8E">
        <w:t xml:space="preserve"> </w:t>
      </w:r>
      <w:r w:rsidR="00DF4F8E">
        <w:t>Plans for these activities detailed in the “Rationale” section.</w:t>
      </w:r>
    </w:p>
    <w:p w:rsidR="00042C4D" w:rsidRDefault="00042C4D">
      <w:pPr>
        <w:rPr>
          <w:b/>
        </w:rPr>
      </w:pPr>
      <w:r>
        <w:rPr>
          <w:b/>
        </w:rPr>
        <w:br w:type="page"/>
      </w:r>
    </w:p>
    <w:p w:rsidR="00FA51D2" w:rsidRPr="007C22CA" w:rsidRDefault="00FA51D2" w:rsidP="00FA51D2">
      <w:pPr>
        <w:rPr>
          <w:b/>
        </w:rPr>
      </w:pPr>
      <w:r w:rsidRPr="007C22CA">
        <w:rPr>
          <w:b/>
        </w:rPr>
        <w:lastRenderedPageBreak/>
        <w:t xml:space="preserve">Stakeholders </w:t>
      </w:r>
    </w:p>
    <w:p w:rsidR="003158A3" w:rsidRDefault="007E167B" w:rsidP="007E167B">
      <w:r>
        <w:t xml:space="preserve">Integrating </w:t>
      </w:r>
      <w:r w:rsidRPr="007E167B">
        <w:t xml:space="preserve">ORCID iDs </w:t>
      </w:r>
      <w:r>
        <w:t xml:space="preserve">into </w:t>
      </w:r>
      <w:r w:rsidRPr="007E167B">
        <w:t xml:space="preserve">SobekCM </w:t>
      </w:r>
      <w:r w:rsidR="00CB332A">
        <w:t>is of interest to</w:t>
      </w:r>
      <w:r>
        <w:t xml:space="preserve"> many </w:t>
      </w:r>
      <w:r w:rsidR="00DF4F8E">
        <w:t xml:space="preserve">UF </w:t>
      </w:r>
      <w:r>
        <w:t xml:space="preserve">stakeholders </w:t>
      </w:r>
      <w:r w:rsidR="00DF4F8E">
        <w:t>and external adopters</w:t>
      </w:r>
      <w:r>
        <w:t xml:space="preserve">.  </w:t>
      </w:r>
      <w:r w:rsidR="00A12509">
        <w:t xml:space="preserve">Scholars from each of the </w:t>
      </w:r>
      <w:r w:rsidR="000442BA">
        <w:t xml:space="preserve">16 </w:t>
      </w:r>
      <w:r w:rsidR="00A12509">
        <w:t xml:space="preserve">colleges, and their </w:t>
      </w:r>
      <w:r w:rsidR="000442BA">
        <w:t>respective scholarly output</w:t>
      </w:r>
      <w:r w:rsidR="00A12509">
        <w:t xml:space="preserve">, are represented in the </w:t>
      </w:r>
      <w:r w:rsidR="003D008E">
        <w:t>institutional repository [</w:t>
      </w:r>
      <w:r w:rsidR="00A12509">
        <w:t>IR@UF</w:t>
      </w:r>
      <w:r w:rsidR="003D008E">
        <w:t>]</w:t>
      </w:r>
      <w:r w:rsidR="00A12509">
        <w:t xml:space="preserve"> </w:t>
      </w:r>
      <w:r w:rsidR="000442BA">
        <w:t>along with</w:t>
      </w:r>
      <w:r w:rsidR="00A12509">
        <w:t xml:space="preserve"> other SobekCM partner repositories. </w:t>
      </w:r>
      <w:r w:rsidR="000442BA">
        <w:t>Initially, g</w:t>
      </w:r>
      <w:r w:rsidR="00A12509">
        <w:t xml:space="preserve">roups </w:t>
      </w:r>
      <w:r w:rsidR="003158A3">
        <w:t>selected for outreach and promotion</w:t>
      </w:r>
      <w:r w:rsidR="00A12509">
        <w:t xml:space="preserve"> </w:t>
      </w:r>
      <w:r w:rsidR="000442BA">
        <w:t xml:space="preserve">during the grant period </w:t>
      </w:r>
      <w:r w:rsidR="00A12509">
        <w:t>include</w:t>
      </w:r>
      <w:r w:rsidR="003158A3">
        <w:t xml:space="preserve"> UF’s Institute of Food and Agricultural Sciences (IFAS)</w:t>
      </w:r>
      <w:r w:rsidR="00A12509">
        <w:t xml:space="preserve"> with more than 900 faculty in</w:t>
      </w:r>
      <w:r w:rsidR="00F721D8">
        <w:t xml:space="preserve"> </w:t>
      </w:r>
      <w:r w:rsidR="003158A3">
        <w:t xml:space="preserve">16 academic departments, including the School of Forest Resources and Conservation and the School of Natural Resources and Environment, 12 Research &amp; Education Centers, and </w:t>
      </w:r>
      <w:r w:rsidR="00A12509">
        <w:t xml:space="preserve">68 </w:t>
      </w:r>
      <w:r w:rsidR="003158A3">
        <w:t xml:space="preserve">County </w:t>
      </w:r>
      <w:r w:rsidR="00EF1BF4">
        <w:t>Extension</w:t>
      </w:r>
      <w:r w:rsidR="00A12509">
        <w:t xml:space="preserve"> locations throughout Florida</w:t>
      </w:r>
      <w:r w:rsidR="00EF1BF4">
        <w:t xml:space="preserve">. </w:t>
      </w:r>
    </w:p>
    <w:p w:rsidR="00A12509" w:rsidRDefault="00A12509" w:rsidP="007E167B">
      <w:r>
        <w:t xml:space="preserve">Other </w:t>
      </w:r>
      <w:r w:rsidR="00A11738">
        <w:t xml:space="preserve">campus </w:t>
      </w:r>
      <w:r>
        <w:t xml:space="preserve">stakeholders and future beneficiaries include </w:t>
      </w:r>
      <w:r w:rsidR="007E167B" w:rsidRPr="0011096A">
        <w:t xml:space="preserve">the Division of Sponsored Programs (DSP) </w:t>
      </w:r>
      <w:r>
        <w:t>for grant related materials</w:t>
      </w:r>
      <w:r w:rsidR="00A11738">
        <w:t>,</w:t>
      </w:r>
      <w:r>
        <w:t xml:space="preserve"> </w:t>
      </w:r>
      <w:r w:rsidR="007E167B" w:rsidRPr="0011096A">
        <w:t>Office of Institutional Planning and Research</w:t>
      </w:r>
      <w:r w:rsidR="000442BA">
        <w:t xml:space="preserve"> for providing analytic services</w:t>
      </w:r>
      <w:r w:rsidR="00A11738">
        <w:t>,</w:t>
      </w:r>
      <w:r>
        <w:t xml:space="preserve"> </w:t>
      </w:r>
      <w:r w:rsidR="00A11738">
        <w:t xml:space="preserve">and units </w:t>
      </w:r>
      <w:r w:rsidR="000442BA">
        <w:t>actively using</w:t>
      </w:r>
      <w:r w:rsidR="00A11738">
        <w:t xml:space="preserve"> enterprise systems such as VIVO</w:t>
      </w:r>
      <w:r w:rsidR="00CF22AA">
        <w:t xml:space="preserve">. </w:t>
      </w:r>
      <w:r w:rsidR="00A11738">
        <w:t>The project team also will provide</w:t>
      </w:r>
      <w:r w:rsidR="00A11738" w:rsidRPr="0011096A">
        <w:t xml:space="preserve"> outreach </w:t>
      </w:r>
      <w:r w:rsidR="00A11738">
        <w:t>to campus entities</w:t>
      </w:r>
      <w:r w:rsidR="006E78E2">
        <w:t xml:space="preserve"> in utilizing</w:t>
      </w:r>
      <w:r w:rsidR="00A11738">
        <w:t xml:space="preserve"> ORCID iDs </w:t>
      </w:r>
      <w:r w:rsidR="006E78E2">
        <w:t>for further data integration</w:t>
      </w:r>
      <w:r w:rsidR="00A11738" w:rsidRPr="0011096A">
        <w:t xml:space="preserve">. </w:t>
      </w:r>
    </w:p>
    <w:p w:rsidR="00881923" w:rsidRDefault="00AB0627" w:rsidP="00FA51D2">
      <w:r>
        <w:t>Beyond benefiting UF</w:t>
      </w:r>
      <w:r w:rsidR="007F07E9">
        <w:t xml:space="preserve"> stakeholders</w:t>
      </w:r>
      <w:r w:rsidR="00F24A82" w:rsidRPr="0011096A">
        <w:t xml:space="preserve">, </w:t>
      </w:r>
      <w:r>
        <w:t xml:space="preserve">the team </w:t>
      </w:r>
      <w:r w:rsidR="00F24A82">
        <w:t xml:space="preserve">will integrate </w:t>
      </w:r>
      <w:r w:rsidR="007F07E9">
        <w:t>ORCID iDs</w:t>
      </w:r>
      <w:r w:rsidR="00F24A82">
        <w:t xml:space="preserve"> </w:t>
      </w:r>
      <w:r>
        <w:t>to support</w:t>
      </w:r>
      <w:r w:rsidR="00F24A82">
        <w:t xml:space="preserve"> the</w:t>
      </w:r>
      <w:r w:rsidR="00F24A82" w:rsidRPr="00F24A82">
        <w:t xml:space="preserve"> </w:t>
      </w:r>
      <w:r w:rsidR="00F24A82">
        <w:t>Digital Library of the Caribbean (dLOC</w:t>
      </w:r>
      <w:r>
        <w:t xml:space="preserve">; </w:t>
      </w:r>
      <w:hyperlink r:id="rId11" w:history="1">
        <w:r>
          <w:rPr>
            <w:rStyle w:val="Hyperlink"/>
          </w:rPr>
          <w:t>http://www.dloc.com/</w:t>
        </w:r>
      </w:hyperlink>
      <w:r>
        <w:t>)</w:t>
      </w:r>
      <w:r w:rsidR="00F24A82">
        <w:t>.</w:t>
      </w:r>
      <w:r w:rsidR="0018106D">
        <w:t xml:space="preserve"> </w:t>
      </w:r>
      <w:r>
        <w:t xml:space="preserve">dLOC is a cooperative digital library of Caribbean cultural, historical, and research materials held in archives, libraries and private collections in the Caribbean and circum-Caribbean.  The Libraries serve as technical leader for the 37 partner member institutions within the dLOC. </w:t>
      </w:r>
      <w:r w:rsidR="00881923">
        <w:t xml:space="preserve">UF will collaborate with </w:t>
      </w:r>
      <w:r w:rsidR="00DE7FDF">
        <w:t>scholars</w:t>
      </w:r>
      <w:r w:rsidR="00A11738">
        <w:t xml:space="preserve"> affiliated with dLOC</w:t>
      </w:r>
      <w:r w:rsidR="00DE7FDF">
        <w:t xml:space="preserve"> from </w:t>
      </w:r>
      <w:r w:rsidR="00881923">
        <w:t>partner</w:t>
      </w:r>
      <w:r w:rsidR="00A11738">
        <w:t>ing</w:t>
      </w:r>
      <w:r w:rsidR="00881923">
        <w:t xml:space="preserve"> institutions to provide training and support.</w:t>
      </w:r>
    </w:p>
    <w:p w:rsidR="003D008E" w:rsidRDefault="003D008E" w:rsidP="00FA51D2">
      <w:r>
        <w:t>In addition, this integration will provide for more robust linkages between the different researchers and contributors.  This will provide a richer searching and discovery interface to our roughly six million visitors annually.</w:t>
      </w:r>
    </w:p>
    <w:p w:rsidR="00513E34" w:rsidRPr="007C22CA" w:rsidRDefault="00513E34" w:rsidP="004A266A">
      <w:pPr>
        <w:rPr>
          <w:b/>
        </w:rPr>
      </w:pPr>
      <w:r w:rsidRPr="007C22CA">
        <w:rPr>
          <w:b/>
        </w:rPr>
        <w:t>Rationale</w:t>
      </w:r>
    </w:p>
    <w:p w:rsidR="00960FA7" w:rsidRDefault="007F07E9" w:rsidP="00960FA7">
      <w:r>
        <w:t xml:space="preserve">Author disambiguation is a foundational challenge for the global research community. </w:t>
      </w:r>
      <w:r w:rsidR="00960FA7">
        <w:t>Associating publications, grants</w:t>
      </w:r>
      <w:r w:rsidR="009D51CE">
        <w:t>,</w:t>
      </w:r>
      <w:r w:rsidR="00960FA7">
        <w:t xml:space="preserve"> and data s</w:t>
      </w:r>
      <w:r w:rsidR="00513E34">
        <w:t>ets to appropriate author</w:t>
      </w:r>
      <w:r w:rsidR="00DE42A7">
        <w:t>s</w:t>
      </w:r>
      <w:r w:rsidR="00513E34">
        <w:t xml:space="preserve"> or creator</w:t>
      </w:r>
      <w:r w:rsidR="00DE42A7">
        <w:t>s</w:t>
      </w:r>
      <w:r w:rsidR="00960FA7">
        <w:t xml:space="preserve"> is </w:t>
      </w:r>
      <w:r>
        <w:t>universally problematic</w:t>
      </w:r>
      <w:r w:rsidR="00960FA7">
        <w:t xml:space="preserve"> given name duplication between authors, as well as name variants that exist for a single author. ORCID </w:t>
      </w:r>
      <w:r w:rsidR="00BE5773">
        <w:t xml:space="preserve">is positioned to be part of the solution by providing </w:t>
      </w:r>
      <w:r w:rsidR="00960FA7">
        <w:t>persistent digital identifier</w:t>
      </w:r>
      <w:r w:rsidR="00BE5773">
        <w:t>s</w:t>
      </w:r>
      <w:r w:rsidR="00960FA7">
        <w:t xml:space="preserve"> </w:t>
      </w:r>
      <w:r w:rsidR="00BE5773">
        <w:t>to</w:t>
      </w:r>
      <w:r w:rsidR="00960FA7">
        <w:t xml:space="preserve"> distinguish </w:t>
      </w:r>
      <w:r w:rsidR="00BE5773">
        <w:t xml:space="preserve">one researcher from </w:t>
      </w:r>
      <w:r>
        <w:t>an</w:t>
      </w:r>
      <w:r w:rsidR="00BE5773">
        <w:t>other</w:t>
      </w:r>
      <w:r w:rsidR="00C06A4C">
        <w:t>.</w:t>
      </w:r>
      <w:r w:rsidR="00960FA7">
        <w:t xml:space="preserve"> </w:t>
      </w:r>
      <w:r w:rsidR="00C06A4C">
        <w:t xml:space="preserve">However, </w:t>
      </w:r>
      <w:r w:rsidR="00960FA7">
        <w:t xml:space="preserve">without integration of ORCID identifiers in primary data systems, the connection between researcher and research output is not accomplished. </w:t>
      </w:r>
    </w:p>
    <w:p w:rsidR="0033769A" w:rsidRDefault="00F623BF" w:rsidP="004A266A">
      <w:r>
        <w:t>Integration of ORCID iDs with SobekCM will</w:t>
      </w:r>
      <w:r w:rsidR="007F07E9">
        <w:t xml:space="preserve"> benefit UF stakeholders and partners by</w:t>
      </w:r>
      <w:r w:rsidR="0033769A">
        <w:t>:</w:t>
      </w:r>
    </w:p>
    <w:p w:rsidR="0033769A" w:rsidRDefault="00042C4D" w:rsidP="0033769A">
      <w:pPr>
        <w:pStyle w:val="ListParagraph"/>
        <w:numPr>
          <w:ilvl w:val="0"/>
          <w:numId w:val="6"/>
        </w:numPr>
      </w:pPr>
      <w:r>
        <w:t>i</w:t>
      </w:r>
      <w:r w:rsidR="0033769A">
        <w:t>mprov</w:t>
      </w:r>
      <w:r w:rsidR="007F07E9">
        <w:t>ing a</w:t>
      </w:r>
      <w:r w:rsidR="0033769A">
        <w:t xml:space="preserve">uthor disambiguation challenges </w:t>
      </w:r>
    </w:p>
    <w:p w:rsidR="003D354A" w:rsidRDefault="00042C4D" w:rsidP="0033769A">
      <w:pPr>
        <w:pStyle w:val="ListParagraph"/>
        <w:numPr>
          <w:ilvl w:val="0"/>
          <w:numId w:val="6"/>
        </w:numPr>
      </w:pPr>
      <w:r>
        <w:t>e</w:t>
      </w:r>
      <w:r w:rsidR="003D354A">
        <w:t>nhanc</w:t>
      </w:r>
      <w:r w:rsidR="007F07E9">
        <w:t>ing</w:t>
      </w:r>
      <w:r w:rsidR="003D354A">
        <w:t xml:space="preserve"> </w:t>
      </w:r>
      <w:r w:rsidR="00F623BF">
        <w:t>annual faculty publication reporting process</w:t>
      </w:r>
      <w:r w:rsidR="007F07E9">
        <w:t>es, specifically</w:t>
      </w:r>
      <w:r w:rsidR="00F623BF">
        <w:t xml:space="preserve">  for the </w:t>
      </w:r>
      <w:r w:rsidR="003D354A">
        <w:t>Institute of Food and Agricultural Sciences (IFAS)</w:t>
      </w:r>
      <w:r w:rsidR="00F623BF">
        <w:t xml:space="preserve">, </w:t>
      </w:r>
      <w:r w:rsidR="007F07E9">
        <w:t xml:space="preserve">which is </w:t>
      </w:r>
      <w:r w:rsidR="00F623BF">
        <w:t xml:space="preserve">a </w:t>
      </w:r>
      <w:r w:rsidR="00CF22AA">
        <w:t>partnership between UF, Florida A&amp;M University, and Florida Cooperative Extension Service (</w:t>
      </w:r>
      <w:r w:rsidR="007F07E9">
        <w:t>including federal,</w:t>
      </w:r>
      <w:r w:rsidR="00CF22AA">
        <w:t xml:space="preserve"> state, and county governments)</w:t>
      </w:r>
      <w:r w:rsidR="003D354A">
        <w:t xml:space="preserve"> </w:t>
      </w:r>
    </w:p>
    <w:p w:rsidR="0033769A" w:rsidRDefault="00042C4D" w:rsidP="0033769A">
      <w:pPr>
        <w:pStyle w:val="ListParagraph"/>
        <w:numPr>
          <w:ilvl w:val="0"/>
          <w:numId w:val="6"/>
        </w:numPr>
      </w:pPr>
      <w:r>
        <w:t>s</w:t>
      </w:r>
      <w:r w:rsidR="0033769A">
        <w:t>upport</w:t>
      </w:r>
      <w:r w:rsidR="007F07E9">
        <w:t>ing</w:t>
      </w:r>
      <w:r w:rsidR="0033769A">
        <w:t xml:space="preserve"> researcher profiling</w:t>
      </w:r>
      <w:r w:rsidR="00F623BF">
        <w:t xml:space="preserve"> and assessment</w:t>
      </w:r>
      <w:r w:rsidR="0033769A">
        <w:t xml:space="preserve"> systems</w:t>
      </w:r>
      <w:r w:rsidR="00F623BF">
        <w:t xml:space="preserve"> (e.g.,</w:t>
      </w:r>
      <w:r w:rsidR="0033769A">
        <w:t xml:space="preserve"> VIVO</w:t>
      </w:r>
      <w:r w:rsidR="00F623BF">
        <w:t>,</w:t>
      </w:r>
      <w:r w:rsidR="0033769A">
        <w:t xml:space="preserve"> Academic Analytics)</w:t>
      </w:r>
    </w:p>
    <w:p w:rsidR="00602091" w:rsidRDefault="00042C4D" w:rsidP="00602091">
      <w:pPr>
        <w:pStyle w:val="ListParagraph"/>
        <w:numPr>
          <w:ilvl w:val="0"/>
          <w:numId w:val="6"/>
        </w:numPr>
      </w:pPr>
      <w:r>
        <w:t>p</w:t>
      </w:r>
      <w:r w:rsidR="0033769A">
        <w:t>osition</w:t>
      </w:r>
      <w:r w:rsidR="007F07E9">
        <w:t>ing</w:t>
      </w:r>
      <w:r w:rsidR="0033769A">
        <w:t xml:space="preserve"> UF for additional progress</w:t>
      </w:r>
      <w:r w:rsidR="00032506">
        <w:t xml:space="preserve"> in </w:t>
      </w:r>
      <w:r w:rsidR="00A77123">
        <w:t>author disambiguation as ORCID iDs are nationally or internationally adopted</w:t>
      </w:r>
    </w:p>
    <w:p w:rsidR="004A266A" w:rsidRPr="00301474" w:rsidRDefault="00893337" w:rsidP="004A266A">
      <w:pPr>
        <w:rPr>
          <w:sz w:val="32"/>
          <w:szCs w:val="32"/>
        </w:rPr>
      </w:pPr>
      <w:r w:rsidRPr="00301474">
        <w:rPr>
          <w:sz w:val="32"/>
          <w:szCs w:val="32"/>
        </w:rPr>
        <w:lastRenderedPageBreak/>
        <w:t>Use cases</w:t>
      </w:r>
      <w:r w:rsidR="00301474" w:rsidRPr="00301474">
        <w:rPr>
          <w:sz w:val="32"/>
          <w:szCs w:val="32"/>
        </w:rPr>
        <w:t>:</w:t>
      </w:r>
    </w:p>
    <w:p w:rsidR="007B3371" w:rsidRDefault="007B3371" w:rsidP="005B177B">
      <w:pPr>
        <w:rPr>
          <w:i/>
        </w:rPr>
      </w:pPr>
      <w:r>
        <w:rPr>
          <w:b/>
          <w:i/>
        </w:rPr>
        <w:t xml:space="preserve">ORCID creation for authors: </w:t>
      </w:r>
      <w:r w:rsidR="005B177B" w:rsidRPr="005B177B">
        <w:rPr>
          <w:i/>
        </w:rPr>
        <w:t xml:space="preserve">A chemistry professor </w:t>
      </w:r>
      <w:r w:rsidR="005E202F">
        <w:rPr>
          <w:i/>
        </w:rPr>
        <w:t xml:space="preserve">wants to contribute an open access article to the </w:t>
      </w:r>
      <w:r w:rsidR="00042C4D">
        <w:rPr>
          <w:i/>
        </w:rPr>
        <w:t>IR@UF</w:t>
      </w:r>
      <w:r w:rsidR="005E202F">
        <w:rPr>
          <w:i/>
        </w:rPr>
        <w:t xml:space="preserve"> and </w:t>
      </w:r>
      <w:r w:rsidR="005B177B" w:rsidRPr="005B177B">
        <w:rPr>
          <w:i/>
        </w:rPr>
        <w:t>does</w:t>
      </w:r>
      <w:r w:rsidR="00960FA7">
        <w:rPr>
          <w:i/>
        </w:rPr>
        <w:t xml:space="preserve"> not</w:t>
      </w:r>
      <w:r w:rsidR="005B177B" w:rsidRPr="005B177B">
        <w:rPr>
          <w:i/>
        </w:rPr>
        <w:t xml:space="preserve"> have an ORCID i</w:t>
      </w:r>
      <w:r w:rsidR="005E202F">
        <w:rPr>
          <w:i/>
        </w:rPr>
        <w:t>D.</w:t>
      </w:r>
      <w:r w:rsidR="00D23809">
        <w:rPr>
          <w:i/>
        </w:rPr>
        <w:t xml:space="preserve"> The researcher</w:t>
      </w:r>
      <w:r w:rsidR="005B177B" w:rsidRPr="005B177B">
        <w:rPr>
          <w:i/>
        </w:rPr>
        <w:t xml:space="preserve"> understands the role of an identifier in demonstrating his research impact</w:t>
      </w:r>
      <w:r w:rsidR="00D23809">
        <w:rPr>
          <w:i/>
        </w:rPr>
        <w:t xml:space="preserve"> and </w:t>
      </w:r>
      <w:r w:rsidR="005B177B">
        <w:rPr>
          <w:i/>
        </w:rPr>
        <w:t xml:space="preserve">logs into the </w:t>
      </w:r>
      <w:r w:rsidR="00EB6436">
        <w:rPr>
          <w:i/>
        </w:rPr>
        <w:t>IR@UF</w:t>
      </w:r>
      <w:r w:rsidR="005B177B">
        <w:rPr>
          <w:i/>
        </w:rPr>
        <w:t xml:space="preserve"> </w:t>
      </w:r>
      <w:r w:rsidR="00B13B88">
        <w:rPr>
          <w:i/>
        </w:rPr>
        <w:t xml:space="preserve">and </w:t>
      </w:r>
      <w:r w:rsidR="00960FA7">
        <w:rPr>
          <w:i/>
        </w:rPr>
        <w:t xml:space="preserve">the interface </w:t>
      </w:r>
      <w:r w:rsidR="00D64826">
        <w:rPr>
          <w:i/>
        </w:rPr>
        <w:t xml:space="preserve">allows him </w:t>
      </w:r>
      <w:r w:rsidR="00960FA7">
        <w:rPr>
          <w:i/>
        </w:rPr>
        <w:t>to easily create</w:t>
      </w:r>
      <w:r w:rsidR="00EB6436">
        <w:rPr>
          <w:i/>
        </w:rPr>
        <w:t xml:space="preserve"> an ORCID iD</w:t>
      </w:r>
      <w:r w:rsidR="00960FA7">
        <w:rPr>
          <w:i/>
        </w:rPr>
        <w:t xml:space="preserve">. </w:t>
      </w:r>
    </w:p>
    <w:p w:rsidR="005B177B" w:rsidRDefault="007B3371" w:rsidP="005B177B">
      <w:pPr>
        <w:rPr>
          <w:i/>
        </w:rPr>
      </w:pPr>
      <w:r w:rsidRPr="007B3371">
        <w:rPr>
          <w:b/>
          <w:i/>
        </w:rPr>
        <w:t>ORCID creation for co-authors</w:t>
      </w:r>
      <w:r>
        <w:rPr>
          <w:i/>
        </w:rPr>
        <w:t xml:space="preserve">: </w:t>
      </w:r>
      <w:r w:rsidR="001C19EC">
        <w:rPr>
          <w:i/>
        </w:rPr>
        <w:t>An author submits a journal article to the IR@UF</w:t>
      </w:r>
      <w:r w:rsidR="00450B16">
        <w:rPr>
          <w:i/>
        </w:rPr>
        <w:t>,</w:t>
      </w:r>
      <w:r w:rsidR="001C19EC">
        <w:rPr>
          <w:i/>
        </w:rPr>
        <w:t xml:space="preserve"> list</w:t>
      </w:r>
      <w:r w:rsidR="00450B16">
        <w:rPr>
          <w:i/>
        </w:rPr>
        <w:t>ing</w:t>
      </w:r>
      <w:r w:rsidR="001C19EC">
        <w:rPr>
          <w:i/>
        </w:rPr>
        <w:t xml:space="preserve"> four co-authors. Based on the </w:t>
      </w:r>
      <w:r w:rsidR="005E202F">
        <w:rPr>
          <w:i/>
        </w:rPr>
        <w:t xml:space="preserve">citation </w:t>
      </w:r>
      <w:r w:rsidR="001C19EC">
        <w:rPr>
          <w:i/>
        </w:rPr>
        <w:t>information, SobekCM with the ORCID API find</w:t>
      </w:r>
      <w:r w:rsidR="00B13B88">
        <w:rPr>
          <w:i/>
        </w:rPr>
        <w:t>s</w:t>
      </w:r>
      <w:r w:rsidR="001C19EC">
        <w:rPr>
          <w:i/>
        </w:rPr>
        <w:t xml:space="preserve"> possible ORCID iD matches. IR@UF prompt</w:t>
      </w:r>
      <w:r w:rsidR="0009053E">
        <w:rPr>
          <w:i/>
        </w:rPr>
        <w:t>s the author</w:t>
      </w:r>
      <w:r w:rsidR="001C19EC">
        <w:rPr>
          <w:i/>
        </w:rPr>
        <w:t xml:space="preserve"> to verify the </w:t>
      </w:r>
      <w:r w:rsidR="00C34856">
        <w:rPr>
          <w:i/>
        </w:rPr>
        <w:t xml:space="preserve">coauthors based on the matches found through </w:t>
      </w:r>
      <w:r w:rsidR="001C19EC">
        <w:rPr>
          <w:i/>
        </w:rPr>
        <w:t xml:space="preserve">ORCID iDs. </w:t>
      </w:r>
    </w:p>
    <w:p w:rsidR="005B5EA8" w:rsidRPr="005D44C4" w:rsidRDefault="00B8197C" w:rsidP="000402A9">
      <w:pPr>
        <w:rPr>
          <w:i/>
        </w:rPr>
      </w:pPr>
      <w:r>
        <w:rPr>
          <w:b/>
          <w:i/>
        </w:rPr>
        <w:t>Associate publications</w:t>
      </w:r>
      <w:r w:rsidR="00A3415F">
        <w:rPr>
          <w:b/>
          <w:i/>
        </w:rPr>
        <w:t>,</w:t>
      </w:r>
      <w:r>
        <w:rPr>
          <w:b/>
          <w:i/>
        </w:rPr>
        <w:t xml:space="preserve"> dat</w:t>
      </w:r>
      <w:r w:rsidRPr="00A3415F">
        <w:rPr>
          <w:b/>
          <w:i/>
        </w:rPr>
        <w:t>a sets</w:t>
      </w:r>
      <w:r w:rsidR="00A3415F" w:rsidRPr="00A3415F">
        <w:rPr>
          <w:b/>
          <w:i/>
        </w:rPr>
        <w:t xml:space="preserve">, presentations, poster sessions, audio, video, and </w:t>
      </w:r>
      <w:r w:rsidR="00F34FAB">
        <w:rPr>
          <w:b/>
          <w:i/>
        </w:rPr>
        <w:t>other</w:t>
      </w:r>
      <w:r w:rsidR="000069F4" w:rsidRPr="00A3415F">
        <w:rPr>
          <w:b/>
          <w:i/>
        </w:rPr>
        <w:t xml:space="preserve"> </w:t>
      </w:r>
      <w:r w:rsidR="00A3415F" w:rsidRPr="00A3415F">
        <w:rPr>
          <w:b/>
          <w:i/>
        </w:rPr>
        <w:t>scholarly and creative</w:t>
      </w:r>
      <w:r w:rsidR="00A3415F">
        <w:rPr>
          <w:b/>
          <w:i/>
        </w:rPr>
        <w:t xml:space="preserve"> works</w:t>
      </w:r>
      <w:r w:rsidR="007B3371" w:rsidRPr="00A3415F">
        <w:rPr>
          <w:b/>
          <w:i/>
        </w:rPr>
        <w:t>:</w:t>
      </w:r>
      <w:r w:rsidR="007B3371">
        <w:rPr>
          <w:b/>
          <w:i/>
        </w:rPr>
        <w:t xml:space="preserve"> </w:t>
      </w:r>
      <w:r w:rsidR="00B13B88">
        <w:rPr>
          <w:i/>
        </w:rPr>
        <w:t>A</w:t>
      </w:r>
      <w:r w:rsidR="005B5EA8">
        <w:rPr>
          <w:i/>
        </w:rPr>
        <w:t>n agricultural science researche</w:t>
      </w:r>
      <w:r w:rsidR="00D23809">
        <w:rPr>
          <w:i/>
        </w:rPr>
        <w:t xml:space="preserve">r, </w:t>
      </w:r>
      <w:r w:rsidR="00B13B88">
        <w:rPr>
          <w:i/>
        </w:rPr>
        <w:t>when listed as a PI or lead author</w:t>
      </w:r>
      <w:r w:rsidR="00D23809">
        <w:rPr>
          <w:i/>
        </w:rPr>
        <w:t xml:space="preserve">, </w:t>
      </w:r>
      <w:r w:rsidR="00B13B88">
        <w:rPr>
          <w:i/>
        </w:rPr>
        <w:t>submits</w:t>
      </w:r>
      <w:r w:rsidR="005D44C4">
        <w:rPr>
          <w:i/>
        </w:rPr>
        <w:t xml:space="preserve"> </w:t>
      </w:r>
      <w:r w:rsidR="00D23809">
        <w:rPr>
          <w:i/>
        </w:rPr>
        <w:t xml:space="preserve">authored </w:t>
      </w:r>
      <w:r w:rsidR="005B5EA8">
        <w:rPr>
          <w:i/>
        </w:rPr>
        <w:t>papers</w:t>
      </w:r>
      <w:r w:rsidR="005D44C4">
        <w:rPr>
          <w:i/>
        </w:rPr>
        <w:t xml:space="preserve">, training videos, data sets, conference posters, reports, grant proposals, and other scholarly works </w:t>
      </w:r>
      <w:r w:rsidR="00EB6436">
        <w:rPr>
          <w:i/>
        </w:rPr>
        <w:t>to the IR@UF</w:t>
      </w:r>
      <w:r w:rsidR="005B5EA8">
        <w:rPr>
          <w:i/>
        </w:rPr>
        <w:t xml:space="preserve">.  </w:t>
      </w:r>
      <w:r w:rsidR="00D23809">
        <w:rPr>
          <w:i/>
        </w:rPr>
        <w:t xml:space="preserve">The researcher </w:t>
      </w:r>
      <w:r w:rsidR="005B5EA8">
        <w:rPr>
          <w:i/>
        </w:rPr>
        <w:t xml:space="preserve">would </w:t>
      </w:r>
      <w:r w:rsidR="005D44C4">
        <w:rPr>
          <w:i/>
        </w:rPr>
        <w:t xml:space="preserve">like to locate all materials </w:t>
      </w:r>
      <w:r w:rsidR="005B5EA8">
        <w:rPr>
          <w:i/>
        </w:rPr>
        <w:t xml:space="preserve">in the </w:t>
      </w:r>
      <w:r w:rsidR="00EB6436">
        <w:rPr>
          <w:i/>
        </w:rPr>
        <w:t>IR@UF</w:t>
      </w:r>
      <w:r w:rsidR="005B5EA8">
        <w:rPr>
          <w:i/>
        </w:rPr>
        <w:t xml:space="preserve"> </w:t>
      </w:r>
      <w:r w:rsidR="00EB0F43">
        <w:rPr>
          <w:i/>
        </w:rPr>
        <w:t xml:space="preserve">where </w:t>
      </w:r>
      <w:r w:rsidR="00D23809">
        <w:rPr>
          <w:i/>
        </w:rPr>
        <w:t xml:space="preserve">he/she </w:t>
      </w:r>
      <w:r w:rsidR="005B5EA8">
        <w:rPr>
          <w:i/>
        </w:rPr>
        <w:t>was a collaborator</w:t>
      </w:r>
      <w:r w:rsidR="00EB6436">
        <w:rPr>
          <w:i/>
        </w:rPr>
        <w:t>, and</w:t>
      </w:r>
      <w:r w:rsidR="005D44C4">
        <w:rPr>
          <w:i/>
        </w:rPr>
        <w:t xml:space="preserve"> to</w:t>
      </w:r>
      <w:r w:rsidR="00EB6436">
        <w:rPr>
          <w:i/>
        </w:rPr>
        <w:t xml:space="preserve"> display </w:t>
      </w:r>
      <w:r w:rsidR="005D44C4">
        <w:rPr>
          <w:i/>
        </w:rPr>
        <w:t>the collaborative and single author works together</w:t>
      </w:r>
      <w:r w:rsidR="005B5EA8">
        <w:rPr>
          <w:i/>
        </w:rPr>
        <w:t xml:space="preserve">.  </w:t>
      </w:r>
      <w:r w:rsidR="00D23809">
        <w:rPr>
          <w:i/>
        </w:rPr>
        <w:t xml:space="preserve">The researcher </w:t>
      </w:r>
      <w:r w:rsidR="005B177B">
        <w:rPr>
          <w:i/>
        </w:rPr>
        <w:t>logs in</w:t>
      </w:r>
      <w:r w:rsidR="00CB20E7">
        <w:rPr>
          <w:i/>
        </w:rPr>
        <w:t xml:space="preserve">, </w:t>
      </w:r>
      <w:r w:rsidR="005B177B">
        <w:rPr>
          <w:i/>
        </w:rPr>
        <w:t xml:space="preserve">and locates </w:t>
      </w:r>
      <w:r w:rsidR="00CB20E7">
        <w:rPr>
          <w:i/>
        </w:rPr>
        <w:t xml:space="preserve">and connects </w:t>
      </w:r>
      <w:r w:rsidR="005B177B">
        <w:rPr>
          <w:i/>
        </w:rPr>
        <w:t xml:space="preserve">a </w:t>
      </w:r>
      <w:r w:rsidR="000435E6">
        <w:rPr>
          <w:i/>
        </w:rPr>
        <w:t xml:space="preserve">full </w:t>
      </w:r>
      <w:r w:rsidR="005B177B">
        <w:rPr>
          <w:i/>
        </w:rPr>
        <w:t>list of</w:t>
      </w:r>
      <w:r w:rsidR="001143BF">
        <w:rPr>
          <w:i/>
        </w:rPr>
        <w:t xml:space="preserve"> materials</w:t>
      </w:r>
      <w:r w:rsidR="005B177B">
        <w:rPr>
          <w:i/>
        </w:rPr>
        <w:t xml:space="preserve"> with her ORCID identifier.  </w:t>
      </w:r>
    </w:p>
    <w:p w:rsidR="00301474" w:rsidRDefault="00301474" w:rsidP="005B177B">
      <w:pPr>
        <w:rPr>
          <w:i/>
        </w:rPr>
      </w:pPr>
      <w:r w:rsidRPr="00301474">
        <w:rPr>
          <w:b/>
          <w:i/>
        </w:rPr>
        <w:t xml:space="preserve">Support institutional data </w:t>
      </w:r>
      <w:r>
        <w:rPr>
          <w:b/>
          <w:i/>
        </w:rPr>
        <w:t>efforts</w:t>
      </w:r>
      <w:r>
        <w:rPr>
          <w:i/>
        </w:rPr>
        <w:t xml:space="preserve">: A Data Curation Coordinator for a campus research center wants to include ORCID identifiers in </w:t>
      </w:r>
      <w:r w:rsidR="00350A5E">
        <w:rPr>
          <w:i/>
        </w:rPr>
        <w:t xml:space="preserve">a locally-managed </w:t>
      </w:r>
      <w:r w:rsidR="00960FA7">
        <w:rPr>
          <w:i/>
        </w:rPr>
        <w:t>profiling system</w:t>
      </w:r>
      <w:r w:rsidR="00B8197C">
        <w:rPr>
          <w:i/>
        </w:rPr>
        <w:t xml:space="preserve"> and is already using the SobekCM API for </w:t>
      </w:r>
      <w:r w:rsidR="00350A5E">
        <w:rPr>
          <w:i/>
        </w:rPr>
        <w:t xml:space="preserve">UF authored </w:t>
      </w:r>
      <w:r w:rsidR="00B8197C">
        <w:rPr>
          <w:i/>
        </w:rPr>
        <w:t xml:space="preserve">publication data. </w:t>
      </w:r>
      <w:r w:rsidR="00350A5E">
        <w:rPr>
          <w:i/>
        </w:rPr>
        <w:t xml:space="preserve">The coordinator </w:t>
      </w:r>
      <w:r w:rsidR="00B8197C">
        <w:rPr>
          <w:i/>
        </w:rPr>
        <w:t>update</w:t>
      </w:r>
      <w:r w:rsidR="00350A5E">
        <w:rPr>
          <w:i/>
        </w:rPr>
        <w:t>s</w:t>
      </w:r>
      <w:r w:rsidR="00B8197C">
        <w:rPr>
          <w:i/>
        </w:rPr>
        <w:t xml:space="preserve"> the query for the SobekCM API to include available ORCID iDs. </w:t>
      </w:r>
    </w:p>
    <w:p w:rsidR="00301474" w:rsidRDefault="00301474" w:rsidP="005B177B">
      <w:pPr>
        <w:rPr>
          <w:i/>
        </w:rPr>
      </w:pPr>
      <w:r w:rsidRPr="00301474">
        <w:rPr>
          <w:b/>
          <w:i/>
        </w:rPr>
        <w:t>Leverage ORCID identifiers for supporting external data sources</w:t>
      </w:r>
      <w:r w:rsidR="00545E88">
        <w:rPr>
          <w:b/>
          <w:i/>
        </w:rPr>
        <w:t>, and disambiguation</w:t>
      </w:r>
      <w:r>
        <w:rPr>
          <w:i/>
        </w:rPr>
        <w:t xml:space="preserve">: </w:t>
      </w:r>
      <w:r w:rsidR="00B8197C">
        <w:rPr>
          <w:i/>
        </w:rPr>
        <w:t xml:space="preserve">An Analyst in the Office of Institutional Planning and Research is developing a new </w:t>
      </w:r>
      <w:r w:rsidR="00350A5E">
        <w:rPr>
          <w:i/>
        </w:rPr>
        <w:t xml:space="preserve">reporting methodology </w:t>
      </w:r>
      <w:r w:rsidR="00B8197C">
        <w:rPr>
          <w:i/>
        </w:rPr>
        <w:t xml:space="preserve">to enhance faculty </w:t>
      </w:r>
      <w:r w:rsidR="00350A5E">
        <w:rPr>
          <w:i/>
        </w:rPr>
        <w:t>publication</w:t>
      </w:r>
      <w:r w:rsidR="00B8197C">
        <w:rPr>
          <w:i/>
        </w:rPr>
        <w:t xml:space="preserve"> </w:t>
      </w:r>
      <w:r w:rsidR="00350A5E">
        <w:rPr>
          <w:i/>
        </w:rPr>
        <w:t xml:space="preserve">tracking and </w:t>
      </w:r>
      <w:r w:rsidR="00B8197C">
        <w:rPr>
          <w:i/>
        </w:rPr>
        <w:t>reportin</w:t>
      </w:r>
      <w:r w:rsidR="00350A5E">
        <w:rPr>
          <w:i/>
        </w:rPr>
        <w:t>g</w:t>
      </w:r>
      <w:r w:rsidR="00B8197C">
        <w:rPr>
          <w:i/>
        </w:rPr>
        <w:t xml:space="preserve"> on</w:t>
      </w:r>
      <w:r w:rsidR="00545E88">
        <w:rPr>
          <w:i/>
        </w:rPr>
        <w:t xml:space="preserve"> all</w:t>
      </w:r>
      <w:r w:rsidR="00350A5E">
        <w:rPr>
          <w:i/>
        </w:rPr>
        <w:t xml:space="preserve"> authored publications already </w:t>
      </w:r>
      <w:r w:rsidR="00B8197C">
        <w:rPr>
          <w:i/>
        </w:rPr>
        <w:t>in the IR@UF</w:t>
      </w:r>
      <w:r w:rsidR="00A3415F">
        <w:rPr>
          <w:i/>
        </w:rPr>
        <w:t xml:space="preserve"> as well as publications</w:t>
      </w:r>
      <w:r w:rsidR="00350A5E">
        <w:rPr>
          <w:i/>
        </w:rPr>
        <w:t xml:space="preserve"> held </w:t>
      </w:r>
      <w:r w:rsidR="00A3415F">
        <w:rPr>
          <w:i/>
        </w:rPr>
        <w:t xml:space="preserve">in </w:t>
      </w:r>
      <w:r w:rsidR="00350A5E">
        <w:rPr>
          <w:i/>
        </w:rPr>
        <w:t xml:space="preserve">other </w:t>
      </w:r>
      <w:r w:rsidR="00A3415F">
        <w:rPr>
          <w:i/>
        </w:rPr>
        <w:t xml:space="preserve">publisher database </w:t>
      </w:r>
      <w:r w:rsidR="00B8197C">
        <w:rPr>
          <w:i/>
        </w:rPr>
        <w:t xml:space="preserve">. The Analyst uses the ORCID iD to disambiguate publications as needed. </w:t>
      </w:r>
    </w:p>
    <w:p w:rsidR="00301474" w:rsidRPr="006C60E7" w:rsidRDefault="00301474" w:rsidP="005B177B">
      <w:r w:rsidRPr="00301474">
        <w:rPr>
          <w:b/>
          <w:i/>
        </w:rPr>
        <w:t>Reduce author disambiguation issues</w:t>
      </w:r>
      <w:r>
        <w:rPr>
          <w:i/>
        </w:rPr>
        <w:t xml:space="preserve">: A librarian would like to locate </w:t>
      </w:r>
      <w:r w:rsidR="00960FA7">
        <w:rPr>
          <w:i/>
        </w:rPr>
        <w:t xml:space="preserve">all the research on a professor </w:t>
      </w:r>
      <w:r w:rsidR="006C60E7">
        <w:rPr>
          <w:i/>
        </w:rPr>
        <w:t>who has published under</w:t>
      </w:r>
      <w:r w:rsidR="00960FA7">
        <w:rPr>
          <w:i/>
        </w:rPr>
        <w:t xml:space="preserve"> </w:t>
      </w:r>
      <w:r w:rsidR="006C60E7">
        <w:rPr>
          <w:i/>
        </w:rPr>
        <w:t>several names (e.g., John Sm</w:t>
      </w:r>
      <w:r w:rsidR="002151AC">
        <w:rPr>
          <w:i/>
        </w:rPr>
        <w:t xml:space="preserve">ith, J. John Smith, J. Smith, Jorge </w:t>
      </w:r>
      <w:r w:rsidR="006C60E7">
        <w:rPr>
          <w:i/>
        </w:rPr>
        <w:t>J. Smith, etc</w:t>
      </w:r>
      <w:r w:rsidR="006C60E7" w:rsidRPr="00EA2F5D">
        <w:rPr>
          <w:i/>
        </w:rPr>
        <w:t>.)</w:t>
      </w:r>
      <w:r w:rsidR="00EA2F5D" w:rsidRPr="00EA2F5D">
        <w:rPr>
          <w:i/>
        </w:rPr>
        <w:t xml:space="preserve"> and locates the author and ORCID iD in the IR@UF and then uses the ORCID iD to find additional research materials by </w:t>
      </w:r>
      <w:r w:rsidR="00350A5E">
        <w:rPr>
          <w:i/>
        </w:rPr>
        <w:t>this</w:t>
      </w:r>
      <w:r w:rsidR="00EA2F5D" w:rsidRPr="00EA2F5D">
        <w:rPr>
          <w:i/>
        </w:rPr>
        <w:t xml:space="preserve"> author</w:t>
      </w:r>
      <w:r w:rsidR="006C60E7" w:rsidRPr="00EA2F5D">
        <w:rPr>
          <w:i/>
        </w:rPr>
        <w:t>.</w:t>
      </w:r>
    </w:p>
    <w:p w:rsidR="007B3371" w:rsidRDefault="007B3371" w:rsidP="005B177B">
      <w:pPr>
        <w:rPr>
          <w:i/>
        </w:rPr>
      </w:pPr>
      <w:r>
        <w:rPr>
          <w:b/>
          <w:i/>
        </w:rPr>
        <w:t xml:space="preserve">Create unit publication lists, for reporting (and more): </w:t>
      </w:r>
      <w:r w:rsidR="005B177B">
        <w:rPr>
          <w:i/>
        </w:rPr>
        <w:t>The Dean of Research for the Institute of Food and Agricultural Sciences hopes to create a list of all faculty papers within his 28 departments for publication reporting. His Reporting C</w:t>
      </w:r>
      <w:r>
        <w:rPr>
          <w:i/>
        </w:rPr>
        <w:t xml:space="preserve">oordinator </w:t>
      </w:r>
      <w:r w:rsidR="002151AC">
        <w:rPr>
          <w:i/>
        </w:rPr>
        <w:t>uses the list of</w:t>
      </w:r>
      <w:r>
        <w:rPr>
          <w:i/>
        </w:rPr>
        <w:t xml:space="preserve"> ORCID i</w:t>
      </w:r>
      <w:r w:rsidR="002151AC">
        <w:rPr>
          <w:i/>
        </w:rPr>
        <w:t>Ds</w:t>
      </w:r>
      <w:r>
        <w:rPr>
          <w:i/>
        </w:rPr>
        <w:t xml:space="preserve"> </w:t>
      </w:r>
      <w:r w:rsidR="002151AC">
        <w:rPr>
          <w:i/>
        </w:rPr>
        <w:t>to retrieve</w:t>
      </w:r>
      <w:r w:rsidR="00C41E33">
        <w:rPr>
          <w:i/>
        </w:rPr>
        <w:t xml:space="preserve"> the</w:t>
      </w:r>
      <w:r>
        <w:rPr>
          <w:i/>
        </w:rPr>
        <w:t xml:space="preserve"> list of publications. </w:t>
      </w:r>
    </w:p>
    <w:p w:rsidR="001F4135" w:rsidRDefault="007B3371" w:rsidP="005B177B">
      <w:pPr>
        <w:rPr>
          <w:i/>
        </w:rPr>
      </w:pPr>
      <w:r w:rsidRPr="007B3371">
        <w:rPr>
          <w:b/>
          <w:i/>
        </w:rPr>
        <w:t>Impact assessment:</w:t>
      </w:r>
      <w:r>
        <w:rPr>
          <w:i/>
        </w:rPr>
        <w:t xml:space="preserve"> A PhD </w:t>
      </w:r>
      <w:r w:rsidR="00350A5E">
        <w:rPr>
          <w:i/>
        </w:rPr>
        <w:t xml:space="preserve">candidate </w:t>
      </w:r>
      <w:r>
        <w:rPr>
          <w:i/>
        </w:rPr>
        <w:t xml:space="preserve">in the Classics department </w:t>
      </w:r>
      <w:r w:rsidR="00575290">
        <w:rPr>
          <w:i/>
        </w:rPr>
        <w:t>is working to develop his professional portfolio.</w:t>
      </w:r>
      <w:r>
        <w:rPr>
          <w:i/>
        </w:rPr>
        <w:t xml:space="preserve">  He submits </w:t>
      </w:r>
      <w:r w:rsidR="00350A5E">
        <w:rPr>
          <w:i/>
        </w:rPr>
        <w:t xml:space="preserve">a </w:t>
      </w:r>
      <w:r>
        <w:rPr>
          <w:i/>
        </w:rPr>
        <w:t xml:space="preserve">poster </w:t>
      </w:r>
      <w:r w:rsidR="00575290">
        <w:rPr>
          <w:i/>
        </w:rPr>
        <w:t xml:space="preserve">presented </w:t>
      </w:r>
      <w:r w:rsidR="00350A5E">
        <w:rPr>
          <w:i/>
        </w:rPr>
        <w:t xml:space="preserve">at </w:t>
      </w:r>
      <w:r w:rsidR="00575290">
        <w:rPr>
          <w:i/>
        </w:rPr>
        <w:t xml:space="preserve">a recent conference </w:t>
      </w:r>
      <w:r>
        <w:rPr>
          <w:i/>
        </w:rPr>
        <w:t xml:space="preserve">to the </w:t>
      </w:r>
      <w:r w:rsidR="00575290">
        <w:rPr>
          <w:i/>
        </w:rPr>
        <w:t>IR@UF and creates an ORCID iD in the process. He</w:t>
      </w:r>
      <w:r w:rsidR="001F4135">
        <w:rPr>
          <w:i/>
        </w:rPr>
        <w:t xml:space="preserve"> </w:t>
      </w:r>
      <w:r w:rsidR="00350A5E">
        <w:rPr>
          <w:i/>
        </w:rPr>
        <w:t xml:space="preserve">later </w:t>
      </w:r>
      <w:r w:rsidR="001F4135">
        <w:rPr>
          <w:i/>
        </w:rPr>
        <w:t>receives usage statistics reports</w:t>
      </w:r>
      <w:r w:rsidR="00575290">
        <w:rPr>
          <w:i/>
        </w:rPr>
        <w:t xml:space="preserve"> from the IR@UF</w:t>
      </w:r>
      <w:r w:rsidR="001F4135">
        <w:rPr>
          <w:i/>
        </w:rPr>
        <w:t>,</w:t>
      </w:r>
      <w:r w:rsidR="00575290">
        <w:rPr>
          <w:i/>
        </w:rPr>
        <w:t xml:space="preserve"> and uses th</w:t>
      </w:r>
      <w:r w:rsidR="00350A5E">
        <w:rPr>
          <w:i/>
        </w:rPr>
        <w:t>e</w:t>
      </w:r>
      <w:r w:rsidR="00575290">
        <w:rPr>
          <w:i/>
        </w:rPr>
        <w:t xml:space="preserve">se along with his ORCID iD profile </w:t>
      </w:r>
      <w:r w:rsidR="0066341A">
        <w:rPr>
          <w:i/>
        </w:rPr>
        <w:t xml:space="preserve">page </w:t>
      </w:r>
      <w:r w:rsidR="00575290">
        <w:rPr>
          <w:i/>
        </w:rPr>
        <w:t xml:space="preserve">to </w:t>
      </w:r>
      <w:r w:rsidR="001F4135">
        <w:rPr>
          <w:i/>
        </w:rPr>
        <w:t xml:space="preserve">show his research impact to prospective employers. </w:t>
      </w:r>
    </w:p>
    <w:p w:rsidR="001F4135" w:rsidRDefault="001F4135" w:rsidP="005B177B">
      <w:pPr>
        <w:rPr>
          <w:i/>
        </w:rPr>
      </w:pPr>
      <w:r w:rsidRPr="001F4135">
        <w:rPr>
          <w:b/>
          <w:i/>
        </w:rPr>
        <w:lastRenderedPageBreak/>
        <w:t>Library outreach:</w:t>
      </w:r>
      <w:r>
        <w:rPr>
          <w:i/>
        </w:rPr>
        <w:t xml:space="preserve"> A lab assistant submits a data set to the </w:t>
      </w:r>
      <w:r w:rsidR="00575290">
        <w:rPr>
          <w:i/>
        </w:rPr>
        <w:t>IR@UF</w:t>
      </w:r>
      <w:r>
        <w:rPr>
          <w:i/>
        </w:rPr>
        <w:t xml:space="preserve"> and</w:t>
      </w:r>
      <w:r w:rsidR="007B3371">
        <w:rPr>
          <w:i/>
        </w:rPr>
        <w:t xml:space="preserve"> is </w:t>
      </w:r>
      <w:r w:rsidR="00350A5E">
        <w:rPr>
          <w:i/>
        </w:rPr>
        <w:t>prompted to input</w:t>
      </w:r>
      <w:r w:rsidR="007B3371">
        <w:rPr>
          <w:i/>
        </w:rPr>
        <w:t xml:space="preserve"> an ORCID </w:t>
      </w:r>
      <w:r w:rsidR="00AC685C">
        <w:rPr>
          <w:i/>
        </w:rPr>
        <w:t>iD</w:t>
      </w:r>
      <w:r w:rsidR="007B3371">
        <w:rPr>
          <w:i/>
        </w:rPr>
        <w:t xml:space="preserve">. </w:t>
      </w:r>
      <w:r>
        <w:rPr>
          <w:i/>
        </w:rPr>
        <w:t>He reads through the information on “Why an ORCID identifier, and other ways to increase your impact”</w:t>
      </w:r>
      <w:r w:rsidR="009F3D05">
        <w:rPr>
          <w:i/>
        </w:rPr>
        <w:t>. He creates an iD</w:t>
      </w:r>
      <w:r>
        <w:rPr>
          <w:i/>
        </w:rPr>
        <w:t xml:space="preserve"> and contacts a librarian to give a workshop on methods for assessing research impact. </w:t>
      </w:r>
    </w:p>
    <w:p w:rsidR="00B90D6B" w:rsidRDefault="00B90D6B" w:rsidP="00301474"/>
    <w:p w:rsidR="00893337" w:rsidRPr="00301474" w:rsidRDefault="00893337" w:rsidP="004A266A">
      <w:pPr>
        <w:rPr>
          <w:sz w:val="32"/>
          <w:szCs w:val="32"/>
        </w:rPr>
      </w:pPr>
      <w:r w:rsidRPr="00301474">
        <w:rPr>
          <w:sz w:val="32"/>
          <w:szCs w:val="32"/>
        </w:rPr>
        <w:t>Work</w:t>
      </w:r>
      <w:r w:rsidR="00AD0670">
        <w:rPr>
          <w:sz w:val="32"/>
          <w:szCs w:val="32"/>
        </w:rPr>
        <w:t xml:space="preserve"> P</w:t>
      </w:r>
      <w:r w:rsidRPr="00301474">
        <w:rPr>
          <w:sz w:val="32"/>
          <w:szCs w:val="32"/>
        </w:rPr>
        <w:t>lan</w:t>
      </w:r>
    </w:p>
    <w:p w:rsidR="007E7B24" w:rsidRDefault="00EA34D0" w:rsidP="007E7B24">
      <w:r>
        <w:t>The project team</w:t>
      </w:r>
      <w:r w:rsidR="007E7B24">
        <w:t xml:space="preserve"> recognizes th</w:t>
      </w:r>
      <w:r>
        <w:t>e need for</w:t>
      </w:r>
      <w:r w:rsidR="007E7B24">
        <w:t xml:space="preserve"> full socio-technical support (people, policies, procedures, and technologies) </w:t>
      </w:r>
      <w:r>
        <w:t>to achieve</w:t>
      </w:r>
      <w:r w:rsidR="007E7B24">
        <w:t xml:space="preserve"> successful integration. </w:t>
      </w:r>
      <w:r w:rsidR="00915348">
        <w:t>Thus, the work</w:t>
      </w:r>
      <w:r>
        <w:t xml:space="preserve"> </w:t>
      </w:r>
      <w:r w:rsidR="00915348">
        <w:t>plan includes</w:t>
      </w:r>
      <w:r>
        <w:t xml:space="preserve"> elements of</w:t>
      </w:r>
      <w:r w:rsidR="00915348">
        <w:t xml:space="preserve"> technological development, outreach, training, and </w:t>
      </w:r>
      <w:r>
        <w:t xml:space="preserve">other types of </w:t>
      </w:r>
      <w:r w:rsidR="00915348">
        <w:t>support.</w:t>
      </w:r>
      <w:r w:rsidR="007E5D95" w:rsidRPr="007E5D95">
        <w:t xml:space="preserve"> </w:t>
      </w:r>
      <w:r w:rsidR="007E5D95">
        <w:t xml:space="preserve">The steps outlined in the work plan below are not listed chronologically. </w:t>
      </w:r>
    </w:p>
    <w:p w:rsidR="00915348" w:rsidRDefault="00915348" w:rsidP="00915348">
      <w:pPr>
        <w:pStyle w:val="ListParagraph"/>
        <w:numPr>
          <w:ilvl w:val="0"/>
          <w:numId w:val="2"/>
        </w:numPr>
      </w:pPr>
      <w:r>
        <w:t xml:space="preserve">Create and post position descriptions to hire </w:t>
      </w:r>
      <w:r w:rsidR="00EA34D0">
        <w:t>a</w:t>
      </w:r>
      <w:r>
        <w:t xml:space="preserve"> programmer and </w:t>
      </w:r>
      <w:r w:rsidR="00EA34D0">
        <w:t xml:space="preserve">an </w:t>
      </w:r>
      <w:r>
        <w:t>outreach</w:t>
      </w:r>
      <w:r w:rsidR="000A1231">
        <w:t>/</w:t>
      </w:r>
      <w:r>
        <w:t>support</w:t>
      </w:r>
      <w:r w:rsidR="000A1231">
        <w:t xml:space="preserve"> </w:t>
      </w:r>
      <w:r w:rsidR="00EA34D0">
        <w:t>service provider</w:t>
      </w:r>
    </w:p>
    <w:p w:rsidR="00442B6C" w:rsidRDefault="00A01DBF" w:rsidP="006B2A34">
      <w:pPr>
        <w:pStyle w:val="ListParagraph"/>
        <w:numPr>
          <w:ilvl w:val="0"/>
          <w:numId w:val="2"/>
        </w:numPr>
      </w:pPr>
      <w:r>
        <w:t>Develop programming to i</w:t>
      </w:r>
      <w:r w:rsidR="004A6720">
        <w:t xml:space="preserve">ntegrate the </w:t>
      </w:r>
      <w:r w:rsidR="002715B2">
        <w:t xml:space="preserve">ORCID API </w:t>
      </w:r>
      <w:r w:rsidR="00442B6C">
        <w:t xml:space="preserve">into </w:t>
      </w:r>
      <w:r w:rsidR="002715B2">
        <w:t>SobekCM</w:t>
      </w:r>
      <w:r w:rsidR="00442B6C">
        <w:t xml:space="preserve"> to </w:t>
      </w:r>
      <w:r w:rsidR="004A6720">
        <w:t>directly query and post to the ORCID API</w:t>
      </w:r>
      <w:r w:rsidR="00DE1450">
        <w:t xml:space="preserve"> for </w:t>
      </w:r>
    </w:p>
    <w:p w:rsidR="00442B6C" w:rsidRDefault="00667F4A" w:rsidP="007C22CA">
      <w:pPr>
        <w:pStyle w:val="ListParagraph"/>
        <w:numPr>
          <w:ilvl w:val="1"/>
          <w:numId w:val="2"/>
        </w:numPr>
      </w:pPr>
      <w:r>
        <w:t>C</w:t>
      </w:r>
      <w:r w:rsidR="00DE1450">
        <w:t xml:space="preserve">reating new ORCID iDs and </w:t>
      </w:r>
    </w:p>
    <w:p w:rsidR="004A6720" w:rsidRDefault="00A4563C" w:rsidP="007C22CA">
      <w:pPr>
        <w:pStyle w:val="ListParagraph"/>
        <w:numPr>
          <w:ilvl w:val="1"/>
          <w:numId w:val="2"/>
        </w:numPr>
      </w:pPr>
      <w:r>
        <w:t>Search by name or O</w:t>
      </w:r>
      <w:r w:rsidR="00842404">
        <w:t>R</w:t>
      </w:r>
      <w:r>
        <w:t>C</w:t>
      </w:r>
      <w:r w:rsidR="00842404">
        <w:t>I</w:t>
      </w:r>
      <w:r>
        <w:t xml:space="preserve">D iD for </w:t>
      </w:r>
      <w:r w:rsidR="00DE1450">
        <w:t xml:space="preserve">authors and co-authors </w:t>
      </w:r>
    </w:p>
    <w:p w:rsidR="006B2A34" w:rsidRDefault="00EF3CFA" w:rsidP="006B2A34">
      <w:pPr>
        <w:pStyle w:val="ListParagraph"/>
        <w:numPr>
          <w:ilvl w:val="0"/>
          <w:numId w:val="2"/>
        </w:numPr>
      </w:pPr>
      <w:r>
        <w:t>Utilize the ORCID API to</w:t>
      </w:r>
      <w:r w:rsidR="004A6720">
        <w:t xml:space="preserve"> </w:t>
      </w:r>
    </w:p>
    <w:p w:rsidR="006B2A34" w:rsidRDefault="00BC2D2C" w:rsidP="006B2A34">
      <w:pPr>
        <w:pStyle w:val="ListParagraph"/>
        <w:numPr>
          <w:ilvl w:val="1"/>
          <w:numId w:val="2"/>
        </w:numPr>
      </w:pPr>
      <w:r>
        <w:t xml:space="preserve">Create </w:t>
      </w:r>
      <w:r w:rsidR="006B2A34">
        <w:t>ORCID i</w:t>
      </w:r>
      <w:r>
        <w:t>Ds</w:t>
      </w:r>
      <w:r w:rsidR="006B2A34">
        <w:t xml:space="preserve"> for all existing </w:t>
      </w:r>
      <w:r>
        <w:t xml:space="preserve">UF </w:t>
      </w:r>
      <w:r w:rsidR="00442B6C">
        <w:t xml:space="preserve">authors </w:t>
      </w:r>
      <w:r w:rsidR="006B2A34">
        <w:t xml:space="preserve">who have registered </w:t>
      </w:r>
      <w:r>
        <w:t>in SobekCM</w:t>
      </w:r>
    </w:p>
    <w:p w:rsidR="00FA4CBC" w:rsidRDefault="006B2A34" w:rsidP="00FA4CBC">
      <w:pPr>
        <w:pStyle w:val="ListParagraph"/>
        <w:numPr>
          <w:ilvl w:val="1"/>
          <w:numId w:val="2"/>
        </w:numPr>
      </w:pPr>
      <w:r>
        <w:t>Create</w:t>
      </w:r>
      <w:r w:rsidR="00292809">
        <w:t xml:space="preserve"> </w:t>
      </w:r>
      <w:r w:rsidR="00442B6C">
        <w:t xml:space="preserve">an </w:t>
      </w:r>
      <w:r w:rsidR="00292809">
        <w:t>interface for</w:t>
      </w:r>
      <w:r>
        <w:t xml:space="preserve"> new </w:t>
      </w:r>
      <w:r w:rsidR="00442B6C">
        <w:t xml:space="preserve">registering </w:t>
      </w:r>
      <w:r>
        <w:t xml:space="preserve">faculty </w:t>
      </w:r>
      <w:r w:rsidR="00176FD6">
        <w:t xml:space="preserve">to </w:t>
      </w:r>
      <w:r w:rsidR="00442B6C">
        <w:t xml:space="preserve">obtain </w:t>
      </w:r>
      <w:r w:rsidR="00176FD6">
        <w:t xml:space="preserve">ORCID iDs </w:t>
      </w:r>
    </w:p>
    <w:p w:rsidR="00022B05" w:rsidRDefault="00FC5444" w:rsidP="00022B05">
      <w:pPr>
        <w:pStyle w:val="ListParagraph"/>
        <w:numPr>
          <w:ilvl w:val="0"/>
          <w:numId w:val="2"/>
        </w:numPr>
      </w:pPr>
      <w:r>
        <w:t>C</w:t>
      </w:r>
      <w:r w:rsidR="00022B05">
        <w:t xml:space="preserve">onduct usability assessments on the </w:t>
      </w:r>
      <w:r w:rsidR="00442B6C">
        <w:t xml:space="preserve">new </w:t>
      </w:r>
      <w:r w:rsidR="00022B05">
        <w:t>interface</w:t>
      </w:r>
    </w:p>
    <w:p w:rsidR="006B2A34" w:rsidRDefault="002854AE" w:rsidP="006B2A34">
      <w:pPr>
        <w:pStyle w:val="ListParagraph"/>
        <w:numPr>
          <w:ilvl w:val="0"/>
          <w:numId w:val="2"/>
        </w:numPr>
      </w:pPr>
      <w:r>
        <w:t xml:space="preserve">Extend </w:t>
      </w:r>
      <w:r w:rsidR="00EF3CFA">
        <w:t xml:space="preserve">SobekCM interface </w:t>
      </w:r>
      <w:r>
        <w:t>with ORCID iDs to</w:t>
      </w:r>
      <w:r w:rsidR="008B6A90">
        <w:t xml:space="preserve"> support </w:t>
      </w:r>
      <w:r w:rsidR="00442B6C">
        <w:t>disambiguation of</w:t>
      </w:r>
      <w:r w:rsidR="006B2A34">
        <w:t xml:space="preserve"> authors and co-authors</w:t>
      </w:r>
      <w:r w:rsidR="00442B6C">
        <w:t>:</w:t>
      </w:r>
    </w:p>
    <w:p w:rsidR="006B2A34" w:rsidRDefault="002854AE" w:rsidP="006B2A34">
      <w:pPr>
        <w:pStyle w:val="ListParagraph"/>
        <w:numPr>
          <w:ilvl w:val="1"/>
          <w:numId w:val="2"/>
        </w:numPr>
      </w:pPr>
      <w:r>
        <w:t xml:space="preserve">Create </w:t>
      </w:r>
      <w:r w:rsidR="006B2A34">
        <w:t xml:space="preserve">ability to enter the ORCID </w:t>
      </w:r>
      <w:r w:rsidR="00442B6C">
        <w:t xml:space="preserve">iD </w:t>
      </w:r>
      <w:r>
        <w:t xml:space="preserve">for co-authors, directly in </w:t>
      </w:r>
      <w:r w:rsidR="006B2A34">
        <w:t>online system</w:t>
      </w:r>
    </w:p>
    <w:p w:rsidR="006B2A34" w:rsidRDefault="002854AE" w:rsidP="006B2A34">
      <w:pPr>
        <w:pStyle w:val="ListParagraph"/>
        <w:numPr>
          <w:ilvl w:val="1"/>
          <w:numId w:val="2"/>
        </w:numPr>
      </w:pPr>
      <w:r>
        <w:t xml:space="preserve">Develop user prompts </w:t>
      </w:r>
      <w:r w:rsidR="00EF3CFA">
        <w:t>query</w:t>
      </w:r>
      <w:r>
        <w:t>ing</w:t>
      </w:r>
      <w:r w:rsidR="00EF3CFA">
        <w:t xml:space="preserve"> the user to verify when </w:t>
      </w:r>
      <w:r>
        <w:t xml:space="preserve">co-author </w:t>
      </w:r>
      <w:r w:rsidR="006B2A34">
        <w:t>match</w:t>
      </w:r>
      <w:r w:rsidR="00DE1450">
        <w:t>es are found</w:t>
      </w:r>
      <w:r w:rsidR="006B2A34">
        <w:t xml:space="preserve"> </w:t>
      </w:r>
    </w:p>
    <w:p w:rsidR="007515A2" w:rsidRDefault="00FA4CBC" w:rsidP="00FA4CBC">
      <w:pPr>
        <w:pStyle w:val="ListParagraph"/>
        <w:numPr>
          <w:ilvl w:val="0"/>
          <w:numId w:val="2"/>
        </w:numPr>
      </w:pPr>
      <w:r>
        <w:t>P</w:t>
      </w:r>
      <w:r w:rsidR="00A90F70">
        <w:t>romote and p</w:t>
      </w:r>
      <w:r>
        <w:t xml:space="preserve">erform </w:t>
      </w:r>
      <w:r w:rsidR="00A71904">
        <w:t xml:space="preserve">outreach </w:t>
      </w:r>
      <w:r>
        <w:t>on</w:t>
      </w:r>
      <w:r w:rsidR="006F6ED4">
        <w:t xml:space="preserve"> </w:t>
      </w:r>
      <w:r w:rsidR="00FC5444">
        <w:t xml:space="preserve">availability and benefits of </w:t>
      </w:r>
      <w:r>
        <w:t>ORCID iDs</w:t>
      </w:r>
      <w:r w:rsidR="00A90F70">
        <w:t xml:space="preserve"> </w:t>
      </w:r>
    </w:p>
    <w:p w:rsidR="00FC5444" w:rsidRDefault="00FC5444" w:rsidP="00FC5444">
      <w:pPr>
        <w:pStyle w:val="ListParagraph"/>
        <w:numPr>
          <w:ilvl w:val="1"/>
          <w:numId w:val="2"/>
        </w:numPr>
      </w:pPr>
      <w:r>
        <w:t>Develop support materials for outreach, including scripts for librarians</w:t>
      </w:r>
    </w:p>
    <w:p w:rsidR="00CF36C2" w:rsidRDefault="00CF36C2" w:rsidP="007515A2">
      <w:pPr>
        <w:pStyle w:val="ListParagraph"/>
        <w:numPr>
          <w:ilvl w:val="1"/>
          <w:numId w:val="2"/>
        </w:numPr>
      </w:pPr>
      <w:r>
        <w:t>Provide training to librarians</w:t>
      </w:r>
    </w:p>
    <w:p w:rsidR="007515A2" w:rsidRDefault="007515A2" w:rsidP="007515A2">
      <w:pPr>
        <w:pStyle w:val="ListParagraph"/>
        <w:numPr>
          <w:ilvl w:val="1"/>
          <w:numId w:val="2"/>
        </w:numPr>
      </w:pPr>
      <w:r>
        <w:t>Target</w:t>
      </w:r>
      <w:r w:rsidR="00A90F70">
        <w:t xml:space="preserve"> outreach and promotion to</w:t>
      </w:r>
      <w:r>
        <w:t xml:space="preserve"> </w:t>
      </w:r>
      <w:r w:rsidR="00FA4CBC">
        <w:t>UF faculty, postdoctoral researchers, clinicians, graduate students, and other affiliated scholars</w:t>
      </w:r>
      <w:r w:rsidR="00FC5444">
        <w:t xml:space="preserve"> in selected groups</w:t>
      </w:r>
    </w:p>
    <w:p w:rsidR="00FA4CBC" w:rsidRDefault="007515A2" w:rsidP="00FA4CBC">
      <w:pPr>
        <w:pStyle w:val="ListParagraph"/>
        <w:numPr>
          <w:ilvl w:val="1"/>
          <w:numId w:val="2"/>
        </w:numPr>
      </w:pPr>
      <w:r>
        <w:t xml:space="preserve">Target outreach and promotion to </w:t>
      </w:r>
      <w:r w:rsidR="00FA4CBC">
        <w:t>Caribbean scholars</w:t>
      </w:r>
      <w:r>
        <w:t>, both</w:t>
      </w:r>
      <w:r w:rsidR="00FA4CBC">
        <w:t xml:space="preserve"> </w:t>
      </w:r>
      <w:r>
        <w:t xml:space="preserve">at UF and other institutions, </w:t>
      </w:r>
      <w:r w:rsidR="00FA4CBC">
        <w:t>who are approved for submission to dLOC</w:t>
      </w:r>
    </w:p>
    <w:p w:rsidR="007515A2" w:rsidRDefault="00FC5444" w:rsidP="007515A2">
      <w:pPr>
        <w:pStyle w:val="ListParagraph"/>
        <w:numPr>
          <w:ilvl w:val="1"/>
          <w:numId w:val="2"/>
        </w:numPr>
      </w:pPr>
      <w:r>
        <w:t>S</w:t>
      </w:r>
      <w:r w:rsidR="007515A2">
        <w:t xml:space="preserve">hare all </w:t>
      </w:r>
      <w:r>
        <w:t xml:space="preserve">outreach </w:t>
      </w:r>
      <w:r w:rsidR="007515A2">
        <w:t xml:space="preserve">materials as Open Access </w:t>
      </w:r>
    </w:p>
    <w:p w:rsidR="00602091" w:rsidRDefault="006B2A34" w:rsidP="00B90D6B">
      <w:pPr>
        <w:pStyle w:val="ListParagraph"/>
        <w:numPr>
          <w:ilvl w:val="0"/>
          <w:numId w:val="2"/>
        </w:numPr>
      </w:pPr>
      <w:r>
        <w:t>Share ORCID and Digital Object Identifiers/PURLs</w:t>
      </w:r>
    </w:p>
    <w:p w:rsidR="00C73F71" w:rsidRPr="00B90D6B" w:rsidRDefault="00A4563C" w:rsidP="00C73F71">
      <w:pPr>
        <w:pStyle w:val="ListParagraph"/>
        <w:numPr>
          <w:ilvl w:val="1"/>
          <w:numId w:val="2"/>
        </w:numPr>
      </w:pPr>
      <w:r>
        <w:t>Share ORCID and Digital Object Identifiers/PURLs through SobekCM, making the data available for automatic discovery, searching, and harvesting in an open manner.</w:t>
      </w:r>
    </w:p>
    <w:p w:rsidR="00893337" w:rsidRPr="00301474" w:rsidRDefault="004A266A" w:rsidP="004A266A">
      <w:pPr>
        <w:rPr>
          <w:sz w:val="32"/>
          <w:szCs w:val="32"/>
        </w:rPr>
      </w:pPr>
      <w:r w:rsidRPr="00301474">
        <w:rPr>
          <w:sz w:val="32"/>
          <w:szCs w:val="32"/>
        </w:rPr>
        <w:t>Timeline</w:t>
      </w:r>
    </w:p>
    <w:tbl>
      <w:tblPr>
        <w:tblStyle w:val="TableGrid"/>
        <w:tblW w:w="4433" w:type="pct"/>
        <w:tblInd w:w="764" w:type="dxa"/>
        <w:tblLook w:val="04A0" w:firstRow="1" w:lastRow="0" w:firstColumn="1" w:lastColumn="0" w:noHBand="0" w:noVBand="1"/>
      </w:tblPr>
      <w:tblGrid>
        <w:gridCol w:w="438"/>
        <w:gridCol w:w="5179"/>
        <w:gridCol w:w="2873"/>
      </w:tblGrid>
      <w:tr w:rsidR="00602091" w:rsidTr="002D2DFE">
        <w:tc>
          <w:tcPr>
            <w:tcW w:w="438" w:type="dxa"/>
            <w:shd w:val="clear" w:color="auto" w:fill="1F497D" w:themeFill="text2"/>
          </w:tcPr>
          <w:p w:rsidR="00602091" w:rsidRPr="00602091" w:rsidRDefault="00602091" w:rsidP="004A266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179" w:type="dxa"/>
            <w:shd w:val="clear" w:color="auto" w:fill="1F497D" w:themeFill="text2"/>
          </w:tcPr>
          <w:p w:rsidR="00602091" w:rsidRPr="00602091" w:rsidRDefault="00602091" w:rsidP="004A266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602091">
              <w:rPr>
                <w:b/>
                <w:color w:val="FFFFFF" w:themeColor="background1"/>
                <w:sz w:val="28"/>
                <w:szCs w:val="28"/>
              </w:rPr>
              <w:t>Deliverables</w:t>
            </w:r>
          </w:p>
        </w:tc>
        <w:tc>
          <w:tcPr>
            <w:tcW w:w="2873" w:type="dxa"/>
            <w:shd w:val="clear" w:color="auto" w:fill="1F497D" w:themeFill="text2"/>
          </w:tcPr>
          <w:p w:rsidR="00602091" w:rsidRPr="00602091" w:rsidRDefault="00602091" w:rsidP="00AD067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602091">
              <w:rPr>
                <w:b/>
                <w:color w:val="FFFFFF" w:themeColor="background1"/>
                <w:sz w:val="28"/>
                <w:szCs w:val="28"/>
              </w:rPr>
              <w:t xml:space="preserve">Timeline </w:t>
            </w:r>
          </w:p>
        </w:tc>
      </w:tr>
      <w:tr w:rsidR="00602091" w:rsidTr="002D2DFE">
        <w:tc>
          <w:tcPr>
            <w:tcW w:w="438" w:type="dxa"/>
          </w:tcPr>
          <w:p w:rsidR="00602091" w:rsidRDefault="00602091" w:rsidP="004A266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179" w:type="dxa"/>
          </w:tcPr>
          <w:p w:rsidR="007E7B24" w:rsidRDefault="00E831C0" w:rsidP="004A266A">
            <w:pPr>
              <w:pStyle w:val="ListParagraph"/>
              <w:ind w:left="0"/>
            </w:pPr>
            <w:r>
              <w:t>Create and p</w:t>
            </w:r>
            <w:r w:rsidR="007E7B24">
              <w:t>ost job</w:t>
            </w:r>
            <w:r>
              <w:t xml:space="preserve"> notice</w:t>
            </w:r>
            <w:r w:rsidR="007E7B24">
              <w:t xml:space="preserve">s </w:t>
            </w:r>
            <w:r>
              <w:t>for</w:t>
            </w:r>
            <w:r w:rsidR="007E7B24">
              <w:t xml:space="preserve"> </w:t>
            </w:r>
            <w:r w:rsidR="00777E82">
              <w:t>two student employees</w:t>
            </w:r>
          </w:p>
          <w:p w:rsidR="00602091" w:rsidRDefault="00267095" w:rsidP="004A266A">
            <w:pPr>
              <w:pStyle w:val="ListParagraph"/>
              <w:ind w:left="0"/>
            </w:pPr>
            <w:r>
              <w:t xml:space="preserve"> </w:t>
            </w:r>
          </w:p>
          <w:p w:rsidR="007E7B24" w:rsidRDefault="00777E82" w:rsidP="00777E82">
            <w:pPr>
              <w:pStyle w:val="ListParagraph"/>
              <w:ind w:left="0"/>
            </w:pPr>
            <w:r>
              <w:t xml:space="preserve">Initiate </w:t>
            </w:r>
            <w:r w:rsidR="007E7B24">
              <w:t xml:space="preserve">internal outreach </w:t>
            </w:r>
            <w:r>
              <w:t>by training</w:t>
            </w:r>
            <w:r w:rsidR="007E7B24">
              <w:t xml:space="preserve"> librarians to liaise and support </w:t>
            </w:r>
            <w:r w:rsidR="004964DA">
              <w:t xml:space="preserve">UF </w:t>
            </w:r>
            <w:r w:rsidR="007E7B24">
              <w:t>scholars</w:t>
            </w:r>
          </w:p>
        </w:tc>
        <w:tc>
          <w:tcPr>
            <w:tcW w:w="2873" w:type="dxa"/>
          </w:tcPr>
          <w:p w:rsidR="003A3BD6" w:rsidRDefault="003A3BD6" w:rsidP="004A266A">
            <w:pPr>
              <w:pStyle w:val="ListParagraph"/>
              <w:ind w:left="0"/>
            </w:pPr>
            <w:r>
              <w:t>Month 1</w:t>
            </w:r>
          </w:p>
        </w:tc>
      </w:tr>
      <w:tr w:rsidR="00602091" w:rsidTr="002D2DFE">
        <w:tc>
          <w:tcPr>
            <w:tcW w:w="438" w:type="dxa"/>
          </w:tcPr>
          <w:p w:rsidR="00602091" w:rsidRDefault="003A3BD6" w:rsidP="004A266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179" w:type="dxa"/>
          </w:tcPr>
          <w:p w:rsidR="007E7B24" w:rsidRDefault="007E7B24" w:rsidP="00267095">
            <w:pPr>
              <w:pStyle w:val="ListParagraph"/>
              <w:ind w:left="0"/>
            </w:pPr>
            <w:r>
              <w:t xml:space="preserve">Hire student </w:t>
            </w:r>
            <w:r w:rsidR="00777E82">
              <w:t xml:space="preserve">employees </w:t>
            </w:r>
            <w:r>
              <w:t xml:space="preserve">and begin training </w:t>
            </w:r>
          </w:p>
          <w:p w:rsidR="007E7B24" w:rsidRDefault="007E7B24" w:rsidP="00267095">
            <w:pPr>
              <w:pStyle w:val="ListParagraph"/>
              <w:ind w:left="0"/>
            </w:pPr>
          </w:p>
          <w:p w:rsidR="00777E82" w:rsidRDefault="00A4563C" w:rsidP="00267095">
            <w:pPr>
              <w:pStyle w:val="ListParagraph"/>
              <w:ind w:left="0"/>
            </w:pPr>
            <w:r>
              <w:t>Develop basic interaction with the ORCID API, allowing creation of ORCIDs and</w:t>
            </w:r>
            <w:r w:rsidR="00842404">
              <w:t xml:space="preserve"> searching by name, ORCID, etc.</w:t>
            </w:r>
          </w:p>
          <w:p w:rsidR="00777E82" w:rsidRDefault="00777E82" w:rsidP="00267095">
            <w:pPr>
              <w:pStyle w:val="ListParagraph"/>
              <w:ind w:left="0"/>
            </w:pPr>
          </w:p>
          <w:p w:rsidR="002D2DFE" w:rsidRDefault="002D2DFE" w:rsidP="00777E82">
            <w:r>
              <w:t xml:space="preserve">Finalize web pages for </w:t>
            </w:r>
            <w:r w:rsidR="00777E82">
              <w:t xml:space="preserve">outreach and training </w:t>
            </w:r>
          </w:p>
        </w:tc>
        <w:tc>
          <w:tcPr>
            <w:tcW w:w="2873" w:type="dxa"/>
          </w:tcPr>
          <w:p w:rsidR="00602091" w:rsidRDefault="003A3BD6" w:rsidP="004A266A">
            <w:pPr>
              <w:pStyle w:val="ListParagraph"/>
              <w:ind w:left="0"/>
            </w:pPr>
            <w:r>
              <w:t>Month 2</w:t>
            </w:r>
          </w:p>
        </w:tc>
      </w:tr>
      <w:tr w:rsidR="00602091" w:rsidTr="002D2DFE">
        <w:tc>
          <w:tcPr>
            <w:tcW w:w="438" w:type="dxa"/>
          </w:tcPr>
          <w:p w:rsidR="00602091" w:rsidRDefault="00602091" w:rsidP="004A266A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179" w:type="dxa"/>
          </w:tcPr>
          <w:p w:rsidR="00777E82" w:rsidRDefault="00A4563C" w:rsidP="0000665C">
            <w:r>
              <w:t xml:space="preserve">Integrate programming and ORCID into </w:t>
            </w:r>
            <w:r w:rsidR="00777E82">
              <w:t xml:space="preserve"> </w:t>
            </w:r>
            <w:r w:rsidR="0000665C">
              <w:t>SobekCM</w:t>
            </w:r>
          </w:p>
          <w:p w:rsidR="00777E82" w:rsidRDefault="00777E82" w:rsidP="0000665C"/>
          <w:p w:rsidR="00A4563C" w:rsidRDefault="00A4563C" w:rsidP="00A4563C">
            <w:r>
              <w:t>Create the interface for faculty to obtain ORCID iDs when registering with SobekCM</w:t>
            </w:r>
          </w:p>
          <w:p w:rsidR="00842404" w:rsidRDefault="00842404" w:rsidP="00A4563C"/>
          <w:p w:rsidR="00842404" w:rsidRDefault="00842404" w:rsidP="00A4563C">
            <w:r>
              <w:t>Release source code as available</w:t>
            </w:r>
          </w:p>
          <w:p w:rsidR="00A4563C" w:rsidRDefault="00A4563C" w:rsidP="0000665C"/>
          <w:p w:rsidR="00777E82" w:rsidRDefault="00777E82" w:rsidP="002E1117">
            <w:pPr>
              <w:pStyle w:val="ListParagraph"/>
              <w:ind w:left="0"/>
            </w:pPr>
            <w:r>
              <w:t>Test new programming interfaces for usability</w:t>
            </w:r>
          </w:p>
          <w:p w:rsidR="00FA35AA" w:rsidRDefault="00FA35AA" w:rsidP="002E1117">
            <w:pPr>
              <w:pStyle w:val="ListParagraph"/>
              <w:ind w:left="0"/>
            </w:pPr>
          </w:p>
          <w:p w:rsidR="00602091" w:rsidRDefault="00777E82" w:rsidP="00777E82">
            <w:r>
              <w:t>D</w:t>
            </w:r>
            <w:r w:rsidR="002E1117">
              <w:t>evelop training</w:t>
            </w:r>
            <w:r w:rsidR="00134780">
              <w:t xml:space="preserve"> and promotion materials for </w:t>
            </w:r>
            <w:r>
              <w:t>librarians conducting outreach</w:t>
            </w:r>
          </w:p>
          <w:p w:rsidR="002D2DFE" w:rsidRDefault="002D2DFE" w:rsidP="002D2DFE"/>
          <w:p w:rsidR="00E65BDD" w:rsidRDefault="00777E82" w:rsidP="00842404">
            <w:r>
              <w:t>Demonstrate prototype during a webinar</w:t>
            </w:r>
          </w:p>
        </w:tc>
        <w:tc>
          <w:tcPr>
            <w:tcW w:w="2873" w:type="dxa"/>
          </w:tcPr>
          <w:p w:rsidR="00602091" w:rsidRDefault="003A3BD6" w:rsidP="004A266A">
            <w:pPr>
              <w:pStyle w:val="ListParagraph"/>
              <w:ind w:left="0"/>
            </w:pPr>
            <w:r>
              <w:t>Month</w:t>
            </w:r>
            <w:r w:rsidR="0000665C">
              <w:t>s</w:t>
            </w:r>
            <w:r>
              <w:t xml:space="preserve"> 3</w:t>
            </w:r>
            <w:r w:rsidR="0000665C">
              <w:t>-6</w:t>
            </w:r>
          </w:p>
        </w:tc>
      </w:tr>
      <w:tr w:rsidR="00602091" w:rsidTr="002D2DFE">
        <w:tc>
          <w:tcPr>
            <w:tcW w:w="438" w:type="dxa"/>
          </w:tcPr>
          <w:p w:rsidR="00602091" w:rsidRDefault="00602091" w:rsidP="004A266A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179" w:type="dxa"/>
          </w:tcPr>
          <w:p w:rsidR="00777E82" w:rsidRDefault="00777E82" w:rsidP="00777E82">
            <w:pPr>
              <w:pStyle w:val="ListParagraph"/>
              <w:ind w:left="0"/>
            </w:pPr>
            <w:r>
              <w:t>Create ORCID iDs for UF faculty currently registered in SobekCM</w:t>
            </w:r>
            <w:r w:rsidR="00842404">
              <w:t xml:space="preserve"> who have given </w:t>
            </w:r>
            <w:r w:rsidR="00DD6DE4">
              <w:t>permission</w:t>
            </w:r>
          </w:p>
          <w:p w:rsidR="003D7BE1" w:rsidRDefault="003D7BE1" w:rsidP="00777E82">
            <w:pPr>
              <w:pStyle w:val="ListParagraph"/>
              <w:ind w:left="0"/>
            </w:pPr>
          </w:p>
          <w:p w:rsidR="00777E82" w:rsidRDefault="00777E82" w:rsidP="00777E82">
            <w:pPr>
              <w:pStyle w:val="ListParagraph"/>
              <w:ind w:left="0"/>
            </w:pPr>
            <w:r>
              <w:t>Conduct broad outreach and promotion for UF and dLOC stakeholders</w:t>
            </w:r>
          </w:p>
          <w:p w:rsidR="00777E82" w:rsidRDefault="00777E82" w:rsidP="00777E82"/>
          <w:p w:rsidR="0081081A" w:rsidRDefault="00777E82" w:rsidP="007C22CA">
            <w:r>
              <w:t xml:space="preserve">Communicate with researchers about the value of the  new iDs </w:t>
            </w:r>
          </w:p>
        </w:tc>
        <w:tc>
          <w:tcPr>
            <w:tcW w:w="2873" w:type="dxa"/>
          </w:tcPr>
          <w:p w:rsidR="00602091" w:rsidRDefault="003A3BD6" w:rsidP="004A266A">
            <w:pPr>
              <w:pStyle w:val="ListParagraph"/>
              <w:ind w:left="0"/>
            </w:pPr>
            <w:r>
              <w:t xml:space="preserve">Month </w:t>
            </w:r>
            <w:r w:rsidR="00777E82">
              <w:t>7</w:t>
            </w:r>
          </w:p>
        </w:tc>
      </w:tr>
      <w:tr w:rsidR="00602091" w:rsidTr="002D2DFE">
        <w:tc>
          <w:tcPr>
            <w:tcW w:w="438" w:type="dxa"/>
          </w:tcPr>
          <w:p w:rsidR="00602091" w:rsidRDefault="00602091" w:rsidP="004A266A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179" w:type="dxa"/>
          </w:tcPr>
          <w:p w:rsidR="00477BDF" w:rsidRDefault="002D2DFE" w:rsidP="00477BDF">
            <w:pPr>
              <w:pStyle w:val="ListParagraph"/>
              <w:ind w:left="0"/>
            </w:pPr>
            <w:r>
              <w:t>Host workshop</w:t>
            </w:r>
            <w:r w:rsidR="00477BDF">
              <w:t>s</w:t>
            </w:r>
            <w:r>
              <w:t xml:space="preserve"> to create ORCID iDs using the </w:t>
            </w:r>
            <w:r w:rsidRPr="00346F43">
              <w:rPr>
                <w:i/>
              </w:rPr>
              <w:t>IR@UF</w:t>
            </w:r>
            <w:r>
              <w:t xml:space="preserve"> </w:t>
            </w:r>
            <w:r w:rsidR="00477BDF">
              <w:t>for each of the UF researcher groups: IFAS, Health Science Center, College of Engineering, Center for Undergraduate Research, and others to be confirmed</w:t>
            </w:r>
          </w:p>
          <w:p w:rsidR="00477BDF" w:rsidRDefault="00477BDF" w:rsidP="004A266A">
            <w:pPr>
              <w:pStyle w:val="ListParagraph"/>
              <w:ind w:left="0"/>
            </w:pPr>
          </w:p>
          <w:p w:rsidR="00477BDF" w:rsidRDefault="003D7BE1" w:rsidP="004A266A">
            <w:pPr>
              <w:pStyle w:val="ListParagraph"/>
              <w:ind w:left="0"/>
            </w:pPr>
            <w:r>
              <w:t>P</w:t>
            </w:r>
            <w:r w:rsidR="00477BDF">
              <w:t xml:space="preserve">rovide training and support </w:t>
            </w:r>
            <w:r>
              <w:t>to dLOC partner institutions</w:t>
            </w:r>
            <w:r w:rsidR="00477BDF">
              <w:t xml:space="preserve"> </w:t>
            </w:r>
          </w:p>
          <w:p w:rsidR="00477BDF" w:rsidRDefault="00477BDF" w:rsidP="004A266A">
            <w:pPr>
              <w:pStyle w:val="ListParagraph"/>
              <w:ind w:left="0"/>
            </w:pPr>
          </w:p>
          <w:p w:rsidR="0089667B" w:rsidRDefault="004A3961" w:rsidP="00E25EA0">
            <w:r>
              <w:t>Refine integration of</w:t>
            </w:r>
            <w:r w:rsidR="00477BDF" w:rsidRPr="00477BDF">
              <w:t xml:space="preserve"> ORCID API </w:t>
            </w:r>
            <w:r w:rsidR="003D7BE1">
              <w:t>based on feedback</w:t>
            </w:r>
          </w:p>
          <w:p w:rsidR="0089667B" w:rsidRDefault="0089667B" w:rsidP="00E25EA0"/>
          <w:p w:rsidR="003D7BE1" w:rsidRDefault="00E25EA0" w:rsidP="00D60A7E">
            <w:r>
              <w:t>En</w:t>
            </w:r>
            <w:r w:rsidR="00D60A7E">
              <w:t>sure all outreach, promotion, and technical information is</w:t>
            </w:r>
            <w:r>
              <w:t xml:space="preserve"> documented and available </w:t>
            </w:r>
            <w:r w:rsidR="00A2750B">
              <w:t>in</w:t>
            </w:r>
            <w:r>
              <w:t xml:space="preserve"> the </w:t>
            </w:r>
            <w:r w:rsidRPr="00A2750B">
              <w:rPr>
                <w:i/>
              </w:rPr>
              <w:t>IR@UF</w:t>
            </w:r>
            <w:r>
              <w:t xml:space="preserve"> for</w:t>
            </w:r>
            <w:r w:rsidR="00A2750B">
              <w:t xml:space="preserve"> others to use</w:t>
            </w:r>
          </w:p>
          <w:p w:rsidR="003D7BE1" w:rsidRDefault="003D7BE1" w:rsidP="00D60A7E"/>
          <w:p w:rsidR="00E25EA0" w:rsidRDefault="003D7BE1" w:rsidP="003D7BE1">
            <w:r>
              <w:t>S</w:t>
            </w:r>
            <w:r w:rsidR="00A2750B">
              <w:t>erve as</w:t>
            </w:r>
            <w:r w:rsidR="003265E8">
              <w:t xml:space="preserve"> reference for organizations interested in </w:t>
            </w:r>
            <w:r w:rsidR="003265E8">
              <w:lastRenderedPageBreak/>
              <w:t>ORCID integration</w:t>
            </w:r>
          </w:p>
        </w:tc>
        <w:tc>
          <w:tcPr>
            <w:tcW w:w="2873" w:type="dxa"/>
          </w:tcPr>
          <w:p w:rsidR="00602091" w:rsidRDefault="003A3BD6" w:rsidP="003D7BE1">
            <w:pPr>
              <w:pStyle w:val="ListParagraph"/>
              <w:ind w:left="0"/>
            </w:pPr>
            <w:r>
              <w:lastRenderedPageBreak/>
              <w:t>Month</w:t>
            </w:r>
            <w:r w:rsidR="00477BDF">
              <w:t>s</w:t>
            </w:r>
            <w:r>
              <w:t xml:space="preserve"> </w:t>
            </w:r>
            <w:r w:rsidR="003D7BE1">
              <w:t>8</w:t>
            </w:r>
            <w:r w:rsidR="00477BDF">
              <w:t>-12</w:t>
            </w:r>
          </w:p>
        </w:tc>
      </w:tr>
    </w:tbl>
    <w:p w:rsidR="004A266A" w:rsidRDefault="004A266A" w:rsidP="004A266A">
      <w:pPr>
        <w:pStyle w:val="ListParagraph"/>
        <w:ind w:left="1080"/>
      </w:pPr>
    </w:p>
    <w:p w:rsidR="00893337" w:rsidRPr="00301474" w:rsidRDefault="00893337" w:rsidP="004A266A">
      <w:pPr>
        <w:rPr>
          <w:sz w:val="32"/>
          <w:szCs w:val="32"/>
        </w:rPr>
      </w:pPr>
      <w:r w:rsidRPr="00301474">
        <w:rPr>
          <w:sz w:val="32"/>
          <w:szCs w:val="32"/>
        </w:rPr>
        <w:t>Budget</w:t>
      </w:r>
    </w:p>
    <w:tbl>
      <w:tblPr>
        <w:tblStyle w:val="TableGrid"/>
        <w:tblW w:w="4500" w:type="pct"/>
        <w:tblLook w:val="04A0" w:firstRow="1" w:lastRow="0" w:firstColumn="1" w:lastColumn="0" w:noHBand="0" w:noVBand="1"/>
      </w:tblPr>
      <w:tblGrid>
        <w:gridCol w:w="3528"/>
        <w:gridCol w:w="3960"/>
        <w:gridCol w:w="1130"/>
      </w:tblGrid>
      <w:tr w:rsidR="00AB3B8B" w:rsidTr="0051237F">
        <w:tc>
          <w:tcPr>
            <w:tcW w:w="3528" w:type="dxa"/>
          </w:tcPr>
          <w:p w:rsidR="00AB3B8B" w:rsidRPr="003F4F2F" w:rsidRDefault="00AB3B8B" w:rsidP="003F4F2F">
            <w:pPr>
              <w:jc w:val="center"/>
              <w:rPr>
                <w:b/>
              </w:rPr>
            </w:pPr>
            <w:r w:rsidRPr="003F4F2F">
              <w:rPr>
                <w:b/>
              </w:rPr>
              <w:t>Type</w:t>
            </w:r>
          </w:p>
        </w:tc>
        <w:tc>
          <w:tcPr>
            <w:tcW w:w="3960" w:type="dxa"/>
          </w:tcPr>
          <w:p w:rsidR="00AB3B8B" w:rsidRPr="003F4F2F" w:rsidRDefault="00AB3B8B" w:rsidP="003F4F2F">
            <w:pPr>
              <w:jc w:val="center"/>
              <w:rPr>
                <w:b/>
              </w:rPr>
            </w:pPr>
            <w:r w:rsidRPr="003F4F2F">
              <w:rPr>
                <w:b/>
              </w:rPr>
              <w:t>Cost Elements</w:t>
            </w:r>
          </w:p>
        </w:tc>
        <w:tc>
          <w:tcPr>
            <w:tcW w:w="1130" w:type="dxa"/>
          </w:tcPr>
          <w:p w:rsidR="00AB3B8B" w:rsidRPr="003F4F2F" w:rsidRDefault="00AB3B8B" w:rsidP="003F4F2F">
            <w:pPr>
              <w:jc w:val="center"/>
              <w:rPr>
                <w:b/>
              </w:rPr>
            </w:pPr>
            <w:r w:rsidRPr="003F4F2F">
              <w:rPr>
                <w:b/>
              </w:rPr>
              <w:t>Total</w:t>
            </w:r>
          </w:p>
        </w:tc>
      </w:tr>
      <w:tr w:rsidR="00AB3B8B" w:rsidTr="0051237F">
        <w:tc>
          <w:tcPr>
            <w:tcW w:w="3528" w:type="dxa"/>
          </w:tcPr>
          <w:p w:rsidR="00AB3B8B" w:rsidRDefault="00C607DF" w:rsidP="00AB3B8B">
            <w:r>
              <w:t>P</w:t>
            </w:r>
            <w:r w:rsidR="00AB3B8B">
              <w:t>rogrammer</w:t>
            </w:r>
          </w:p>
        </w:tc>
        <w:tc>
          <w:tcPr>
            <w:tcW w:w="3960" w:type="dxa"/>
          </w:tcPr>
          <w:p w:rsidR="00AB3B8B" w:rsidRDefault="00AB3B8B" w:rsidP="00AB3B8B">
            <w:r>
              <w:t>$15/hour for 20 hours/week for 52 weeks</w:t>
            </w:r>
          </w:p>
        </w:tc>
        <w:tc>
          <w:tcPr>
            <w:tcW w:w="1130" w:type="dxa"/>
          </w:tcPr>
          <w:p w:rsidR="00AB3B8B" w:rsidRDefault="00AB3B8B" w:rsidP="00AB3B8B">
            <w:r>
              <w:t>$15,600</w:t>
            </w:r>
          </w:p>
        </w:tc>
      </w:tr>
      <w:tr w:rsidR="00AB3B8B" w:rsidTr="0051237F">
        <w:tc>
          <w:tcPr>
            <w:tcW w:w="3528" w:type="dxa"/>
          </w:tcPr>
          <w:p w:rsidR="00AB3B8B" w:rsidRDefault="00AB3B8B" w:rsidP="00C607DF">
            <w:r>
              <w:t>Student outreach</w:t>
            </w:r>
            <w:r w:rsidR="00C607DF">
              <w:t xml:space="preserve"> service provider</w:t>
            </w:r>
          </w:p>
        </w:tc>
        <w:tc>
          <w:tcPr>
            <w:tcW w:w="3960" w:type="dxa"/>
          </w:tcPr>
          <w:p w:rsidR="00AB3B8B" w:rsidRDefault="00AB3B8B" w:rsidP="00AB3B8B">
            <w:r>
              <w:t>$12/hour for 366 hours</w:t>
            </w:r>
          </w:p>
        </w:tc>
        <w:tc>
          <w:tcPr>
            <w:tcW w:w="1130" w:type="dxa"/>
          </w:tcPr>
          <w:p w:rsidR="00AB3B8B" w:rsidRDefault="00287B45" w:rsidP="00AB3B8B">
            <w:r>
              <w:t>$4,400</w:t>
            </w:r>
          </w:p>
        </w:tc>
      </w:tr>
      <w:tr w:rsidR="00287B45" w:rsidTr="0051237F">
        <w:tc>
          <w:tcPr>
            <w:tcW w:w="3528" w:type="dxa"/>
          </w:tcPr>
          <w:p w:rsidR="00287B45" w:rsidRDefault="00287B45" w:rsidP="00AB3B8B"/>
        </w:tc>
        <w:tc>
          <w:tcPr>
            <w:tcW w:w="3960" w:type="dxa"/>
          </w:tcPr>
          <w:p w:rsidR="00287B45" w:rsidRDefault="00287B45" w:rsidP="00AB3B8B"/>
        </w:tc>
        <w:tc>
          <w:tcPr>
            <w:tcW w:w="1130" w:type="dxa"/>
          </w:tcPr>
          <w:p w:rsidR="00287B45" w:rsidRDefault="00287B45" w:rsidP="00AB3B8B">
            <w:r>
              <w:t>$20,000</w:t>
            </w:r>
          </w:p>
        </w:tc>
      </w:tr>
    </w:tbl>
    <w:p w:rsidR="00B90D6B" w:rsidRDefault="00B90D6B" w:rsidP="004A266A">
      <w:pPr>
        <w:rPr>
          <w:sz w:val="32"/>
          <w:szCs w:val="32"/>
        </w:rPr>
      </w:pPr>
    </w:p>
    <w:p w:rsidR="000078EA" w:rsidRDefault="00E17D45" w:rsidP="00E17D45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Bibliography </w:t>
      </w:r>
    </w:p>
    <w:p w:rsidR="009F0064" w:rsidRPr="00E17D45" w:rsidRDefault="000078EA" w:rsidP="00E17D45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32"/>
          <w:szCs w:val="32"/>
        </w:rPr>
      </w:pPr>
      <w:r>
        <w:t xml:space="preserve">Additional resources listed and linked in the bibliography for this proposal: </w:t>
      </w:r>
      <w:hyperlink r:id="rId12" w:history="1">
        <w:r w:rsidRPr="000078EA">
          <w:rPr>
            <w:rStyle w:val="Hyperlink"/>
          </w:rPr>
          <w:t>http://ufdc.ufl.edu/AA00016480/00001/pdf</w:t>
        </w:r>
      </w:hyperlink>
      <w:r>
        <w:rPr>
          <w:rFonts w:cs="Arial"/>
          <w:color w:val="000000"/>
          <w:sz w:val="24"/>
          <w:szCs w:val="24"/>
        </w:rPr>
        <w:t xml:space="preserve"> </w:t>
      </w:r>
    </w:p>
    <w:sectPr w:rsidR="009F0064" w:rsidRPr="00E17D4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3F" w:rsidRDefault="004F293F" w:rsidP="00A52364">
      <w:pPr>
        <w:spacing w:after="0" w:line="240" w:lineRule="auto"/>
      </w:pPr>
      <w:r>
        <w:separator/>
      </w:r>
    </w:p>
  </w:endnote>
  <w:endnote w:type="continuationSeparator" w:id="0">
    <w:p w:rsidR="004F293F" w:rsidRDefault="004F293F" w:rsidP="00A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3F" w:rsidRDefault="004F293F" w:rsidP="00A52364">
      <w:pPr>
        <w:spacing w:after="0" w:line="240" w:lineRule="auto"/>
      </w:pPr>
      <w:r>
        <w:separator/>
      </w:r>
    </w:p>
  </w:footnote>
  <w:footnote w:type="continuationSeparator" w:id="0">
    <w:p w:rsidR="004F293F" w:rsidRDefault="004F293F" w:rsidP="00A52364">
      <w:pPr>
        <w:spacing w:after="0" w:line="240" w:lineRule="auto"/>
      </w:pPr>
      <w:r>
        <w:continuationSeparator/>
      </w:r>
    </w:p>
  </w:footnote>
  <w:footnote w:id="1">
    <w:p w:rsidR="00DF4F8E" w:rsidRDefault="00DF4F8E" w:rsidP="00DF4F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2162">
          <w:rPr>
            <w:rStyle w:val="Hyperlink"/>
          </w:rPr>
          <w:t>http://www.ufl.edu/about-uf/</w:t>
        </w:r>
      </w:hyperlink>
      <w:r>
        <w:t xml:space="preserve"> </w:t>
      </w:r>
    </w:p>
  </w:footnote>
  <w:footnote w:id="2">
    <w:p w:rsidR="00092361" w:rsidRDefault="00092361">
      <w:pPr>
        <w:pStyle w:val="FootnoteText"/>
      </w:pPr>
      <w:r>
        <w:rPr>
          <w:rStyle w:val="FootnoteReference"/>
        </w:rPr>
        <w:footnoteRef/>
      </w:r>
      <w:r>
        <w:t xml:space="preserve"> http://ufdc.ufl.edu/statistics/usage/ufir</w:t>
      </w:r>
    </w:p>
  </w:footnote>
  <w:footnote w:id="3">
    <w:p w:rsidR="008A0045" w:rsidRDefault="008A0045">
      <w:pPr>
        <w:pStyle w:val="FootnoteText"/>
      </w:pPr>
      <w:r>
        <w:rPr>
          <w:rStyle w:val="FootnoteReference"/>
        </w:rPr>
        <w:footnoteRef/>
      </w:r>
      <w:r>
        <w:t xml:space="preserve"> For more on UF identity management, and future updates which would all be integrated with SobekCM, see: </w:t>
      </w:r>
      <w:hyperlink r:id="rId2" w:history="1">
        <w:r w:rsidR="006A61B8" w:rsidRPr="00E32162">
          <w:rPr>
            <w:rStyle w:val="Hyperlink"/>
          </w:rPr>
          <w:t>http://identity.it.ufl.edu/process/technologies/shibboleth/</w:t>
        </w:r>
      </w:hyperlink>
      <w:r w:rsidR="006A61B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B6436" w:rsidRDefault="00EB643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B20D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B20DE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B6436" w:rsidRDefault="00EB6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D0C"/>
    <w:multiLevelType w:val="hybridMultilevel"/>
    <w:tmpl w:val="0BC87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E48B8"/>
    <w:multiLevelType w:val="hybridMultilevel"/>
    <w:tmpl w:val="1A127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157A9"/>
    <w:multiLevelType w:val="hybridMultilevel"/>
    <w:tmpl w:val="701E99A4"/>
    <w:lvl w:ilvl="0" w:tplc="75CCAF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A6476C"/>
    <w:multiLevelType w:val="multilevel"/>
    <w:tmpl w:val="A18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E0726"/>
    <w:multiLevelType w:val="hybridMultilevel"/>
    <w:tmpl w:val="44AAA890"/>
    <w:lvl w:ilvl="0" w:tplc="A68C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2B59"/>
    <w:multiLevelType w:val="hybridMultilevel"/>
    <w:tmpl w:val="805E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9187C"/>
    <w:multiLevelType w:val="hybridMultilevel"/>
    <w:tmpl w:val="0B5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D52E6"/>
    <w:multiLevelType w:val="hybridMultilevel"/>
    <w:tmpl w:val="04FC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65D95"/>
    <w:multiLevelType w:val="hybridMultilevel"/>
    <w:tmpl w:val="5B3C8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3F6B9E"/>
    <w:multiLevelType w:val="hybridMultilevel"/>
    <w:tmpl w:val="D1D6B0C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4DB56C72"/>
    <w:multiLevelType w:val="hybridMultilevel"/>
    <w:tmpl w:val="701E99A4"/>
    <w:lvl w:ilvl="0" w:tplc="75CCAF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37"/>
    <w:rsid w:val="0000665C"/>
    <w:rsid w:val="000069F4"/>
    <w:rsid w:val="0000756C"/>
    <w:rsid w:val="000078EA"/>
    <w:rsid w:val="00022B05"/>
    <w:rsid w:val="00032506"/>
    <w:rsid w:val="000402A9"/>
    <w:rsid w:val="00042C4D"/>
    <w:rsid w:val="000435E6"/>
    <w:rsid w:val="000442BA"/>
    <w:rsid w:val="00046294"/>
    <w:rsid w:val="00063F77"/>
    <w:rsid w:val="00067715"/>
    <w:rsid w:val="000776B0"/>
    <w:rsid w:val="000903A8"/>
    <w:rsid w:val="0009053E"/>
    <w:rsid w:val="00092361"/>
    <w:rsid w:val="000A1231"/>
    <w:rsid w:val="000C749A"/>
    <w:rsid w:val="000D6BE9"/>
    <w:rsid w:val="000E57AD"/>
    <w:rsid w:val="000E6857"/>
    <w:rsid w:val="000F16F1"/>
    <w:rsid w:val="000F5D1F"/>
    <w:rsid w:val="0011096A"/>
    <w:rsid w:val="001143BF"/>
    <w:rsid w:val="00126E0C"/>
    <w:rsid w:val="00134780"/>
    <w:rsid w:val="001455EF"/>
    <w:rsid w:val="00150198"/>
    <w:rsid w:val="001540FF"/>
    <w:rsid w:val="00157AA8"/>
    <w:rsid w:val="00171028"/>
    <w:rsid w:val="00176FD6"/>
    <w:rsid w:val="00180178"/>
    <w:rsid w:val="0018106D"/>
    <w:rsid w:val="00185086"/>
    <w:rsid w:val="00191C47"/>
    <w:rsid w:val="001B5423"/>
    <w:rsid w:val="001C19EC"/>
    <w:rsid w:val="001E3F62"/>
    <w:rsid w:val="001F4135"/>
    <w:rsid w:val="001F4894"/>
    <w:rsid w:val="00214AD2"/>
    <w:rsid w:val="002151AC"/>
    <w:rsid w:val="00267095"/>
    <w:rsid w:val="002715B2"/>
    <w:rsid w:val="002854AE"/>
    <w:rsid w:val="00287B45"/>
    <w:rsid w:val="00292809"/>
    <w:rsid w:val="002D2DFE"/>
    <w:rsid w:val="002E1117"/>
    <w:rsid w:val="002F337F"/>
    <w:rsid w:val="002F5FD4"/>
    <w:rsid w:val="00301474"/>
    <w:rsid w:val="0030315E"/>
    <w:rsid w:val="00305974"/>
    <w:rsid w:val="00305CFF"/>
    <w:rsid w:val="00315550"/>
    <w:rsid w:val="003158A3"/>
    <w:rsid w:val="00322B10"/>
    <w:rsid w:val="003265E8"/>
    <w:rsid w:val="00330045"/>
    <w:rsid w:val="0033769A"/>
    <w:rsid w:val="00346F43"/>
    <w:rsid w:val="00350A5E"/>
    <w:rsid w:val="00366047"/>
    <w:rsid w:val="00387670"/>
    <w:rsid w:val="003A3BD6"/>
    <w:rsid w:val="003A58E7"/>
    <w:rsid w:val="003D008E"/>
    <w:rsid w:val="003D20E4"/>
    <w:rsid w:val="003D354A"/>
    <w:rsid w:val="003D7BE1"/>
    <w:rsid w:val="003F326D"/>
    <w:rsid w:val="003F4F2F"/>
    <w:rsid w:val="00404F59"/>
    <w:rsid w:val="00423BAC"/>
    <w:rsid w:val="004333C4"/>
    <w:rsid w:val="00442B6C"/>
    <w:rsid w:val="00450402"/>
    <w:rsid w:val="00450B16"/>
    <w:rsid w:val="00454261"/>
    <w:rsid w:val="00464A6E"/>
    <w:rsid w:val="00475119"/>
    <w:rsid w:val="004769BF"/>
    <w:rsid w:val="00477BDF"/>
    <w:rsid w:val="004964DA"/>
    <w:rsid w:val="00497EEA"/>
    <w:rsid w:val="004A266A"/>
    <w:rsid w:val="004A3961"/>
    <w:rsid w:val="004A6720"/>
    <w:rsid w:val="004C1D1B"/>
    <w:rsid w:val="004F293F"/>
    <w:rsid w:val="00503F75"/>
    <w:rsid w:val="0051237F"/>
    <w:rsid w:val="00513E34"/>
    <w:rsid w:val="00515065"/>
    <w:rsid w:val="00527605"/>
    <w:rsid w:val="00537A6C"/>
    <w:rsid w:val="005427EF"/>
    <w:rsid w:val="00543068"/>
    <w:rsid w:val="00545E88"/>
    <w:rsid w:val="005478CB"/>
    <w:rsid w:val="00566D7F"/>
    <w:rsid w:val="00574D10"/>
    <w:rsid w:val="00575290"/>
    <w:rsid w:val="00577A4B"/>
    <w:rsid w:val="00584527"/>
    <w:rsid w:val="00590F21"/>
    <w:rsid w:val="005B177B"/>
    <w:rsid w:val="005B1D83"/>
    <w:rsid w:val="005B5EA8"/>
    <w:rsid w:val="005D44C4"/>
    <w:rsid w:val="005E0ED6"/>
    <w:rsid w:val="005E0FBC"/>
    <w:rsid w:val="005E202F"/>
    <w:rsid w:val="005E6583"/>
    <w:rsid w:val="00602091"/>
    <w:rsid w:val="006040F7"/>
    <w:rsid w:val="006046BC"/>
    <w:rsid w:val="00623EEC"/>
    <w:rsid w:val="00625147"/>
    <w:rsid w:val="00637600"/>
    <w:rsid w:val="00643BD7"/>
    <w:rsid w:val="00652C70"/>
    <w:rsid w:val="00655AC4"/>
    <w:rsid w:val="0066341A"/>
    <w:rsid w:val="00664B0C"/>
    <w:rsid w:val="00667F4A"/>
    <w:rsid w:val="006812EF"/>
    <w:rsid w:val="006958CC"/>
    <w:rsid w:val="006A61B8"/>
    <w:rsid w:val="006A79B5"/>
    <w:rsid w:val="006B2A34"/>
    <w:rsid w:val="006B4160"/>
    <w:rsid w:val="006C60E7"/>
    <w:rsid w:val="006D0333"/>
    <w:rsid w:val="006E11CC"/>
    <w:rsid w:val="006E78E2"/>
    <w:rsid w:val="006F056C"/>
    <w:rsid w:val="006F61C1"/>
    <w:rsid w:val="006F6ED4"/>
    <w:rsid w:val="006F77CD"/>
    <w:rsid w:val="00704AEC"/>
    <w:rsid w:val="00713A76"/>
    <w:rsid w:val="00717013"/>
    <w:rsid w:val="00726D21"/>
    <w:rsid w:val="00741C55"/>
    <w:rsid w:val="007424C2"/>
    <w:rsid w:val="0075113C"/>
    <w:rsid w:val="007515A2"/>
    <w:rsid w:val="00777E82"/>
    <w:rsid w:val="00782C2E"/>
    <w:rsid w:val="00786520"/>
    <w:rsid w:val="007B20DE"/>
    <w:rsid w:val="007B3371"/>
    <w:rsid w:val="007C22CA"/>
    <w:rsid w:val="007C37F0"/>
    <w:rsid w:val="007C4356"/>
    <w:rsid w:val="007D2F57"/>
    <w:rsid w:val="007D59F6"/>
    <w:rsid w:val="007D6523"/>
    <w:rsid w:val="007E167B"/>
    <w:rsid w:val="007E5D95"/>
    <w:rsid w:val="007E7B24"/>
    <w:rsid w:val="007F07E9"/>
    <w:rsid w:val="007F1B2B"/>
    <w:rsid w:val="00800081"/>
    <w:rsid w:val="0081081A"/>
    <w:rsid w:val="0081425D"/>
    <w:rsid w:val="00836A89"/>
    <w:rsid w:val="00841678"/>
    <w:rsid w:val="00842404"/>
    <w:rsid w:val="00881923"/>
    <w:rsid w:val="008923C5"/>
    <w:rsid w:val="00893337"/>
    <w:rsid w:val="0089667B"/>
    <w:rsid w:val="008A0045"/>
    <w:rsid w:val="008B6A90"/>
    <w:rsid w:val="00901374"/>
    <w:rsid w:val="00903E7D"/>
    <w:rsid w:val="00903EFC"/>
    <w:rsid w:val="0090474D"/>
    <w:rsid w:val="00907DC2"/>
    <w:rsid w:val="00913F2A"/>
    <w:rsid w:val="00915348"/>
    <w:rsid w:val="009322FD"/>
    <w:rsid w:val="00951128"/>
    <w:rsid w:val="00960E2A"/>
    <w:rsid w:val="00960FA7"/>
    <w:rsid w:val="00976BE3"/>
    <w:rsid w:val="00991072"/>
    <w:rsid w:val="009944BF"/>
    <w:rsid w:val="00995C44"/>
    <w:rsid w:val="009C1C60"/>
    <w:rsid w:val="009D51CE"/>
    <w:rsid w:val="009D62F1"/>
    <w:rsid w:val="009E2590"/>
    <w:rsid w:val="009E355A"/>
    <w:rsid w:val="009F0064"/>
    <w:rsid w:val="009F3D05"/>
    <w:rsid w:val="00A01DBF"/>
    <w:rsid w:val="00A11738"/>
    <w:rsid w:val="00A12509"/>
    <w:rsid w:val="00A14F56"/>
    <w:rsid w:val="00A1681B"/>
    <w:rsid w:val="00A2750B"/>
    <w:rsid w:val="00A3415F"/>
    <w:rsid w:val="00A3443A"/>
    <w:rsid w:val="00A413C9"/>
    <w:rsid w:val="00A4164C"/>
    <w:rsid w:val="00A4563C"/>
    <w:rsid w:val="00A52364"/>
    <w:rsid w:val="00A562C1"/>
    <w:rsid w:val="00A61EE5"/>
    <w:rsid w:val="00A63B0C"/>
    <w:rsid w:val="00A71904"/>
    <w:rsid w:val="00A77123"/>
    <w:rsid w:val="00A80A36"/>
    <w:rsid w:val="00A90F70"/>
    <w:rsid w:val="00AB0627"/>
    <w:rsid w:val="00AB3B8B"/>
    <w:rsid w:val="00AC685C"/>
    <w:rsid w:val="00AD0670"/>
    <w:rsid w:val="00AF1496"/>
    <w:rsid w:val="00B13469"/>
    <w:rsid w:val="00B13B88"/>
    <w:rsid w:val="00B140A7"/>
    <w:rsid w:val="00B3735F"/>
    <w:rsid w:val="00B41A29"/>
    <w:rsid w:val="00B66AC4"/>
    <w:rsid w:val="00B72259"/>
    <w:rsid w:val="00B76D03"/>
    <w:rsid w:val="00B8197C"/>
    <w:rsid w:val="00B90D6B"/>
    <w:rsid w:val="00BB17DA"/>
    <w:rsid w:val="00BB3861"/>
    <w:rsid w:val="00BB54E2"/>
    <w:rsid w:val="00BC2D2C"/>
    <w:rsid w:val="00BD3BFE"/>
    <w:rsid w:val="00BD4E23"/>
    <w:rsid w:val="00BE4DC8"/>
    <w:rsid w:val="00BE5773"/>
    <w:rsid w:val="00BF60A8"/>
    <w:rsid w:val="00C06A4C"/>
    <w:rsid w:val="00C1646D"/>
    <w:rsid w:val="00C34856"/>
    <w:rsid w:val="00C35E6D"/>
    <w:rsid w:val="00C36D6F"/>
    <w:rsid w:val="00C41E33"/>
    <w:rsid w:val="00C606BF"/>
    <w:rsid w:val="00C607DF"/>
    <w:rsid w:val="00C62D33"/>
    <w:rsid w:val="00C73F71"/>
    <w:rsid w:val="00C7778F"/>
    <w:rsid w:val="00C8575E"/>
    <w:rsid w:val="00CA3B9D"/>
    <w:rsid w:val="00CA5516"/>
    <w:rsid w:val="00CB20E7"/>
    <w:rsid w:val="00CB332A"/>
    <w:rsid w:val="00CB36AD"/>
    <w:rsid w:val="00CB7A84"/>
    <w:rsid w:val="00CE1146"/>
    <w:rsid w:val="00CF22AA"/>
    <w:rsid w:val="00CF36C2"/>
    <w:rsid w:val="00D20A28"/>
    <w:rsid w:val="00D23809"/>
    <w:rsid w:val="00D23B61"/>
    <w:rsid w:val="00D23F2A"/>
    <w:rsid w:val="00D32555"/>
    <w:rsid w:val="00D45763"/>
    <w:rsid w:val="00D57306"/>
    <w:rsid w:val="00D60A7E"/>
    <w:rsid w:val="00D64826"/>
    <w:rsid w:val="00D721F0"/>
    <w:rsid w:val="00D83A03"/>
    <w:rsid w:val="00D91668"/>
    <w:rsid w:val="00DA7AA8"/>
    <w:rsid w:val="00DD3DC5"/>
    <w:rsid w:val="00DD6DE4"/>
    <w:rsid w:val="00DE1450"/>
    <w:rsid w:val="00DE42A7"/>
    <w:rsid w:val="00DE7FDF"/>
    <w:rsid w:val="00DF4F8E"/>
    <w:rsid w:val="00E04020"/>
    <w:rsid w:val="00E17D45"/>
    <w:rsid w:val="00E25EA0"/>
    <w:rsid w:val="00E42C9C"/>
    <w:rsid w:val="00E44F81"/>
    <w:rsid w:val="00E471A5"/>
    <w:rsid w:val="00E638E1"/>
    <w:rsid w:val="00E65BDD"/>
    <w:rsid w:val="00E65E3A"/>
    <w:rsid w:val="00E730B3"/>
    <w:rsid w:val="00E75406"/>
    <w:rsid w:val="00E776D7"/>
    <w:rsid w:val="00E831C0"/>
    <w:rsid w:val="00E96015"/>
    <w:rsid w:val="00E97644"/>
    <w:rsid w:val="00EA2F5D"/>
    <w:rsid w:val="00EA34D0"/>
    <w:rsid w:val="00EB0F43"/>
    <w:rsid w:val="00EB6436"/>
    <w:rsid w:val="00ED1E5C"/>
    <w:rsid w:val="00ED3625"/>
    <w:rsid w:val="00EE0FF1"/>
    <w:rsid w:val="00EE1E56"/>
    <w:rsid w:val="00EF1BF4"/>
    <w:rsid w:val="00EF3CFA"/>
    <w:rsid w:val="00EF777E"/>
    <w:rsid w:val="00F00122"/>
    <w:rsid w:val="00F24A82"/>
    <w:rsid w:val="00F34420"/>
    <w:rsid w:val="00F34FAB"/>
    <w:rsid w:val="00F542BD"/>
    <w:rsid w:val="00F54527"/>
    <w:rsid w:val="00F623BF"/>
    <w:rsid w:val="00F71109"/>
    <w:rsid w:val="00F721D8"/>
    <w:rsid w:val="00F76470"/>
    <w:rsid w:val="00F77A80"/>
    <w:rsid w:val="00F84AC3"/>
    <w:rsid w:val="00F852E2"/>
    <w:rsid w:val="00F8672A"/>
    <w:rsid w:val="00F91585"/>
    <w:rsid w:val="00F9390D"/>
    <w:rsid w:val="00F942C8"/>
    <w:rsid w:val="00FA35AA"/>
    <w:rsid w:val="00FA4CBC"/>
    <w:rsid w:val="00FA51D2"/>
    <w:rsid w:val="00FC5444"/>
    <w:rsid w:val="00FD51BE"/>
    <w:rsid w:val="00FD6DC5"/>
    <w:rsid w:val="00FE5376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1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37"/>
    <w:pPr>
      <w:ind w:left="720"/>
      <w:contextualSpacing/>
    </w:pPr>
  </w:style>
  <w:style w:type="table" w:styleId="TableGrid">
    <w:name w:val="Table Grid"/>
    <w:basedOn w:val="TableNormal"/>
    <w:uiPriority w:val="59"/>
    <w:rsid w:val="0060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23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3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3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3F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36"/>
  </w:style>
  <w:style w:type="paragraph" w:styleId="Footer">
    <w:name w:val="footer"/>
    <w:basedOn w:val="Normal"/>
    <w:link w:val="FooterChar"/>
    <w:uiPriority w:val="99"/>
    <w:unhideWhenUsed/>
    <w:rsid w:val="00EB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36"/>
  </w:style>
  <w:style w:type="character" w:customStyle="1" w:styleId="Heading4Char">
    <w:name w:val="Heading 4 Char"/>
    <w:basedOn w:val="DefaultParagraphFont"/>
    <w:link w:val="Heading4"/>
    <w:uiPriority w:val="9"/>
    <w:rsid w:val="004C1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1D1B"/>
  </w:style>
  <w:style w:type="character" w:styleId="Emphasis">
    <w:name w:val="Emphasis"/>
    <w:basedOn w:val="DefaultParagraphFont"/>
    <w:uiPriority w:val="20"/>
    <w:qFormat/>
    <w:rsid w:val="004C1D1B"/>
    <w:rPr>
      <w:i/>
      <w:iCs/>
    </w:rPr>
  </w:style>
  <w:style w:type="paragraph" w:styleId="Revision">
    <w:name w:val="Revision"/>
    <w:hidden/>
    <w:uiPriority w:val="99"/>
    <w:semiHidden/>
    <w:rsid w:val="003D2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1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37"/>
    <w:pPr>
      <w:ind w:left="720"/>
      <w:contextualSpacing/>
    </w:pPr>
  </w:style>
  <w:style w:type="table" w:styleId="TableGrid">
    <w:name w:val="Table Grid"/>
    <w:basedOn w:val="TableNormal"/>
    <w:uiPriority w:val="59"/>
    <w:rsid w:val="0060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23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3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3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3F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36"/>
  </w:style>
  <w:style w:type="paragraph" w:styleId="Footer">
    <w:name w:val="footer"/>
    <w:basedOn w:val="Normal"/>
    <w:link w:val="FooterChar"/>
    <w:uiPriority w:val="99"/>
    <w:unhideWhenUsed/>
    <w:rsid w:val="00EB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36"/>
  </w:style>
  <w:style w:type="character" w:customStyle="1" w:styleId="Heading4Char">
    <w:name w:val="Heading 4 Char"/>
    <w:basedOn w:val="DefaultParagraphFont"/>
    <w:link w:val="Heading4"/>
    <w:uiPriority w:val="9"/>
    <w:rsid w:val="004C1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1D1B"/>
  </w:style>
  <w:style w:type="character" w:styleId="Emphasis">
    <w:name w:val="Emphasis"/>
    <w:basedOn w:val="DefaultParagraphFont"/>
    <w:uiPriority w:val="20"/>
    <w:qFormat/>
    <w:rsid w:val="004C1D1B"/>
    <w:rPr>
      <w:i/>
      <w:iCs/>
    </w:rPr>
  </w:style>
  <w:style w:type="paragraph" w:styleId="Revision">
    <w:name w:val="Revision"/>
    <w:hidden/>
    <w:uiPriority w:val="99"/>
    <w:semiHidden/>
    <w:rsid w:val="003D2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fdc.ufl.edu/AA00016480/00001/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oc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fdc.ufl.edu/sobek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de.google.com/p/sobekcm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dentity.it.ufl.edu/process/technologies/shibboleth/" TargetMode="External"/><Relationship Id="rId1" Type="http://schemas.openxmlformats.org/officeDocument/2006/relationships/hyperlink" Target="http://www.ufl.edu/about-u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6560-4E1C-4850-8194-CA0525F1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Valrie Minson</dc:creator>
  <cp:lastModifiedBy>Windows User</cp:lastModifiedBy>
  <cp:revision>6</cp:revision>
  <dcterms:created xsi:type="dcterms:W3CDTF">2013-08-21T14:12:00Z</dcterms:created>
  <dcterms:modified xsi:type="dcterms:W3CDTF">2013-08-24T02:30:00Z</dcterms:modified>
</cp:coreProperties>
</file>