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2" w:rsidRDefault="009A2571">
      <w:pPr>
        <w:rPr>
          <w:spacing w:val="30"/>
          <w:sz w:val="44"/>
        </w:rPr>
      </w:pPr>
      <w:r>
        <w:rPr>
          <w:noProof/>
          <w:spacing w:val="30"/>
          <w:sz w:val="4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0</wp:posOffset>
                </wp:positionV>
                <wp:extent cx="6753225" cy="125730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25"/>
                        <wps:cNvCnPr/>
                        <wps:spPr bwMode="auto">
                          <a:xfrm>
                            <a:off x="47876" y="1180800"/>
                            <a:ext cx="6628933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-3.75pt;margin-top:0;width:531.75pt;height:99pt;z-index:251657728;mso-position-vertical-relative:page" coordsize="6753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532;height:12573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478,11808" to="66768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wrap anchory="page"/>
              </v:group>
            </w:pict>
          </mc:Fallback>
        </mc:AlternateContent>
      </w:r>
      <w:r w:rsidR="00C96E6B">
        <w:rPr>
          <w:noProof/>
          <w:spacing w:val="30"/>
          <w:sz w:val="44"/>
        </w:rPr>
        <w:drawing>
          <wp:inline distT="0" distB="0" distL="0" distR="0">
            <wp:extent cx="2476500" cy="457200"/>
            <wp:effectExtent l="19050" t="0" r="0" b="0"/>
            <wp:docPr id="1" name="Picture 1" descr="UF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F2" w:rsidRPr="0011688C" w:rsidRDefault="00625AF2">
      <w:pPr>
        <w:rPr>
          <w:color w:val="1C1C1C"/>
          <w:sz w:val="18"/>
        </w:rPr>
      </w:pPr>
    </w:p>
    <w:tbl>
      <w:tblPr>
        <w:tblpPr w:leftFromText="180" w:rightFromText="180" w:vertAnchor="text" w:horzAnchor="margin" w:tblpY="77"/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E809D6" w:rsidRPr="003449DB" w:rsidTr="003449DB">
        <w:trPr>
          <w:trHeight w:val="1442"/>
        </w:trPr>
        <w:tc>
          <w:tcPr>
            <w:tcW w:w="5328" w:type="dxa"/>
            <w:tcMar>
              <w:top w:w="48" w:type="dxa"/>
            </w:tcMar>
          </w:tcPr>
          <w:p w:rsidR="00E809D6" w:rsidRPr="003449DB" w:rsidRDefault="00E809D6" w:rsidP="003449DB">
            <w:pPr>
              <w:rPr>
                <w:rFonts w:ascii="Palatino" w:hAnsi="Palatino"/>
                <w:b/>
                <w:color w:val="000000"/>
                <w:sz w:val="20"/>
                <w:szCs w:val="20"/>
              </w:rPr>
            </w:pPr>
            <w:r w:rsidRPr="003449DB">
              <w:rPr>
                <w:rFonts w:ascii="Palatino" w:hAnsi="Palatino"/>
                <w:b/>
                <w:color w:val="000000"/>
                <w:sz w:val="20"/>
                <w:szCs w:val="20"/>
              </w:rPr>
              <w:t>Honors Program</w:t>
            </w:r>
          </w:p>
        </w:tc>
        <w:tc>
          <w:tcPr>
            <w:tcW w:w="5328" w:type="dxa"/>
            <w:tcMar>
              <w:top w:w="48" w:type="dxa"/>
            </w:tcMar>
          </w:tcPr>
          <w:p w:rsidR="00E809D6" w:rsidRPr="003449DB" w:rsidRDefault="00474272" w:rsidP="003449DB">
            <w:pPr>
              <w:jc w:val="right"/>
              <w:rPr>
                <w:rFonts w:ascii="Palatino" w:hAnsi="Palatino"/>
                <w:color w:val="000000"/>
                <w:sz w:val="20"/>
                <w:szCs w:val="20"/>
              </w:rPr>
            </w:pPr>
            <w:r>
              <w:rPr>
                <w:rFonts w:ascii="Palatino" w:hAnsi="Palatino"/>
                <w:color w:val="000000"/>
                <w:sz w:val="20"/>
                <w:szCs w:val="20"/>
              </w:rPr>
              <w:t>1 Fletcher Drive</w:t>
            </w:r>
          </w:p>
          <w:p w:rsidR="00E809D6" w:rsidRPr="003449DB" w:rsidRDefault="00E809D6" w:rsidP="003449DB">
            <w:pPr>
              <w:jc w:val="right"/>
              <w:rPr>
                <w:rFonts w:ascii="Palatino" w:hAnsi="Palatino"/>
                <w:color w:val="00000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449DB">
                  <w:rPr>
                    <w:rFonts w:ascii="Palatino" w:hAnsi="Palatino"/>
                    <w:color w:val="000000"/>
                    <w:sz w:val="20"/>
                    <w:szCs w:val="20"/>
                  </w:rPr>
                  <w:t>PO Box</w:t>
                </w:r>
              </w:smartTag>
              <w:r w:rsidRPr="003449DB">
                <w:rPr>
                  <w:rFonts w:ascii="Palatino" w:hAnsi="Palatino"/>
                  <w:color w:val="000000"/>
                  <w:sz w:val="20"/>
                  <w:szCs w:val="20"/>
                </w:rPr>
                <w:t xml:space="preserve"> 113260</w:t>
              </w:r>
            </w:smartTag>
          </w:p>
          <w:p w:rsidR="00E809D6" w:rsidRPr="003449DB" w:rsidRDefault="00E809D6" w:rsidP="003449DB">
            <w:pPr>
              <w:jc w:val="right"/>
              <w:rPr>
                <w:rFonts w:ascii="Palatino" w:hAnsi="Palatino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449DB">
                  <w:rPr>
                    <w:rFonts w:ascii="Palatino" w:hAnsi="Palatino"/>
                    <w:color w:val="000000"/>
                    <w:sz w:val="20"/>
                    <w:szCs w:val="20"/>
                  </w:rPr>
                  <w:t>Gainesville</w:t>
                </w:r>
              </w:smartTag>
              <w:r w:rsidRPr="003449DB">
                <w:rPr>
                  <w:rFonts w:ascii="Palatino" w:hAnsi="Palatino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449DB">
                  <w:rPr>
                    <w:rFonts w:ascii="Palatino" w:hAnsi="Palatino"/>
                    <w:color w:val="000000"/>
                    <w:sz w:val="20"/>
                    <w:szCs w:val="20"/>
                  </w:rPr>
                  <w:t>FL</w:t>
                </w:r>
              </w:smartTag>
              <w:r w:rsidRPr="003449DB">
                <w:rPr>
                  <w:rFonts w:ascii="Palatino" w:hAnsi="Palatino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449DB">
                  <w:rPr>
                    <w:rFonts w:ascii="Palatino" w:hAnsi="Palatino"/>
                    <w:color w:val="000000"/>
                    <w:sz w:val="20"/>
                    <w:szCs w:val="20"/>
                  </w:rPr>
                  <w:t>32611-3260</w:t>
                </w:r>
              </w:smartTag>
            </w:smartTag>
          </w:p>
          <w:p w:rsidR="00E809D6" w:rsidRPr="003449DB" w:rsidRDefault="00C96E6B" w:rsidP="003449DB">
            <w:pPr>
              <w:jc w:val="right"/>
              <w:rPr>
                <w:rFonts w:ascii="Palatino" w:hAnsi="Palatino"/>
                <w:color w:val="000000"/>
                <w:sz w:val="20"/>
                <w:szCs w:val="20"/>
              </w:rPr>
            </w:pPr>
            <w:r>
              <w:rPr>
                <w:rFonts w:ascii="Palatino" w:hAnsi="Palatino"/>
                <w:color w:val="000000"/>
                <w:sz w:val="20"/>
                <w:szCs w:val="20"/>
              </w:rPr>
              <w:t xml:space="preserve">(352) </w:t>
            </w:r>
            <w:r w:rsidR="00474272">
              <w:rPr>
                <w:rFonts w:ascii="Palatino" w:hAnsi="Palatino"/>
                <w:color w:val="000000"/>
                <w:sz w:val="20"/>
                <w:szCs w:val="20"/>
              </w:rPr>
              <w:t>392-1519</w:t>
            </w:r>
          </w:p>
          <w:p w:rsidR="00E809D6" w:rsidRPr="003449DB" w:rsidRDefault="00E809D6" w:rsidP="003449DB">
            <w:pPr>
              <w:jc w:val="right"/>
              <w:rPr>
                <w:rFonts w:ascii="Palatino" w:hAnsi="Palatino"/>
                <w:color w:val="000000"/>
                <w:sz w:val="20"/>
                <w:szCs w:val="20"/>
              </w:rPr>
            </w:pPr>
            <w:r w:rsidRPr="003449DB">
              <w:rPr>
                <w:rFonts w:ascii="Palatino" w:hAnsi="Palatino"/>
                <w:color w:val="000000"/>
                <w:sz w:val="20"/>
                <w:szCs w:val="20"/>
              </w:rPr>
              <w:t>Fax (352) 392-1888</w:t>
            </w:r>
          </w:p>
          <w:p w:rsidR="00E809D6" w:rsidRPr="003449DB" w:rsidRDefault="00E809D6" w:rsidP="003449DB">
            <w:pPr>
              <w:jc w:val="right"/>
              <w:rPr>
                <w:rFonts w:ascii="Palatino" w:hAnsi="Palatino"/>
                <w:color w:val="1C1C1C"/>
                <w:sz w:val="20"/>
                <w:szCs w:val="20"/>
              </w:rPr>
            </w:pPr>
            <w:r w:rsidRPr="003449DB">
              <w:rPr>
                <w:rFonts w:ascii="Palatino" w:hAnsi="Palatino"/>
                <w:color w:val="000000"/>
                <w:sz w:val="20"/>
                <w:szCs w:val="20"/>
              </w:rPr>
              <w:t>E-mail: honors@ufl.edu</w:t>
            </w:r>
          </w:p>
        </w:tc>
      </w:tr>
    </w:tbl>
    <w:p w:rsidR="00625AF2" w:rsidRDefault="000A6FB6">
      <w:pPr>
        <w:rPr>
          <w:bCs/>
        </w:rPr>
      </w:pPr>
      <w:r w:rsidRPr="0011688C">
        <w:rPr>
          <w:bCs/>
        </w:rPr>
        <w:fldChar w:fldCharType="begin"/>
      </w:r>
      <w:r w:rsidR="007827BC" w:rsidRPr="0011688C">
        <w:rPr>
          <w:bCs/>
        </w:rPr>
        <w:instrText xml:space="preserve"> DATE \@ "MMMM d, yyyy" </w:instrText>
      </w:r>
      <w:r w:rsidRPr="0011688C">
        <w:rPr>
          <w:bCs/>
        </w:rPr>
        <w:fldChar w:fldCharType="separate"/>
      </w:r>
      <w:r w:rsidR="009A2571">
        <w:rPr>
          <w:bCs/>
          <w:noProof/>
        </w:rPr>
        <w:t>June 10, 2011</w:t>
      </w:r>
      <w:r w:rsidRPr="0011688C">
        <w:rPr>
          <w:bCs/>
        </w:rPr>
        <w:fldChar w:fldCharType="end"/>
      </w:r>
    </w:p>
    <w:p w:rsidR="00706D55" w:rsidRDefault="00706D55">
      <w:pPr>
        <w:rPr>
          <w:bCs/>
        </w:rPr>
      </w:pPr>
    </w:p>
    <w:p w:rsidR="00706D55" w:rsidRDefault="00706D55">
      <w:pPr>
        <w:rPr>
          <w:bCs/>
        </w:rPr>
      </w:pPr>
    </w:p>
    <w:p w:rsidR="00706D55" w:rsidRDefault="00706D55">
      <w:pPr>
        <w:rPr>
          <w:bCs/>
        </w:rPr>
      </w:pPr>
      <w:r>
        <w:rPr>
          <w:b/>
          <w:bCs/>
        </w:rPr>
        <w:t>MEMORANDUM</w:t>
      </w:r>
    </w:p>
    <w:p w:rsidR="00706D55" w:rsidRDefault="00706D55">
      <w:pPr>
        <w:rPr>
          <w:bCs/>
        </w:rPr>
      </w:pPr>
    </w:p>
    <w:p w:rsidR="00706D55" w:rsidRPr="00524E19" w:rsidRDefault="00706D55">
      <w:pPr>
        <w:rPr>
          <w:bCs/>
        </w:rPr>
      </w:pPr>
      <w:r>
        <w:rPr>
          <w:b/>
          <w:bCs/>
        </w:rPr>
        <w:t>TO</w:t>
      </w:r>
      <w:r w:rsidR="00524E19">
        <w:rPr>
          <w:b/>
          <w:bCs/>
        </w:rPr>
        <w:t>:</w:t>
      </w:r>
      <w:r w:rsidR="00524E19">
        <w:rPr>
          <w:b/>
          <w:bCs/>
        </w:rPr>
        <w:tab/>
      </w:r>
      <w:r w:rsidR="00524E19">
        <w:rPr>
          <w:b/>
          <w:bCs/>
        </w:rPr>
        <w:tab/>
      </w:r>
      <w:r w:rsidR="00A73D0A">
        <w:rPr>
          <w:bCs/>
        </w:rPr>
        <w:t>Dawn Riedy, Office of the Provost</w:t>
      </w:r>
    </w:p>
    <w:p w:rsidR="00706D55" w:rsidRDefault="00706D55">
      <w:pPr>
        <w:rPr>
          <w:bCs/>
        </w:rPr>
      </w:pPr>
    </w:p>
    <w:p w:rsidR="00524E19" w:rsidRDefault="00706D55" w:rsidP="00524E19">
      <w:pPr>
        <w:rPr>
          <w:bCs/>
        </w:rPr>
      </w:pPr>
      <w:r>
        <w:rPr>
          <w:b/>
          <w:bCs/>
        </w:rPr>
        <w:t>FROM:</w:t>
      </w:r>
      <w:r w:rsidR="00524E19">
        <w:rPr>
          <w:bCs/>
        </w:rPr>
        <w:tab/>
      </w:r>
      <w:r w:rsidR="00291B98">
        <w:rPr>
          <w:bCs/>
        </w:rPr>
        <w:t>Kevin Knudson, Chair, Creative Campus Committee</w:t>
      </w:r>
    </w:p>
    <w:p w:rsidR="00706D55" w:rsidRDefault="00706D55">
      <w:pPr>
        <w:rPr>
          <w:bCs/>
        </w:rPr>
      </w:pPr>
    </w:p>
    <w:p w:rsidR="00706D55" w:rsidRDefault="00706D55">
      <w:pPr>
        <w:rPr>
          <w:bCs/>
        </w:rPr>
      </w:pPr>
      <w:r>
        <w:rPr>
          <w:b/>
          <w:bCs/>
        </w:rPr>
        <w:t>SUBJECT:</w:t>
      </w:r>
      <w:r w:rsidR="00524E19">
        <w:rPr>
          <w:bCs/>
        </w:rPr>
        <w:t xml:space="preserve"> </w:t>
      </w:r>
      <w:r w:rsidR="00524E19">
        <w:rPr>
          <w:bCs/>
        </w:rPr>
        <w:tab/>
      </w:r>
      <w:r w:rsidR="00FD19B8">
        <w:rPr>
          <w:bCs/>
        </w:rPr>
        <w:t>Catalyst</w:t>
      </w:r>
      <w:r w:rsidR="00A73D0A">
        <w:rPr>
          <w:bCs/>
        </w:rPr>
        <w:t xml:space="preserve"> funding for </w:t>
      </w:r>
      <w:r w:rsidR="00FD19B8">
        <w:rPr>
          <w:bCs/>
        </w:rPr>
        <w:t>Melissa Clapp, et. al.</w:t>
      </w:r>
      <w:r w:rsidR="00A73D0A">
        <w:rPr>
          <w:bCs/>
        </w:rPr>
        <w:tab/>
      </w:r>
    </w:p>
    <w:p w:rsidR="00A73D0A" w:rsidRDefault="00A73D0A">
      <w:pPr>
        <w:rPr>
          <w:bCs/>
        </w:rPr>
      </w:pPr>
    </w:p>
    <w:p w:rsidR="00A73D0A" w:rsidRDefault="00A73D0A">
      <w:pPr>
        <w:rPr>
          <w:bCs/>
        </w:rPr>
      </w:pPr>
      <w:r>
        <w:rPr>
          <w:bCs/>
        </w:rPr>
        <w:t>The UF Creative Campus Committee has selected the following project for funding in FY11-12.</w:t>
      </w:r>
    </w:p>
    <w:p w:rsidR="00A73D0A" w:rsidRDefault="00A73D0A">
      <w:pPr>
        <w:rPr>
          <w:bCs/>
        </w:rPr>
      </w:pPr>
    </w:p>
    <w:p w:rsidR="00A73D0A" w:rsidRDefault="00A73D0A">
      <w:pPr>
        <w:rPr>
          <w:bCs/>
        </w:rPr>
      </w:pPr>
      <w:r>
        <w:rPr>
          <w:b/>
          <w:bCs/>
        </w:rPr>
        <w:t>Project:</w:t>
      </w:r>
      <w:r>
        <w:rPr>
          <w:bCs/>
        </w:rPr>
        <w:t xml:space="preserve">  </w:t>
      </w:r>
      <w:r w:rsidR="00FD19B8">
        <w:rPr>
          <w:bCs/>
        </w:rPr>
        <w:t>Collaborating with Strangers</w:t>
      </w:r>
    </w:p>
    <w:p w:rsidR="00A73D0A" w:rsidRDefault="00A73D0A">
      <w:pPr>
        <w:rPr>
          <w:bCs/>
        </w:rPr>
      </w:pPr>
      <w:r>
        <w:rPr>
          <w:b/>
          <w:bCs/>
        </w:rPr>
        <w:t>Lead Faculty Member:</w:t>
      </w:r>
      <w:r>
        <w:rPr>
          <w:bCs/>
        </w:rPr>
        <w:t xml:space="preserve">  </w:t>
      </w:r>
      <w:r w:rsidR="00FD19B8">
        <w:rPr>
          <w:bCs/>
        </w:rPr>
        <w:t>Melissa Clapp, George A. Smathers Libraries</w:t>
      </w:r>
    </w:p>
    <w:p w:rsidR="00A73D0A" w:rsidRDefault="00A73D0A">
      <w:pPr>
        <w:rPr>
          <w:bCs/>
        </w:rPr>
      </w:pPr>
      <w:r>
        <w:rPr>
          <w:b/>
          <w:bCs/>
        </w:rPr>
        <w:t xml:space="preserve">Additional Team Members:  </w:t>
      </w:r>
      <w:r w:rsidR="00FD19B8">
        <w:rPr>
          <w:bCs/>
        </w:rPr>
        <w:t>Bess de Farber; Barbara Hood; Margeaux Johnson; Ann Lindell; George A. Smathers Libraries</w:t>
      </w:r>
    </w:p>
    <w:p w:rsidR="00A73D0A" w:rsidRDefault="00A73D0A">
      <w:pPr>
        <w:rPr>
          <w:bCs/>
        </w:rPr>
      </w:pPr>
    </w:p>
    <w:p w:rsidR="00A73D0A" w:rsidRDefault="00A73D0A">
      <w:pPr>
        <w:rPr>
          <w:bCs/>
        </w:rPr>
      </w:pPr>
      <w:r>
        <w:rPr>
          <w:b/>
          <w:bCs/>
        </w:rPr>
        <w:t>Project Amount:</w:t>
      </w:r>
      <w:r>
        <w:rPr>
          <w:bCs/>
        </w:rPr>
        <w:t xml:space="preserve">  $</w:t>
      </w:r>
      <w:r w:rsidR="00B66373">
        <w:rPr>
          <w:bCs/>
        </w:rPr>
        <w:t>12,962</w:t>
      </w:r>
    </w:p>
    <w:p w:rsidR="00A73D0A" w:rsidRDefault="00C56717">
      <w:pPr>
        <w:rPr>
          <w:bCs/>
        </w:rPr>
      </w:pPr>
      <w:r>
        <w:rPr>
          <w:b/>
          <w:bCs/>
        </w:rPr>
        <w:t>Type of Expenditure:</w:t>
      </w:r>
      <w:r>
        <w:rPr>
          <w:bCs/>
        </w:rPr>
        <w:t xml:space="preserve">  </w:t>
      </w:r>
      <w:r w:rsidR="00B66373">
        <w:rPr>
          <w:bCs/>
        </w:rPr>
        <w:t>OPS grad student hire:  $5,622</w:t>
      </w:r>
    </w:p>
    <w:p w:rsidR="00B66373" w:rsidRDefault="00B66373">
      <w:pPr>
        <w:rPr>
          <w:bCs/>
        </w:rPr>
      </w:pPr>
      <w:r>
        <w:rPr>
          <w:bCs/>
        </w:rPr>
        <w:t xml:space="preserve">                              </w:t>
      </w:r>
      <w:r>
        <w:rPr>
          <w:bCs/>
        </w:rPr>
        <w:tab/>
        <w:t xml:space="preserve">   External evaluation for grad research asst (OPS): $5,000</w:t>
      </w:r>
    </w:p>
    <w:p w:rsidR="00B66373" w:rsidRDefault="00B66373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Travel, supplies, etc.:  $2,340</w:t>
      </w:r>
    </w:p>
    <w:p w:rsidR="00C56717" w:rsidRPr="00C56717" w:rsidRDefault="00C56717">
      <w:pPr>
        <w:rPr>
          <w:bCs/>
        </w:rPr>
      </w:pPr>
      <w:r>
        <w:rPr>
          <w:b/>
          <w:bCs/>
        </w:rPr>
        <w:t>Department to Receive Funds:</w:t>
      </w:r>
      <w:r>
        <w:rPr>
          <w:bCs/>
        </w:rPr>
        <w:t xml:space="preserve">  </w:t>
      </w:r>
      <w:r w:rsidR="00B66373">
        <w:rPr>
          <w:bCs/>
        </w:rPr>
        <w:t>George A. Smathers Libraries; Judith Russell, Dean</w:t>
      </w:r>
      <w:bookmarkStart w:id="0" w:name="_GoBack"/>
      <w:bookmarkEnd w:id="0"/>
    </w:p>
    <w:p w:rsidR="00524E19" w:rsidRDefault="00524E19">
      <w:pPr>
        <w:rPr>
          <w:bCs/>
        </w:rPr>
      </w:pPr>
    </w:p>
    <w:p w:rsidR="00AE76B6" w:rsidRPr="00AE76B6" w:rsidRDefault="00AE76B6" w:rsidP="00AE76B6">
      <w:pPr>
        <w:ind w:left="360"/>
        <w:rPr>
          <w:bCs/>
        </w:rPr>
      </w:pPr>
    </w:p>
    <w:sectPr w:rsidR="00AE76B6" w:rsidRPr="00AE76B6" w:rsidSect="00FC2A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900" w:bottom="900" w:left="900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E6" w:rsidRDefault="005C41E6">
      <w:r>
        <w:separator/>
      </w:r>
    </w:p>
  </w:endnote>
  <w:endnote w:type="continuationSeparator" w:id="0">
    <w:p w:rsidR="005C41E6" w:rsidRDefault="005C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6" w:rsidRDefault="005C4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6" w:rsidRDefault="005C41E6" w:rsidP="00E809D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6" w:rsidRPr="001F652B" w:rsidRDefault="005C41E6" w:rsidP="001F652B">
    <w:pPr>
      <w:pStyle w:val="Footer"/>
      <w:jc w:val="center"/>
      <w:rPr>
        <w:sz w:val="14"/>
        <w:szCs w:val="14"/>
      </w:rPr>
    </w:pPr>
    <w:r w:rsidRPr="001F652B">
      <w:rPr>
        <w:sz w:val="14"/>
        <w:szCs w:val="14"/>
      </w:rPr>
      <w:t>An Equal Opportunity Institution</w:t>
    </w:r>
  </w:p>
  <w:p w:rsidR="005C41E6" w:rsidRPr="001F652B" w:rsidRDefault="005C41E6" w:rsidP="001F652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E6" w:rsidRDefault="005C41E6">
      <w:r>
        <w:separator/>
      </w:r>
    </w:p>
  </w:footnote>
  <w:footnote w:type="continuationSeparator" w:id="0">
    <w:p w:rsidR="005C41E6" w:rsidRDefault="005C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6" w:rsidRDefault="005C4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6" w:rsidRDefault="005C4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6" w:rsidRDefault="005C4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2E0"/>
    <w:multiLevelType w:val="hybridMultilevel"/>
    <w:tmpl w:val="3202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6DA"/>
    <w:multiLevelType w:val="hybridMultilevel"/>
    <w:tmpl w:val="EFDA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3FD2"/>
    <w:multiLevelType w:val="hybridMultilevel"/>
    <w:tmpl w:val="5C34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1c1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2B"/>
    <w:rsid w:val="00046E66"/>
    <w:rsid w:val="000A6FB6"/>
    <w:rsid w:val="000C6B35"/>
    <w:rsid w:val="001112D6"/>
    <w:rsid w:val="0011688C"/>
    <w:rsid w:val="00144033"/>
    <w:rsid w:val="001731ED"/>
    <w:rsid w:val="00176B2D"/>
    <w:rsid w:val="001D799B"/>
    <w:rsid w:val="001F652B"/>
    <w:rsid w:val="00220C01"/>
    <w:rsid w:val="00271F92"/>
    <w:rsid w:val="00291B98"/>
    <w:rsid w:val="00292462"/>
    <w:rsid w:val="00294545"/>
    <w:rsid w:val="002A570F"/>
    <w:rsid w:val="002B16DC"/>
    <w:rsid w:val="002F5D3A"/>
    <w:rsid w:val="003449DB"/>
    <w:rsid w:val="00426E1C"/>
    <w:rsid w:val="00436A38"/>
    <w:rsid w:val="00453C17"/>
    <w:rsid w:val="00474272"/>
    <w:rsid w:val="00524E19"/>
    <w:rsid w:val="005A6E85"/>
    <w:rsid w:val="005C41E6"/>
    <w:rsid w:val="00610EEC"/>
    <w:rsid w:val="00625AF2"/>
    <w:rsid w:val="006718C4"/>
    <w:rsid w:val="006D27A4"/>
    <w:rsid w:val="00702C7B"/>
    <w:rsid w:val="00706D55"/>
    <w:rsid w:val="00711AF3"/>
    <w:rsid w:val="00725190"/>
    <w:rsid w:val="00771336"/>
    <w:rsid w:val="00773518"/>
    <w:rsid w:val="007827BC"/>
    <w:rsid w:val="0079656B"/>
    <w:rsid w:val="007C4C26"/>
    <w:rsid w:val="0083162B"/>
    <w:rsid w:val="00846401"/>
    <w:rsid w:val="00850AC0"/>
    <w:rsid w:val="008539E3"/>
    <w:rsid w:val="008D7726"/>
    <w:rsid w:val="009271B3"/>
    <w:rsid w:val="009338F9"/>
    <w:rsid w:val="00952D85"/>
    <w:rsid w:val="00964A46"/>
    <w:rsid w:val="00973A17"/>
    <w:rsid w:val="009A03B0"/>
    <w:rsid w:val="009A2571"/>
    <w:rsid w:val="009B03A2"/>
    <w:rsid w:val="009B476D"/>
    <w:rsid w:val="009D292D"/>
    <w:rsid w:val="00A14C64"/>
    <w:rsid w:val="00A73D0A"/>
    <w:rsid w:val="00A932AF"/>
    <w:rsid w:val="00AE76B6"/>
    <w:rsid w:val="00AF0C29"/>
    <w:rsid w:val="00AF365F"/>
    <w:rsid w:val="00B66373"/>
    <w:rsid w:val="00B73509"/>
    <w:rsid w:val="00BE3027"/>
    <w:rsid w:val="00C0004C"/>
    <w:rsid w:val="00C167E3"/>
    <w:rsid w:val="00C40270"/>
    <w:rsid w:val="00C56717"/>
    <w:rsid w:val="00C96E6B"/>
    <w:rsid w:val="00CC10AC"/>
    <w:rsid w:val="00D4309F"/>
    <w:rsid w:val="00DF23F7"/>
    <w:rsid w:val="00E10281"/>
    <w:rsid w:val="00E67F43"/>
    <w:rsid w:val="00E76DB0"/>
    <w:rsid w:val="00E809D6"/>
    <w:rsid w:val="00EA6D7F"/>
    <w:rsid w:val="00F14935"/>
    <w:rsid w:val="00FC2AA4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8193">
      <o:colormru v:ext="edit" colors="#1c1c1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6D7F"/>
    <w:rPr>
      <w:color w:val="0000FF"/>
      <w:u w:val="single"/>
    </w:rPr>
  </w:style>
  <w:style w:type="table" w:styleId="TableGrid">
    <w:name w:val="Table Grid"/>
    <w:basedOn w:val="TableNormal"/>
    <w:rsid w:val="002A5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6D7F"/>
    <w:rPr>
      <w:color w:val="0000FF"/>
      <w:u w:val="single"/>
    </w:rPr>
  </w:style>
  <w:style w:type="table" w:styleId="TableGrid">
    <w:name w:val="Table Grid"/>
    <w:basedOn w:val="TableNormal"/>
    <w:rsid w:val="002A5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%20Forms\Templates\Honors%20Progra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A0A-B761-4DD6-B190-0599F38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Honors Program Letterhead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UF, Academic Affairs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P. Knudson</dc:creator>
  <cp:lastModifiedBy>Knudson,Kevin P</cp:lastModifiedBy>
  <cp:revision>3</cp:revision>
  <cp:lastPrinted>2005-05-13T20:20:00Z</cp:lastPrinted>
  <dcterms:created xsi:type="dcterms:W3CDTF">2011-06-10T15:34:00Z</dcterms:created>
  <dcterms:modified xsi:type="dcterms:W3CDTF">2011-06-10T15:38:00Z</dcterms:modified>
</cp:coreProperties>
</file>