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7B" w:rsidRPr="00CC36ED" w:rsidRDefault="00CC36ED" w:rsidP="009161C1">
      <w:pPr>
        <w:jc w:val="center"/>
        <w:rPr>
          <w:rFonts w:eastAsia="Calibri" w:cstheme="minorHAnsi"/>
          <w:b/>
          <w:sz w:val="28"/>
          <w:szCs w:val="28"/>
        </w:rPr>
      </w:pPr>
      <w:bookmarkStart w:id="0" w:name="_GoBack"/>
      <w:r w:rsidRPr="00CC36ED">
        <w:rPr>
          <w:rFonts w:eastAsia="Calibri" w:cstheme="minorHAnsi"/>
          <w:b/>
          <w:sz w:val="28"/>
          <w:szCs w:val="28"/>
        </w:rPr>
        <w:t xml:space="preserve">Abridged </w:t>
      </w:r>
      <w:r w:rsidR="00F635DD" w:rsidRPr="00CC36ED">
        <w:rPr>
          <w:rFonts w:eastAsia="Calibri" w:cstheme="minorHAnsi"/>
          <w:b/>
          <w:sz w:val="28"/>
          <w:szCs w:val="28"/>
        </w:rPr>
        <w:t xml:space="preserve">Task Force </w:t>
      </w:r>
      <w:r w:rsidR="009161C1" w:rsidRPr="00CC36ED">
        <w:rPr>
          <w:rFonts w:eastAsia="Calibri" w:cstheme="minorHAnsi"/>
          <w:b/>
          <w:sz w:val="28"/>
          <w:szCs w:val="28"/>
        </w:rPr>
        <w:t>Recommendation</w:t>
      </w:r>
      <w:r w:rsidR="00B0697B" w:rsidRPr="00CC36ED">
        <w:rPr>
          <w:rFonts w:eastAsia="Calibri" w:cstheme="minorHAnsi"/>
          <w:b/>
          <w:sz w:val="28"/>
          <w:szCs w:val="28"/>
        </w:rPr>
        <w:t xml:space="preserve">: </w:t>
      </w:r>
    </w:p>
    <w:p w:rsidR="00F635DD" w:rsidRPr="00CC36ED" w:rsidRDefault="009161C1" w:rsidP="009161C1">
      <w:pPr>
        <w:jc w:val="center"/>
        <w:rPr>
          <w:rFonts w:eastAsia="Calibri" w:cstheme="minorHAnsi"/>
          <w:b/>
          <w:sz w:val="28"/>
          <w:szCs w:val="28"/>
        </w:rPr>
      </w:pPr>
      <w:r w:rsidRPr="00CC36ED">
        <w:rPr>
          <w:rFonts w:eastAsia="Calibri" w:cstheme="minorHAnsi"/>
          <w:b/>
          <w:sz w:val="28"/>
          <w:szCs w:val="28"/>
        </w:rPr>
        <w:t>Annual Evaluations</w:t>
      </w:r>
      <w:r w:rsidR="00B0697B" w:rsidRPr="00CC36ED">
        <w:rPr>
          <w:rFonts w:eastAsia="Calibri" w:cstheme="minorHAnsi"/>
          <w:b/>
          <w:sz w:val="28"/>
          <w:szCs w:val="28"/>
        </w:rPr>
        <w:t xml:space="preserve"> </w:t>
      </w:r>
      <w:r w:rsidRPr="00CC36ED">
        <w:rPr>
          <w:rFonts w:eastAsia="Calibri" w:cstheme="minorHAnsi"/>
          <w:b/>
          <w:sz w:val="28"/>
          <w:szCs w:val="28"/>
        </w:rPr>
        <w:t>of Smathers Libraries Faculty</w:t>
      </w:r>
    </w:p>
    <w:bookmarkEnd w:id="0"/>
    <w:p w:rsidR="002A4E7A" w:rsidRDefault="009161C1" w:rsidP="00F635DD">
      <w:pPr>
        <w:rPr>
          <w:rFonts w:cstheme="minorHAnsi"/>
        </w:rPr>
      </w:pPr>
      <w:r w:rsidRPr="009161C1">
        <w:rPr>
          <w:rFonts w:ascii="Times New Roman" w:eastAsia="Calibri" w:hAnsi="Times New Roman" w:cs="Times New Roman"/>
          <w:sz w:val="28"/>
          <w:szCs w:val="28"/>
        </w:rPr>
        <w:br/>
      </w:r>
      <w:r w:rsidRPr="00B0697B">
        <w:rPr>
          <w:rFonts w:eastAsia="Calibri" w:cstheme="minorHAnsi"/>
          <w:sz w:val="24"/>
          <w:szCs w:val="24"/>
        </w:rPr>
        <w:t xml:space="preserve">Joint Task Force </w:t>
      </w:r>
      <w:r w:rsidRPr="00B0697B">
        <w:rPr>
          <w:rFonts w:cstheme="minorHAnsi"/>
        </w:rPr>
        <w:t>for the Annual Evaluation of Smathers Libraries Faculty</w:t>
      </w:r>
      <w:r w:rsidR="00F635DD" w:rsidRPr="00B0697B">
        <w:rPr>
          <w:rFonts w:cstheme="minorHAnsi"/>
        </w:rPr>
        <w:t xml:space="preserve">: </w:t>
      </w:r>
      <w:r w:rsidR="00FD4CED" w:rsidRPr="00B0697B">
        <w:rPr>
          <w:rFonts w:cstheme="minorHAnsi"/>
        </w:rPr>
        <w:t xml:space="preserve"> Joe Aufmuth (Chair), Steve Carrico, Brian Keith, Elizabeth Outler, Patrick Reakes, Betsy Simpson, Michele Tennant, Ben Walker, </w:t>
      </w:r>
      <w:r w:rsidR="002B012E" w:rsidRPr="00B0697B">
        <w:rPr>
          <w:rFonts w:cstheme="minorHAnsi"/>
        </w:rPr>
        <w:t xml:space="preserve">and </w:t>
      </w:r>
      <w:r w:rsidR="00FD4CED" w:rsidRPr="00B0697B">
        <w:rPr>
          <w:rFonts w:cstheme="minorHAnsi"/>
        </w:rPr>
        <w:t>Lois Widmer.</w:t>
      </w:r>
    </w:p>
    <w:p w:rsidR="008466C3" w:rsidRPr="008466C3" w:rsidRDefault="008466C3" w:rsidP="008466C3">
      <w:pPr>
        <w:rPr>
          <w:rFonts w:cstheme="minorHAnsi"/>
        </w:rPr>
      </w:pPr>
      <w:r w:rsidRPr="008466C3">
        <w:rPr>
          <w:rFonts w:cstheme="minorHAnsi"/>
        </w:rPr>
        <w:t>The Task Force charge was formed based upon the Libraries’ objective to maintain an annual faculty evaluation design that promotes and recognizes professional accomplishment, growth, engagement, and enrichment of library faculty through the utilization of fair, meaningful, and distinguishable rating levels that are applicable to the wide variety of professional endeavors in which library faculty are active.</w:t>
      </w:r>
    </w:p>
    <w:p w:rsidR="008466C3" w:rsidRPr="008466C3" w:rsidRDefault="008466C3" w:rsidP="008466C3">
      <w:pPr>
        <w:rPr>
          <w:rFonts w:cstheme="minorHAnsi"/>
        </w:rPr>
      </w:pPr>
      <w:r w:rsidRPr="008466C3">
        <w:rPr>
          <w:rFonts w:cstheme="minorHAnsi"/>
        </w:rPr>
        <w:t>Specifically the group was charged to:</w:t>
      </w:r>
    </w:p>
    <w:p w:rsidR="008466C3" w:rsidRPr="008466C3" w:rsidRDefault="008466C3" w:rsidP="008466C3">
      <w:pPr>
        <w:rPr>
          <w:rFonts w:cstheme="minorHAnsi"/>
        </w:rPr>
      </w:pPr>
      <w:r w:rsidRPr="008466C3">
        <w:rPr>
          <w:rFonts w:cstheme="minorHAnsi"/>
        </w:rPr>
        <w:t xml:space="preserve">1. Examine the evaluation levels and level descriptions of peer groups (in the Libraries, elsewhere on campus, and nationally) to identify and assess alternatives or refinements to our current levels. </w:t>
      </w:r>
    </w:p>
    <w:p w:rsidR="008466C3" w:rsidRPr="008466C3" w:rsidRDefault="008466C3" w:rsidP="008466C3">
      <w:pPr>
        <w:rPr>
          <w:rFonts w:cstheme="minorHAnsi"/>
        </w:rPr>
      </w:pPr>
      <w:r w:rsidRPr="008466C3">
        <w:rPr>
          <w:rFonts w:cstheme="minorHAnsi"/>
        </w:rPr>
        <w:t xml:space="preserve">2. Review relevant UF policies and regulations. </w:t>
      </w:r>
    </w:p>
    <w:p w:rsidR="008466C3" w:rsidRPr="008466C3" w:rsidRDefault="008466C3" w:rsidP="008466C3">
      <w:pPr>
        <w:rPr>
          <w:rFonts w:cstheme="minorHAnsi"/>
        </w:rPr>
      </w:pPr>
      <w:r w:rsidRPr="008466C3">
        <w:rPr>
          <w:rFonts w:cstheme="minorHAnsi"/>
        </w:rPr>
        <w:t xml:space="preserve">3. Report findings to LFA officers, Library Council and library administrators and solicit their comments. </w:t>
      </w:r>
    </w:p>
    <w:p w:rsidR="008466C3" w:rsidRPr="00B0697B" w:rsidRDefault="008466C3" w:rsidP="008466C3">
      <w:pPr>
        <w:rPr>
          <w:rFonts w:cstheme="minorHAnsi"/>
        </w:rPr>
      </w:pPr>
      <w:r w:rsidRPr="008466C3">
        <w:rPr>
          <w:rFonts w:cstheme="minorHAnsi"/>
        </w:rPr>
        <w:t>4. Recommend a series of evaluation levels and descriptions that would best serve the Libraries and faculty.</w:t>
      </w:r>
    </w:p>
    <w:p w:rsidR="00920612" w:rsidRPr="00B0697B" w:rsidRDefault="00B0697B">
      <w:pPr>
        <w:rPr>
          <w:rFonts w:cstheme="minorHAnsi"/>
          <w:b/>
          <w:sz w:val="28"/>
          <w:szCs w:val="28"/>
        </w:rPr>
      </w:pPr>
      <w:r>
        <w:rPr>
          <w:rFonts w:cstheme="minorHAnsi"/>
          <w:b/>
          <w:sz w:val="28"/>
          <w:szCs w:val="28"/>
        </w:rPr>
        <w:t xml:space="preserve">Proposed </w:t>
      </w:r>
      <w:r w:rsidR="00F635DD" w:rsidRPr="00B0697B">
        <w:rPr>
          <w:rFonts w:cstheme="minorHAnsi"/>
          <w:b/>
          <w:sz w:val="28"/>
          <w:szCs w:val="28"/>
        </w:rPr>
        <w:t>Five</w:t>
      </w:r>
      <w:r w:rsidR="009161C1" w:rsidRPr="00B0697B">
        <w:rPr>
          <w:rFonts w:cstheme="minorHAnsi"/>
          <w:b/>
          <w:sz w:val="28"/>
          <w:szCs w:val="28"/>
        </w:rPr>
        <w:t xml:space="preserve"> Tier Evaluation Scale</w:t>
      </w:r>
    </w:p>
    <w:p w:rsidR="00B72D5B" w:rsidRPr="00B0697B" w:rsidRDefault="00B72D5B" w:rsidP="00B72D5B">
      <w:pPr>
        <w:rPr>
          <w:rFonts w:cstheme="minorHAnsi"/>
          <w:b/>
          <w:sz w:val="24"/>
          <w:szCs w:val="24"/>
        </w:rPr>
      </w:pPr>
      <w:r w:rsidRPr="00B0697B">
        <w:rPr>
          <w:rFonts w:cstheme="minorHAnsi"/>
          <w:b/>
          <w:sz w:val="24"/>
          <w:szCs w:val="24"/>
        </w:rPr>
        <w:t>Exceptional</w:t>
      </w:r>
    </w:p>
    <w:p w:rsidR="00B72D5B" w:rsidRPr="00B0697B" w:rsidRDefault="00B72D5B" w:rsidP="00B72D5B">
      <w:pPr>
        <w:rPr>
          <w:rFonts w:cstheme="minorHAnsi"/>
        </w:rPr>
      </w:pPr>
      <w:r w:rsidRPr="00B0697B">
        <w:rPr>
          <w:rFonts w:eastAsia="Times New Roman" w:cstheme="minorHAnsi"/>
        </w:rPr>
        <w:t>This level is reserved for employees who exceed expectations during the year in all areas with an outstanding additional contribution that deserves special recognition.   Outcomes of this kind are of such quality that they occur among only a small number of employees.</w:t>
      </w:r>
    </w:p>
    <w:p w:rsidR="00B72D5B" w:rsidRPr="00B0697B" w:rsidRDefault="00B72D5B" w:rsidP="00B72D5B">
      <w:pPr>
        <w:rPr>
          <w:rFonts w:eastAsia="Times New Roman" w:cstheme="minorHAnsi"/>
        </w:rPr>
      </w:pPr>
      <w:r w:rsidRPr="00B0697B">
        <w:rPr>
          <w:rFonts w:eastAsia="Times New Roman" w:cstheme="minorHAnsi"/>
        </w:rPr>
        <w:t>The standards for earning an evaluation level of “exceptional” are as follows:</w:t>
      </w:r>
    </w:p>
    <w:p w:rsidR="00B72D5B" w:rsidRPr="00B0697B" w:rsidRDefault="00B72D5B" w:rsidP="00B72D5B">
      <w:pPr>
        <w:rPr>
          <w:rFonts w:eastAsia="Times New Roman" w:cstheme="minorHAnsi"/>
        </w:rPr>
      </w:pPr>
      <w:r w:rsidRPr="00B0697B">
        <w:rPr>
          <w:rFonts w:eastAsia="Times New Roman" w:cstheme="minorHAnsi"/>
        </w:rPr>
        <w:t>The faculty member achieved extraordinary results that have readily demonstrable benefits to the Libraries.</w:t>
      </w:r>
    </w:p>
    <w:p w:rsidR="00B72D5B" w:rsidRPr="00B0697B" w:rsidRDefault="00B72D5B" w:rsidP="00B72D5B">
      <w:pPr>
        <w:spacing w:after="0"/>
        <w:rPr>
          <w:rFonts w:cstheme="minorHAnsi"/>
        </w:rPr>
      </w:pPr>
      <w:r w:rsidRPr="00B0697B">
        <w:rPr>
          <w:rFonts w:cstheme="minorHAnsi"/>
        </w:rPr>
        <w:t>The faculty member made contributions which expand or consistently go beyond the scope of the position.</w:t>
      </w:r>
    </w:p>
    <w:p w:rsidR="00B72D5B" w:rsidRPr="00B0697B" w:rsidRDefault="00B72D5B" w:rsidP="00B72D5B">
      <w:pPr>
        <w:spacing w:after="0"/>
        <w:ind w:left="540" w:hanging="540"/>
        <w:rPr>
          <w:rFonts w:cstheme="minorHAnsi"/>
        </w:rPr>
      </w:pPr>
    </w:p>
    <w:p w:rsidR="00B72D5B" w:rsidRPr="00B0697B" w:rsidRDefault="00B72D5B" w:rsidP="00B72D5B">
      <w:pPr>
        <w:spacing w:after="0"/>
        <w:ind w:left="540" w:hanging="540"/>
        <w:rPr>
          <w:rFonts w:cstheme="minorHAnsi"/>
        </w:rPr>
      </w:pPr>
      <w:r w:rsidRPr="00B0697B">
        <w:rPr>
          <w:rFonts w:cstheme="minorHAnsi"/>
        </w:rPr>
        <w:t>Accomplishments might include:</w:t>
      </w:r>
    </w:p>
    <w:p w:rsidR="00B72D5B" w:rsidRPr="00B0697B" w:rsidRDefault="00B72D5B" w:rsidP="00B72D5B">
      <w:pPr>
        <w:spacing w:after="0"/>
        <w:ind w:left="540" w:hanging="540"/>
        <w:rPr>
          <w:rFonts w:cstheme="minorHAnsi"/>
        </w:rPr>
      </w:pPr>
      <w:r w:rsidRPr="00B0697B">
        <w:rPr>
          <w:rFonts w:cstheme="minorHAnsi"/>
        </w:rPr>
        <w:t xml:space="preserve">•        assumed major added responsibility or assignment beyond current position which requires extraordinary commitment of time, energy and other resources </w:t>
      </w:r>
    </w:p>
    <w:p w:rsidR="00B72D5B" w:rsidRPr="00B0697B" w:rsidRDefault="00B72D5B" w:rsidP="00B72D5B">
      <w:pPr>
        <w:spacing w:after="0"/>
        <w:ind w:left="540" w:hanging="540"/>
        <w:rPr>
          <w:rFonts w:cstheme="minorHAnsi"/>
        </w:rPr>
      </w:pPr>
      <w:r w:rsidRPr="00B0697B">
        <w:rPr>
          <w:rFonts w:cstheme="minorHAnsi"/>
        </w:rPr>
        <w:t>•        provided leadership or major contribution to activities which result in a significant impact on efficiencies or effectiveness, or have a broad impact beyond the individual’s unit</w:t>
      </w:r>
    </w:p>
    <w:p w:rsidR="00B72D5B" w:rsidRPr="00B0697B" w:rsidRDefault="00B72D5B" w:rsidP="00B72D5B">
      <w:pPr>
        <w:spacing w:after="0"/>
        <w:ind w:left="540" w:hanging="540"/>
        <w:rPr>
          <w:rFonts w:cstheme="minorHAnsi"/>
        </w:rPr>
      </w:pPr>
      <w:r w:rsidRPr="00B0697B">
        <w:rPr>
          <w:rFonts w:cstheme="minorHAnsi"/>
        </w:rPr>
        <w:t>•        received an honor or had an award for conduct in area of responsibility</w:t>
      </w:r>
    </w:p>
    <w:p w:rsidR="00B72D5B" w:rsidRPr="00B0697B" w:rsidRDefault="00B72D5B" w:rsidP="00B72D5B">
      <w:pPr>
        <w:spacing w:after="0"/>
        <w:ind w:left="540" w:hanging="540"/>
        <w:rPr>
          <w:rFonts w:cstheme="minorHAnsi"/>
        </w:rPr>
      </w:pPr>
    </w:p>
    <w:p w:rsidR="00B72D5B" w:rsidRPr="00B0697B" w:rsidRDefault="00B72D5B" w:rsidP="00B72D5B">
      <w:pPr>
        <w:rPr>
          <w:rFonts w:eastAsia="Times New Roman" w:cstheme="minorHAnsi"/>
        </w:rPr>
      </w:pPr>
      <w:r w:rsidRPr="00B0697B">
        <w:rPr>
          <w:rFonts w:eastAsia="Times New Roman" w:cstheme="minorHAnsi"/>
        </w:rPr>
        <w:t xml:space="preserve">The individual assumed a very high level of responsibility for his or her own performance, or contributed to the articulation and definition of new programs or services. </w:t>
      </w:r>
    </w:p>
    <w:p w:rsidR="00B72D5B" w:rsidRPr="00B0697B" w:rsidRDefault="00B72D5B" w:rsidP="00B72D5B">
      <w:pPr>
        <w:rPr>
          <w:rFonts w:eastAsia="Times New Roman" w:cstheme="minorHAnsi"/>
        </w:rPr>
      </w:pPr>
      <w:r w:rsidRPr="00B0697B">
        <w:rPr>
          <w:rFonts w:eastAsia="Times New Roman" w:cstheme="minorHAnsi"/>
        </w:rPr>
        <w:t>Faculty member demonstrated role model behavior for others to emulate.</w:t>
      </w:r>
    </w:p>
    <w:p w:rsidR="00B72D5B" w:rsidRPr="00B0697B" w:rsidRDefault="00B72D5B" w:rsidP="00B72D5B">
      <w:pPr>
        <w:rPr>
          <w:rFonts w:eastAsia="Times New Roman" w:cstheme="minorHAnsi"/>
          <w:b/>
          <w:sz w:val="24"/>
          <w:szCs w:val="24"/>
        </w:rPr>
      </w:pPr>
      <w:r w:rsidRPr="00B0697B">
        <w:rPr>
          <w:rFonts w:cstheme="minorHAnsi"/>
          <w:b/>
          <w:sz w:val="24"/>
          <w:szCs w:val="24"/>
        </w:rPr>
        <w:lastRenderedPageBreak/>
        <w:t>Excellent</w:t>
      </w:r>
      <w:r w:rsidRPr="00B0697B">
        <w:rPr>
          <w:rFonts w:eastAsia="Times New Roman" w:cstheme="minorHAnsi"/>
          <w:b/>
          <w:sz w:val="24"/>
          <w:szCs w:val="24"/>
        </w:rPr>
        <w:t xml:space="preserve"> </w:t>
      </w:r>
    </w:p>
    <w:p w:rsidR="00B72D5B" w:rsidRPr="00B0697B" w:rsidRDefault="00B72D5B" w:rsidP="00B72D5B">
      <w:pPr>
        <w:rPr>
          <w:rFonts w:eastAsia="Times New Roman" w:cstheme="minorHAnsi"/>
        </w:rPr>
      </w:pPr>
      <w:r w:rsidRPr="00B0697B">
        <w:rPr>
          <w:rFonts w:eastAsia="Times New Roman" w:cstheme="minorHAnsi"/>
        </w:rPr>
        <w:t xml:space="preserve">This level is reserved for faculty members whose performance or service was at a very high level and who consistently and substantially exceed overall expectations and goals, or demonstrate unusual success in carrying out their areas of job responsibility and/or accomplishing annual goals during the year. </w:t>
      </w:r>
      <w:r w:rsidRPr="00B0697B">
        <w:rPr>
          <w:rFonts w:cstheme="minorHAnsi"/>
        </w:rPr>
        <w:t>Excellent performers worked with little or no supervision and generated output that is especially high in quality, quantity, and timeliness.</w:t>
      </w:r>
    </w:p>
    <w:p w:rsidR="00B72D5B" w:rsidRPr="00B0697B" w:rsidRDefault="00B72D5B" w:rsidP="00B72D5B">
      <w:pPr>
        <w:spacing w:after="0"/>
        <w:rPr>
          <w:rFonts w:cstheme="minorHAnsi"/>
        </w:rPr>
      </w:pPr>
      <w:r w:rsidRPr="00B0697B">
        <w:rPr>
          <w:rFonts w:cstheme="minorHAnsi"/>
        </w:rPr>
        <w:t>The standards for earning an evaluation level of “excellent” are as follows:</w:t>
      </w:r>
    </w:p>
    <w:p w:rsidR="00B72D5B" w:rsidRPr="00B0697B" w:rsidRDefault="00B72D5B" w:rsidP="00B72D5B">
      <w:pPr>
        <w:spacing w:after="0"/>
        <w:rPr>
          <w:rFonts w:cstheme="minorHAnsi"/>
        </w:rPr>
      </w:pPr>
      <w:r w:rsidRPr="00B0697B">
        <w:rPr>
          <w:rFonts w:cstheme="minorHAnsi"/>
        </w:rPr>
        <w:t>The faculty member frequently made contributions over and above those associated with his or her position and rank in several areas of job responsibility.  These additional contributions are evaluated for their quality, innovation and initiative and might include the following:</w:t>
      </w:r>
    </w:p>
    <w:p w:rsidR="00B72D5B" w:rsidRPr="00B0697B" w:rsidRDefault="00B72D5B" w:rsidP="00B72D5B">
      <w:pPr>
        <w:pStyle w:val="ListParagraph"/>
        <w:numPr>
          <w:ilvl w:val="0"/>
          <w:numId w:val="4"/>
        </w:numPr>
        <w:spacing w:after="0"/>
        <w:ind w:hanging="720"/>
        <w:rPr>
          <w:rFonts w:cstheme="minorHAnsi"/>
        </w:rPr>
      </w:pPr>
      <w:r w:rsidRPr="00B0697B">
        <w:rPr>
          <w:rFonts w:cstheme="minorHAnsi"/>
        </w:rPr>
        <w:t>Contributed to an important or sustained enhancement of service in the librarian’s area of job responsibility</w:t>
      </w:r>
    </w:p>
    <w:p w:rsidR="00B72D5B" w:rsidRPr="00B0697B" w:rsidRDefault="00B72D5B" w:rsidP="00B72D5B">
      <w:pPr>
        <w:pStyle w:val="ListParagraph"/>
        <w:numPr>
          <w:ilvl w:val="0"/>
          <w:numId w:val="4"/>
        </w:numPr>
        <w:spacing w:after="0"/>
        <w:ind w:hanging="720"/>
        <w:rPr>
          <w:rFonts w:cstheme="minorHAnsi"/>
        </w:rPr>
      </w:pPr>
      <w:r w:rsidRPr="00B0697B">
        <w:rPr>
          <w:rFonts w:cstheme="minorHAnsi"/>
        </w:rPr>
        <w:t>Contributed through leadership or technical expertise, to the introduction of significant new service in librarian’s area of responsibility</w:t>
      </w:r>
    </w:p>
    <w:p w:rsidR="00B72D5B" w:rsidRPr="00B0697B" w:rsidRDefault="00B72D5B" w:rsidP="00B72D5B">
      <w:pPr>
        <w:pStyle w:val="ListParagraph"/>
        <w:numPr>
          <w:ilvl w:val="0"/>
          <w:numId w:val="4"/>
        </w:numPr>
        <w:spacing w:after="0"/>
        <w:ind w:hanging="720"/>
        <w:rPr>
          <w:rFonts w:cstheme="minorHAnsi"/>
        </w:rPr>
      </w:pPr>
      <w:r w:rsidRPr="00B0697B">
        <w:rPr>
          <w:rFonts w:cstheme="minorHAnsi"/>
        </w:rPr>
        <w:t>Accepted and performed substantive temporary assignments in addition to current job responsibility</w:t>
      </w:r>
    </w:p>
    <w:p w:rsidR="00B72D5B" w:rsidRPr="00B0697B" w:rsidRDefault="00B72D5B" w:rsidP="00B72D5B">
      <w:pPr>
        <w:rPr>
          <w:rFonts w:eastAsia="Times New Roman" w:cstheme="minorHAnsi"/>
        </w:rPr>
      </w:pPr>
    </w:p>
    <w:p w:rsidR="00B72D5B" w:rsidRPr="00B0697B" w:rsidRDefault="00B72D5B" w:rsidP="00B72D5B">
      <w:pPr>
        <w:rPr>
          <w:rFonts w:eastAsia="Times New Roman" w:cstheme="minorHAnsi"/>
        </w:rPr>
      </w:pPr>
      <w:r w:rsidRPr="00B0697B">
        <w:rPr>
          <w:rFonts w:eastAsia="Times New Roman" w:cstheme="minorHAnsi"/>
        </w:rPr>
        <w:t>The faculty member demonstrated exceptional depth and breadth of position knowledge, and is highly recognized by others within the University community or beyond.</w:t>
      </w:r>
    </w:p>
    <w:p w:rsidR="00B72D5B" w:rsidRPr="00B0697B" w:rsidRDefault="00B72D5B" w:rsidP="00B72D5B">
      <w:pPr>
        <w:rPr>
          <w:rFonts w:cstheme="minorHAnsi"/>
          <w:b/>
          <w:sz w:val="24"/>
          <w:szCs w:val="24"/>
        </w:rPr>
      </w:pPr>
      <w:r w:rsidRPr="00B0697B">
        <w:rPr>
          <w:rFonts w:cstheme="minorHAnsi"/>
          <w:b/>
          <w:sz w:val="24"/>
          <w:szCs w:val="24"/>
        </w:rPr>
        <w:t>Successful</w:t>
      </w:r>
    </w:p>
    <w:p w:rsidR="00B72D5B" w:rsidRPr="00B0697B" w:rsidRDefault="00B72D5B" w:rsidP="00B72D5B">
      <w:pPr>
        <w:spacing w:before="100" w:beforeAutospacing="1" w:after="100" w:afterAutospacing="1" w:line="240" w:lineRule="auto"/>
        <w:rPr>
          <w:rFonts w:eastAsia="Times New Roman" w:cstheme="minorHAnsi"/>
        </w:rPr>
      </w:pPr>
      <w:r w:rsidRPr="00B0697B">
        <w:rPr>
          <w:rFonts w:eastAsia="Times New Roman" w:cstheme="minorHAnsi"/>
        </w:rPr>
        <w:t xml:space="preserve">Employees rated at this level regularly met and occasionally exceeded the high expectations and goals of a library professional during the year. </w:t>
      </w:r>
    </w:p>
    <w:p w:rsidR="00B72D5B" w:rsidRPr="00B0697B" w:rsidRDefault="00B72D5B" w:rsidP="00B72D5B">
      <w:pPr>
        <w:spacing w:before="100" w:beforeAutospacing="1" w:after="100" w:afterAutospacing="1" w:line="240" w:lineRule="auto"/>
        <w:rPr>
          <w:rFonts w:eastAsia="Times New Roman" w:cstheme="minorHAnsi"/>
        </w:rPr>
      </w:pPr>
      <w:r w:rsidRPr="00B0697B">
        <w:rPr>
          <w:rFonts w:eastAsia="Times New Roman" w:cstheme="minorHAnsi"/>
        </w:rPr>
        <w:t xml:space="preserve">A fully successful employee consistently met expectations within specified time and cost limits, understands and supported library-wide goals and priorities, and contributed innovative and creative approaches to meeting and furthering achievement of the University Libraries' mission. </w:t>
      </w:r>
    </w:p>
    <w:p w:rsidR="00B72D5B" w:rsidRPr="00B0697B" w:rsidRDefault="00B72D5B" w:rsidP="00B72D5B">
      <w:pPr>
        <w:spacing w:before="100" w:beforeAutospacing="1" w:after="100" w:afterAutospacing="1" w:line="240" w:lineRule="auto"/>
        <w:rPr>
          <w:rFonts w:eastAsia="Times New Roman" w:cstheme="minorHAnsi"/>
        </w:rPr>
      </w:pPr>
      <w:r w:rsidRPr="00B0697B">
        <w:rPr>
          <w:rFonts w:eastAsia="Times New Roman" w:cstheme="minorHAnsi"/>
        </w:rPr>
        <w:t xml:space="preserve">A rating at this level indicates the employee possessed full depth and breadth of role knowledge and is a competent, productive, and valued member of the team. </w:t>
      </w:r>
    </w:p>
    <w:p w:rsidR="00B72D5B" w:rsidRPr="00B0697B" w:rsidRDefault="00B72D5B" w:rsidP="00B72D5B">
      <w:pPr>
        <w:spacing w:before="100" w:beforeAutospacing="1" w:after="100" w:afterAutospacing="1" w:line="240" w:lineRule="auto"/>
        <w:rPr>
          <w:rFonts w:eastAsia="Times New Roman" w:cstheme="minorHAnsi"/>
        </w:rPr>
      </w:pPr>
      <w:r w:rsidRPr="00B0697B">
        <w:rPr>
          <w:rFonts w:eastAsia="Times New Roman" w:cstheme="minorHAnsi"/>
        </w:rPr>
        <w:t>The standards for earning an evaluation level of “successful” are as follows:</w:t>
      </w:r>
    </w:p>
    <w:p w:rsidR="00B72D5B" w:rsidRPr="00B0697B" w:rsidRDefault="00B72D5B" w:rsidP="00B72D5B">
      <w:pPr>
        <w:spacing w:after="0"/>
        <w:rPr>
          <w:rFonts w:cstheme="minorHAnsi"/>
        </w:rPr>
      </w:pPr>
      <w:r w:rsidRPr="00B0697B">
        <w:rPr>
          <w:rFonts w:cstheme="minorHAnsi"/>
        </w:rPr>
        <w:t>The faculty member demonstrated knowledge of library policies and procedures and the interrelationships of various departments; and furthered the department and library’s goals and objectives through active participation.</w:t>
      </w:r>
    </w:p>
    <w:p w:rsidR="00B72D5B" w:rsidRPr="00B0697B" w:rsidRDefault="00B72D5B" w:rsidP="00B72D5B">
      <w:pPr>
        <w:spacing w:before="100" w:beforeAutospacing="1" w:after="100" w:afterAutospacing="1" w:line="240" w:lineRule="auto"/>
        <w:rPr>
          <w:rFonts w:eastAsia="Times New Roman" w:cstheme="minorHAnsi"/>
        </w:rPr>
      </w:pPr>
      <w:r w:rsidRPr="00B0697B">
        <w:rPr>
          <w:rFonts w:eastAsia="Times New Roman" w:cstheme="minorHAnsi"/>
        </w:rPr>
        <w:t>The faculty member is perceived by peers, managers, students and other customers as collaborative, skilled and reliable.</w:t>
      </w:r>
    </w:p>
    <w:p w:rsidR="00B72D5B" w:rsidRPr="00B0697B" w:rsidRDefault="00B72D5B" w:rsidP="00B72D5B">
      <w:pPr>
        <w:spacing w:before="100" w:beforeAutospacing="1" w:after="100" w:afterAutospacing="1" w:line="240" w:lineRule="auto"/>
        <w:ind w:left="360" w:hanging="360"/>
        <w:rPr>
          <w:rFonts w:eastAsia="Times New Roman" w:cstheme="minorHAnsi"/>
        </w:rPr>
      </w:pPr>
      <w:r w:rsidRPr="00B0697B">
        <w:rPr>
          <w:rFonts w:eastAsia="Times New Roman" w:cstheme="minorHAnsi"/>
        </w:rPr>
        <w:t>The faculty member consistently interacted effectively with patrons, peers and/or management.</w:t>
      </w:r>
    </w:p>
    <w:p w:rsidR="00B72D5B" w:rsidRPr="00B0697B" w:rsidRDefault="00B72D5B" w:rsidP="00B72D5B">
      <w:pPr>
        <w:spacing w:before="100" w:beforeAutospacing="1" w:after="100" w:afterAutospacing="1" w:line="240" w:lineRule="auto"/>
        <w:ind w:left="360" w:hanging="360"/>
        <w:rPr>
          <w:rFonts w:eastAsia="Times New Roman" w:cstheme="minorHAnsi"/>
        </w:rPr>
      </w:pPr>
      <w:r w:rsidRPr="00B0697B">
        <w:rPr>
          <w:rFonts w:eastAsia="Times New Roman" w:cstheme="minorHAnsi"/>
        </w:rPr>
        <w:t>The faculty member completed assignments on time and met annual goals.</w:t>
      </w:r>
    </w:p>
    <w:p w:rsidR="00B72D5B" w:rsidRPr="00B0697B" w:rsidRDefault="00B72D5B" w:rsidP="00B72D5B">
      <w:pPr>
        <w:spacing w:before="100" w:beforeAutospacing="1" w:after="100" w:afterAutospacing="1" w:line="240" w:lineRule="auto"/>
        <w:ind w:left="360" w:hanging="360"/>
        <w:rPr>
          <w:rFonts w:cstheme="minorHAnsi"/>
          <w:b/>
          <w:sz w:val="24"/>
          <w:szCs w:val="24"/>
        </w:rPr>
      </w:pPr>
      <w:r w:rsidRPr="00B0697B">
        <w:rPr>
          <w:rFonts w:cstheme="minorHAnsi"/>
          <w:b/>
          <w:sz w:val="24"/>
          <w:szCs w:val="24"/>
        </w:rPr>
        <w:t>Needs Improvement</w:t>
      </w:r>
    </w:p>
    <w:p w:rsidR="00B72D5B" w:rsidRPr="00B0697B" w:rsidRDefault="00B72D5B" w:rsidP="00B72D5B">
      <w:pPr>
        <w:rPr>
          <w:rFonts w:eastAsia="Times New Roman" w:cstheme="minorHAnsi"/>
        </w:rPr>
      </w:pPr>
      <w:r w:rsidRPr="00B0697B">
        <w:rPr>
          <w:rFonts w:eastAsia="Times New Roman" w:cstheme="minorHAnsi"/>
        </w:rPr>
        <w:t xml:space="preserve">Employees rated at this level did not consistently meet overall expectations during the year.  Employees rated at this level may regularly meet or exceed job performance expectations in some areas, but did not consistently meet expectations in other performance areas.  Employees in this category need improvement to reach the SUCCESSFUL level. </w:t>
      </w:r>
    </w:p>
    <w:p w:rsidR="00B72D5B" w:rsidRPr="00B0697B" w:rsidRDefault="00B72D5B" w:rsidP="00B72D5B">
      <w:pPr>
        <w:rPr>
          <w:rFonts w:eastAsia="Times New Roman" w:cstheme="minorHAnsi"/>
        </w:rPr>
      </w:pPr>
      <w:r w:rsidRPr="00B0697B">
        <w:rPr>
          <w:rFonts w:eastAsia="Times New Roman" w:cstheme="minorHAnsi"/>
        </w:rPr>
        <w:lastRenderedPageBreak/>
        <w:t>The standards for earning an evaluation level of “needs improvement” are as follows:</w:t>
      </w:r>
    </w:p>
    <w:p w:rsidR="00B72D5B" w:rsidRPr="00B0697B" w:rsidRDefault="00B72D5B" w:rsidP="00B72D5B">
      <w:pPr>
        <w:spacing w:before="100" w:beforeAutospacing="1" w:after="100" w:afterAutospacing="1" w:line="240" w:lineRule="auto"/>
        <w:rPr>
          <w:rFonts w:eastAsia="Times New Roman" w:cstheme="minorHAnsi"/>
        </w:rPr>
      </w:pPr>
      <w:r w:rsidRPr="00B0697B">
        <w:rPr>
          <w:rFonts w:eastAsia="Times New Roman" w:cstheme="minorHAnsi"/>
        </w:rPr>
        <w:t>The faculty member inconsistently demonstrated the required role knowledge and did not fully perform all requirements and duties.</w:t>
      </w:r>
    </w:p>
    <w:p w:rsidR="00B72D5B" w:rsidRPr="00B0697B" w:rsidRDefault="00B72D5B" w:rsidP="00B72D5B">
      <w:pPr>
        <w:spacing w:before="100" w:beforeAutospacing="1" w:after="100" w:afterAutospacing="1" w:line="240" w:lineRule="auto"/>
        <w:rPr>
          <w:rFonts w:eastAsia="Times New Roman" w:cstheme="minorHAnsi"/>
        </w:rPr>
      </w:pPr>
      <w:r w:rsidRPr="00B0697B">
        <w:rPr>
          <w:rFonts w:eastAsia="Times New Roman" w:cstheme="minorHAnsi"/>
        </w:rPr>
        <w:t>In some instances faculty members may be learning new roles and may have not yet completely mastered the required competencies.</w:t>
      </w:r>
    </w:p>
    <w:p w:rsidR="00B72D5B" w:rsidRPr="00B0697B" w:rsidRDefault="00B72D5B" w:rsidP="00B72D5B">
      <w:pPr>
        <w:spacing w:before="100" w:beforeAutospacing="1" w:after="100" w:afterAutospacing="1" w:line="240" w:lineRule="auto"/>
        <w:rPr>
          <w:rFonts w:eastAsia="Times New Roman" w:cstheme="minorHAnsi"/>
        </w:rPr>
      </w:pPr>
      <w:r w:rsidRPr="00B0697B">
        <w:rPr>
          <w:rFonts w:cstheme="minorHAnsi"/>
        </w:rPr>
        <w:t>The performance issues may include inconsistent interactions with patrons, peers and/or management.</w:t>
      </w:r>
      <w:r w:rsidRPr="00B0697B">
        <w:rPr>
          <w:rFonts w:eastAsia="Times New Roman" w:cstheme="minorHAnsi"/>
        </w:rPr>
        <w:t xml:space="preserve"> </w:t>
      </w:r>
    </w:p>
    <w:p w:rsidR="00B72D5B" w:rsidRPr="00B0697B" w:rsidRDefault="00B72D5B" w:rsidP="00B72D5B">
      <w:pPr>
        <w:rPr>
          <w:rFonts w:eastAsia="Times New Roman" w:cstheme="minorHAnsi"/>
        </w:rPr>
      </w:pPr>
      <w:r w:rsidRPr="00B0697B">
        <w:rPr>
          <w:rFonts w:eastAsia="Times New Roman" w:cstheme="minorHAnsi"/>
        </w:rPr>
        <w:t xml:space="preserve">The faculty member demonstrated </w:t>
      </w:r>
      <w:r w:rsidR="00961551" w:rsidRPr="00B0697B">
        <w:rPr>
          <w:rFonts w:eastAsia="Times New Roman" w:cstheme="minorHAnsi"/>
        </w:rPr>
        <w:t>willingness</w:t>
      </w:r>
      <w:r w:rsidRPr="00B0697B">
        <w:rPr>
          <w:rFonts w:eastAsia="Times New Roman" w:cstheme="minorHAnsi"/>
        </w:rPr>
        <w:t xml:space="preserve"> or an ability to improve performance and resolve deficiencies.</w:t>
      </w:r>
    </w:p>
    <w:p w:rsidR="00B72D5B" w:rsidRPr="00B0697B" w:rsidRDefault="00B72D5B" w:rsidP="00B72D5B">
      <w:pPr>
        <w:rPr>
          <w:rFonts w:cstheme="minorHAnsi"/>
        </w:rPr>
      </w:pPr>
      <w:r w:rsidRPr="00B0697B">
        <w:rPr>
          <w:rFonts w:eastAsia="Times New Roman" w:cstheme="minorHAnsi"/>
        </w:rPr>
        <w:t>When performance is at this level, counseling and coaching is warranted.</w:t>
      </w:r>
    </w:p>
    <w:p w:rsidR="00B72D5B" w:rsidRPr="00B0697B" w:rsidRDefault="00B72D5B" w:rsidP="00B72D5B">
      <w:pPr>
        <w:rPr>
          <w:rFonts w:cstheme="minorHAnsi"/>
          <w:b/>
          <w:sz w:val="24"/>
          <w:szCs w:val="24"/>
        </w:rPr>
      </w:pPr>
      <w:r w:rsidRPr="00B0697B">
        <w:rPr>
          <w:rFonts w:cstheme="minorHAnsi"/>
          <w:b/>
          <w:sz w:val="24"/>
          <w:szCs w:val="24"/>
        </w:rPr>
        <w:t>U</w:t>
      </w:r>
      <w:r w:rsidR="000246A4">
        <w:rPr>
          <w:rFonts w:cstheme="minorHAnsi"/>
          <w:b/>
          <w:sz w:val="24"/>
          <w:szCs w:val="24"/>
        </w:rPr>
        <w:t>n</w:t>
      </w:r>
      <w:r w:rsidR="00961551">
        <w:rPr>
          <w:rFonts w:cstheme="minorHAnsi"/>
          <w:b/>
          <w:sz w:val="24"/>
          <w:szCs w:val="24"/>
        </w:rPr>
        <w:t>satisfactory</w:t>
      </w:r>
    </w:p>
    <w:p w:rsidR="00B72D5B" w:rsidRPr="00B0697B" w:rsidRDefault="00B72D5B" w:rsidP="00B72D5B">
      <w:pPr>
        <w:spacing w:after="0"/>
        <w:rPr>
          <w:rFonts w:eastAsia="Times New Roman" w:cstheme="minorHAnsi"/>
        </w:rPr>
      </w:pPr>
      <w:r w:rsidRPr="00B0697B">
        <w:rPr>
          <w:rFonts w:eastAsia="Times New Roman" w:cstheme="minorHAnsi"/>
        </w:rPr>
        <w:t xml:space="preserve">Employees at this level clearly and consistently failed to meet all or a significant portion of the performance expectations of a library professional in the past year. </w:t>
      </w:r>
    </w:p>
    <w:p w:rsidR="00B72D5B" w:rsidRPr="00B0697B" w:rsidRDefault="00B72D5B" w:rsidP="00B72D5B">
      <w:pPr>
        <w:spacing w:after="0"/>
        <w:rPr>
          <w:rFonts w:eastAsia="Times New Roman" w:cstheme="minorHAnsi"/>
        </w:rPr>
      </w:pPr>
    </w:p>
    <w:p w:rsidR="00B72D5B" w:rsidRPr="00B0697B" w:rsidRDefault="00B72D5B" w:rsidP="00B72D5B">
      <w:pPr>
        <w:spacing w:after="0"/>
        <w:rPr>
          <w:rFonts w:eastAsia="Times New Roman" w:cstheme="minorHAnsi"/>
        </w:rPr>
      </w:pPr>
      <w:r w:rsidRPr="00B0697B">
        <w:rPr>
          <w:rFonts w:eastAsia="Times New Roman" w:cstheme="minorHAnsi"/>
        </w:rPr>
        <w:t>Their work product was regularly incomplete and/or did not meet the minimal standards for quantity or quality, or the faculty member often missed deadlines.</w:t>
      </w:r>
    </w:p>
    <w:p w:rsidR="00B72D5B" w:rsidRPr="00B0697B" w:rsidRDefault="00B72D5B" w:rsidP="00B72D5B">
      <w:pPr>
        <w:spacing w:after="0"/>
        <w:rPr>
          <w:rFonts w:eastAsia="Times New Roman" w:cstheme="minorHAnsi"/>
        </w:rPr>
      </w:pPr>
    </w:p>
    <w:p w:rsidR="00B72D5B" w:rsidRPr="00B0697B" w:rsidRDefault="00B72D5B" w:rsidP="00B72D5B">
      <w:pPr>
        <w:spacing w:after="0"/>
        <w:rPr>
          <w:rFonts w:eastAsia="Times New Roman" w:cstheme="minorHAnsi"/>
        </w:rPr>
      </w:pPr>
      <w:r w:rsidRPr="00B0697B">
        <w:rPr>
          <w:rFonts w:eastAsia="Times New Roman" w:cstheme="minorHAnsi"/>
        </w:rPr>
        <w:t xml:space="preserve">The employee may have shown either unwillingness or an inability to improve. </w:t>
      </w:r>
    </w:p>
    <w:p w:rsidR="00B72D5B" w:rsidRPr="00B0697B" w:rsidRDefault="00B72D5B" w:rsidP="00B72D5B">
      <w:pPr>
        <w:spacing w:after="0"/>
        <w:rPr>
          <w:rFonts w:eastAsia="Times New Roman" w:cstheme="minorHAnsi"/>
        </w:rPr>
      </w:pPr>
    </w:p>
    <w:p w:rsidR="00B72D5B" w:rsidRPr="00B0697B" w:rsidRDefault="00B72D5B" w:rsidP="00B72D5B">
      <w:pPr>
        <w:spacing w:after="0"/>
        <w:rPr>
          <w:rFonts w:cstheme="minorHAnsi"/>
        </w:rPr>
      </w:pPr>
      <w:r w:rsidRPr="00B0697B">
        <w:rPr>
          <w:rFonts w:cstheme="minorHAnsi"/>
        </w:rPr>
        <w:t>The characteristics of UN</w:t>
      </w:r>
      <w:r w:rsidR="00C071FE">
        <w:rPr>
          <w:rFonts w:cstheme="minorHAnsi"/>
        </w:rPr>
        <w:t>SATISFACTORY</w:t>
      </w:r>
      <w:r w:rsidRPr="00B0697B">
        <w:rPr>
          <w:rFonts w:cstheme="minorHAnsi"/>
        </w:rPr>
        <w:t xml:space="preserve"> performance could include but are not limited to: </w:t>
      </w:r>
    </w:p>
    <w:p w:rsidR="00B72D5B" w:rsidRPr="00B0697B" w:rsidRDefault="00B72D5B" w:rsidP="00B72D5B">
      <w:pPr>
        <w:numPr>
          <w:ilvl w:val="0"/>
          <w:numId w:val="5"/>
        </w:numPr>
        <w:spacing w:before="100" w:beforeAutospacing="1" w:after="0" w:line="240" w:lineRule="auto"/>
        <w:ind w:left="0" w:firstLine="0"/>
        <w:rPr>
          <w:rFonts w:eastAsia="Times New Roman" w:cstheme="minorHAnsi"/>
        </w:rPr>
      </w:pPr>
      <w:r w:rsidRPr="00B0697B">
        <w:rPr>
          <w:rFonts w:eastAsia="Times New Roman" w:cstheme="minorHAnsi"/>
        </w:rPr>
        <w:t>Took  little to no initiative, even with prompting</w:t>
      </w:r>
    </w:p>
    <w:p w:rsidR="00B72D5B" w:rsidRPr="00B0697B" w:rsidRDefault="00B72D5B" w:rsidP="00B72D5B">
      <w:pPr>
        <w:numPr>
          <w:ilvl w:val="0"/>
          <w:numId w:val="5"/>
        </w:numPr>
        <w:spacing w:before="100" w:beforeAutospacing="1" w:after="0" w:afterAutospacing="1" w:line="240" w:lineRule="auto"/>
        <w:ind w:left="0" w:firstLine="0"/>
        <w:rPr>
          <w:rFonts w:eastAsia="Times New Roman" w:cstheme="minorHAnsi"/>
        </w:rPr>
      </w:pPr>
      <w:r w:rsidRPr="00B0697B">
        <w:rPr>
          <w:rFonts w:eastAsia="Times New Roman" w:cstheme="minorHAnsi"/>
        </w:rPr>
        <w:t>Exhibited inappropriate or unprofessional interactions with patrons, peers and/or management</w:t>
      </w:r>
    </w:p>
    <w:p w:rsidR="00B72D5B" w:rsidRPr="00B0697B" w:rsidRDefault="00B72D5B" w:rsidP="00B72D5B">
      <w:pPr>
        <w:numPr>
          <w:ilvl w:val="0"/>
          <w:numId w:val="5"/>
        </w:numPr>
        <w:spacing w:before="100" w:beforeAutospacing="1" w:after="0" w:afterAutospacing="1" w:line="240" w:lineRule="auto"/>
        <w:ind w:hanging="720"/>
        <w:rPr>
          <w:rFonts w:eastAsia="Times New Roman" w:cstheme="minorHAnsi"/>
        </w:rPr>
      </w:pPr>
      <w:r w:rsidRPr="00B0697B">
        <w:rPr>
          <w:rFonts w:eastAsia="Times New Roman" w:cstheme="minorHAnsi"/>
        </w:rPr>
        <w:t>Required more than the expected level of supervision due to lower quality work or level of learning required to complete role successfully</w:t>
      </w:r>
    </w:p>
    <w:p w:rsidR="00B72D5B" w:rsidRPr="00B0697B" w:rsidRDefault="00B72D5B" w:rsidP="00B72D5B">
      <w:pPr>
        <w:pStyle w:val="ListParagraph"/>
        <w:numPr>
          <w:ilvl w:val="1"/>
          <w:numId w:val="5"/>
        </w:numPr>
        <w:spacing w:after="0"/>
        <w:ind w:left="0" w:firstLine="0"/>
        <w:rPr>
          <w:rFonts w:cstheme="minorHAnsi"/>
        </w:rPr>
      </w:pPr>
      <w:r w:rsidRPr="00B0697B">
        <w:rPr>
          <w:rFonts w:cstheme="minorHAnsi"/>
        </w:rPr>
        <w:t xml:space="preserve">Refused to accept or fulfill work assignments </w:t>
      </w:r>
    </w:p>
    <w:p w:rsidR="00B72D5B" w:rsidRPr="00B0697B" w:rsidRDefault="00B72D5B" w:rsidP="00B72D5B">
      <w:pPr>
        <w:pStyle w:val="ListParagraph"/>
        <w:numPr>
          <w:ilvl w:val="1"/>
          <w:numId w:val="5"/>
        </w:numPr>
        <w:spacing w:after="0"/>
        <w:ind w:left="0" w:firstLine="0"/>
        <w:rPr>
          <w:rFonts w:cstheme="minorHAnsi"/>
        </w:rPr>
      </w:pPr>
      <w:r w:rsidRPr="00B0697B">
        <w:rPr>
          <w:rFonts w:cstheme="minorHAnsi"/>
        </w:rPr>
        <w:t>Failed to work towards improving problematic performance</w:t>
      </w:r>
    </w:p>
    <w:p w:rsidR="00B72D5B" w:rsidRPr="00B0697B" w:rsidRDefault="00B72D5B" w:rsidP="00B72D5B">
      <w:pPr>
        <w:pStyle w:val="ListParagraph"/>
        <w:numPr>
          <w:ilvl w:val="1"/>
          <w:numId w:val="5"/>
        </w:numPr>
        <w:spacing w:after="0"/>
        <w:ind w:left="0" w:firstLine="0"/>
        <w:rPr>
          <w:rFonts w:cstheme="minorHAnsi"/>
        </w:rPr>
      </w:pPr>
      <w:r w:rsidRPr="00B0697B">
        <w:rPr>
          <w:rFonts w:cstheme="minorHAnsi"/>
        </w:rPr>
        <w:t xml:space="preserve">Did not work effectively with colleagues or patrons </w:t>
      </w:r>
    </w:p>
    <w:p w:rsidR="00B72D5B" w:rsidRPr="00B0697B" w:rsidRDefault="00B72D5B" w:rsidP="00B72D5B">
      <w:pPr>
        <w:pStyle w:val="ListParagraph"/>
        <w:numPr>
          <w:ilvl w:val="1"/>
          <w:numId w:val="5"/>
        </w:numPr>
        <w:spacing w:after="0"/>
        <w:ind w:left="0" w:firstLine="0"/>
        <w:rPr>
          <w:rFonts w:cstheme="minorHAnsi"/>
        </w:rPr>
      </w:pPr>
      <w:r w:rsidRPr="00B0697B">
        <w:rPr>
          <w:rFonts w:cstheme="minorHAnsi"/>
        </w:rPr>
        <w:t xml:space="preserve">Performed without conforming to library mission, policies or procedures </w:t>
      </w:r>
    </w:p>
    <w:p w:rsidR="00B72D5B" w:rsidRPr="00B0697B" w:rsidRDefault="00B72D5B" w:rsidP="00B72D5B">
      <w:pPr>
        <w:spacing w:after="0"/>
        <w:rPr>
          <w:rFonts w:eastAsia="Times New Roman" w:cstheme="minorHAnsi"/>
        </w:rPr>
      </w:pPr>
    </w:p>
    <w:p w:rsidR="009F2432" w:rsidRDefault="00B72D5B">
      <w:pPr>
        <w:rPr>
          <w:rFonts w:cstheme="minorHAnsi"/>
          <w:b/>
        </w:rPr>
      </w:pPr>
      <w:r w:rsidRPr="00B0697B">
        <w:rPr>
          <w:rFonts w:eastAsia="Times New Roman" w:cstheme="minorHAnsi"/>
        </w:rPr>
        <w:t>Performance at this level requires corrective action.</w:t>
      </w:r>
    </w:p>
    <w:p w:rsidR="00961551" w:rsidRDefault="00961551" w:rsidP="00961551">
      <w:pPr>
        <w:rPr>
          <w:rFonts w:cstheme="minorHAnsi"/>
          <w:b/>
          <w:sz w:val="28"/>
          <w:szCs w:val="28"/>
        </w:rPr>
      </w:pPr>
      <w:r w:rsidRPr="000246A4">
        <w:rPr>
          <w:rFonts w:cstheme="minorHAnsi"/>
          <w:b/>
          <w:sz w:val="28"/>
          <w:szCs w:val="28"/>
        </w:rPr>
        <w:t>Additional Notes</w:t>
      </w:r>
    </w:p>
    <w:p w:rsidR="008466C3" w:rsidRPr="008466C3" w:rsidRDefault="008466C3" w:rsidP="00961551">
      <w:pPr>
        <w:rPr>
          <w:rFonts w:cstheme="minorHAnsi"/>
        </w:rPr>
      </w:pPr>
      <w:r>
        <w:rPr>
          <w:rFonts w:cstheme="minorHAnsi"/>
        </w:rPr>
        <w:t>The five evaluation levels presented above need to be considered within the context of the following statements.</w:t>
      </w:r>
    </w:p>
    <w:p w:rsidR="00961551" w:rsidRDefault="00961551" w:rsidP="00961551">
      <w:pPr>
        <w:pStyle w:val="ListParagraph"/>
        <w:numPr>
          <w:ilvl w:val="0"/>
          <w:numId w:val="10"/>
        </w:numPr>
        <w:rPr>
          <w:rFonts w:cstheme="minorHAnsi"/>
        </w:rPr>
      </w:pPr>
      <w:r w:rsidRPr="00961551">
        <w:rPr>
          <w:rFonts w:cstheme="minorHAnsi"/>
        </w:rPr>
        <w:t xml:space="preserve">The “Successful” level is compatible with the attainment of tenure and/or promotion.  </w:t>
      </w:r>
    </w:p>
    <w:p w:rsidR="00231A1B" w:rsidRPr="00961551" w:rsidRDefault="00722A33" w:rsidP="00231A1B">
      <w:pPr>
        <w:pStyle w:val="ListParagraph"/>
        <w:numPr>
          <w:ilvl w:val="0"/>
          <w:numId w:val="10"/>
        </w:numPr>
        <w:rPr>
          <w:rFonts w:cstheme="minorHAnsi"/>
        </w:rPr>
      </w:pPr>
      <w:r>
        <w:rPr>
          <w:rFonts w:cstheme="minorHAnsi"/>
        </w:rPr>
        <w:t xml:space="preserve">Each faculty member will be evaluated individually based on the established criteria for each level and not in comparison with other faculty being evaluated.   </w:t>
      </w:r>
    </w:p>
    <w:p w:rsidR="00961551" w:rsidRDefault="00961551" w:rsidP="00961551">
      <w:pPr>
        <w:pStyle w:val="ListParagraph"/>
        <w:numPr>
          <w:ilvl w:val="0"/>
          <w:numId w:val="10"/>
        </w:numPr>
        <w:rPr>
          <w:rFonts w:cstheme="minorHAnsi"/>
        </w:rPr>
      </w:pPr>
      <w:r>
        <w:rPr>
          <w:rFonts w:cstheme="minorHAnsi"/>
        </w:rPr>
        <w:t>There will be no “quota” or forced bell curve associated with the various evaluation levels.</w:t>
      </w:r>
    </w:p>
    <w:p w:rsidR="00965533" w:rsidRPr="00FF37AC" w:rsidRDefault="008466C3" w:rsidP="00965533">
      <w:pPr>
        <w:pStyle w:val="ListParagraph"/>
        <w:numPr>
          <w:ilvl w:val="0"/>
          <w:numId w:val="10"/>
        </w:numPr>
        <w:rPr>
          <w:rFonts w:cstheme="minorHAnsi"/>
        </w:rPr>
      </w:pPr>
      <w:r w:rsidRPr="00961551">
        <w:rPr>
          <w:rFonts w:cstheme="minorHAnsi"/>
        </w:rPr>
        <w:t>A new evaluation culture will</w:t>
      </w:r>
      <w:r>
        <w:rPr>
          <w:rFonts w:cstheme="minorHAnsi"/>
        </w:rPr>
        <w:t xml:space="preserve"> need to accompany the proposed changes </w:t>
      </w:r>
      <w:r w:rsidRPr="00961551">
        <w:rPr>
          <w:rFonts w:cstheme="minorHAnsi"/>
        </w:rPr>
        <w:t xml:space="preserve">and evaluators need to be consistent </w:t>
      </w:r>
      <w:r>
        <w:rPr>
          <w:rFonts w:cstheme="minorHAnsi"/>
        </w:rPr>
        <w:t xml:space="preserve">in their method of assessment. Training will be provided to supervisors and other faculty members to help ensure </w:t>
      </w:r>
      <w:r w:rsidRPr="00FF37AC">
        <w:rPr>
          <w:rFonts w:cstheme="minorHAnsi"/>
        </w:rPr>
        <w:t xml:space="preserve">this </w:t>
      </w:r>
      <w:r w:rsidR="00231A1B" w:rsidRPr="00FF37AC">
        <w:rPr>
          <w:rFonts w:cstheme="minorHAnsi"/>
        </w:rPr>
        <w:t xml:space="preserve">happens. </w:t>
      </w:r>
    </w:p>
    <w:p w:rsidR="008466C3" w:rsidRPr="00FF37AC" w:rsidRDefault="00965533" w:rsidP="00965533">
      <w:pPr>
        <w:pStyle w:val="ListParagraph"/>
        <w:numPr>
          <w:ilvl w:val="0"/>
          <w:numId w:val="10"/>
        </w:numPr>
        <w:rPr>
          <w:rFonts w:cstheme="minorHAnsi"/>
        </w:rPr>
      </w:pPr>
      <w:r w:rsidRPr="00FF37AC">
        <w:rPr>
          <w:rFonts w:cstheme="minorHAnsi"/>
        </w:rPr>
        <w:lastRenderedPageBreak/>
        <w:t>Implementation of the new evaluation levels requires a faculty vote.</w:t>
      </w:r>
    </w:p>
    <w:p w:rsidR="00965533" w:rsidRPr="00FF37AC" w:rsidRDefault="00965533" w:rsidP="00965533">
      <w:pPr>
        <w:pStyle w:val="ListParagraph"/>
        <w:numPr>
          <w:ilvl w:val="0"/>
          <w:numId w:val="10"/>
        </w:numPr>
        <w:rPr>
          <w:rFonts w:cstheme="minorHAnsi"/>
        </w:rPr>
      </w:pPr>
      <w:r w:rsidRPr="00FF37AC">
        <w:rPr>
          <w:rFonts w:cstheme="minorHAnsi"/>
        </w:rPr>
        <w:t>Timetable if implemented:</w:t>
      </w:r>
    </w:p>
    <w:p w:rsidR="00965533" w:rsidRPr="00FF37AC" w:rsidRDefault="007B30C4" w:rsidP="00965533">
      <w:pPr>
        <w:pStyle w:val="ListParagraph"/>
        <w:numPr>
          <w:ilvl w:val="1"/>
          <w:numId w:val="10"/>
        </w:numPr>
        <w:rPr>
          <w:rFonts w:cstheme="minorHAnsi"/>
        </w:rPr>
      </w:pPr>
      <w:r w:rsidRPr="00FF37AC">
        <w:rPr>
          <w:rFonts w:cstheme="minorHAnsi"/>
        </w:rPr>
        <w:t xml:space="preserve">The </w:t>
      </w:r>
      <w:r w:rsidR="00965533" w:rsidRPr="00FF37AC">
        <w:rPr>
          <w:rFonts w:cstheme="minorHAnsi"/>
        </w:rPr>
        <w:t xml:space="preserve">new evaluation levels </w:t>
      </w:r>
      <w:r w:rsidRPr="00FF37AC">
        <w:rPr>
          <w:rFonts w:cstheme="minorHAnsi"/>
        </w:rPr>
        <w:t xml:space="preserve">will be </w:t>
      </w:r>
      <w:r w:rsidR="00FF37AC" w:rsidRPr="00FF37AC">
        <w:rPr>
          <w:rFonts w:cstheme="minorHAnsi"/>
        </w:rPr>
        <w:t>used for</w:t>
      </w:r>
      <w:r w:rsidR="00965533" w:rsidRPr="00FF37AC">
        <w:rPr>
          <w:rFonts w:cstheme="minorHAnsi"/>
        </w:rPr>
        <w:t xml:space="preserve"> the first time for the 2013-2014 evaluation cycle</w:t>
      </w:r>
      <w:r w:rsidRPr="00FF37AC">
        <w:rPr>
          <w:rFonts w:cstheme="minorHAnsi"/>
        </w:rPr>
        <w:t>.</w:t>
      </w:r>
    </w:p>
    <w:p w:rsidR="00965533" w:rsidRPr="00FF37AC" w:rsidRDefault="00965533" w:rsidP="00965533">
      <w:pPr>
        <w:pStyle w:val="ListParagraph"/>
        <w:numPr>
          <w:ilvl w:val="1"/>
          <w:numId w:val="10"/>
        </w:numPr>
        <w:rPr>
          <w:rFonts w:cstheme="minorHAnsi"/>
        </w:rPr>
      </w:pPr>
      <w:r w:rsidRPr="00FF37AC">
        <w:rPr>
          <w:rFonts w:cstheme="minorHAnsi"/>
        </w:rPr>
        <w:t xml:space="preserve">For </w:t>
      </w:r>
      <w:r w:rsidR="007B30C4" w:rsidRPr="00FF37AC">
        <w:rPr>
          <w:rFonts w:cstheme="minorHAnsi"/>
        </w:rPr>
        <w:t xml:space="preserve">the </w:t>
      </w:r>
      <w:r w:rsidRPr="00FF37AC">
        <w:rPr>
          <w:rFonts w:cstheme="minorHAnsi"/>
        </w:rPr>
        <w:t xml:space="preserve">2012-2013 evaluation cycle, supervisors </w:t>
      </w:r>
      <w:r w:rsidR="007B30C4" w:rsidRPr="00FF37AC">
        <w:rPr>
          <w:rFonts w:cstheme="minorHAnsi"/>
        </w:rPr>
        <w:t xml:space="preserve">will </w:t>
      </w:r>
      <w:r w:rsidRPr="00FF37AC">
        <w:rPr>
          <w:rFonts w:cstheme="minorHAnsi"/>
        </w:rPr>
        <w:t>use the current evaluation levels for all faculty evaluations, but also provide separate feedback to the faculty member on how they would have been assessed based on the new rating levels.</w:t>
      </w:r>
    </w:p>
    <w:p w:rsidR="00965533" w:rsidRPr="00FF37AC" w:rsidRDefault="00965533" w:rsidP="00965533">
      <w:pPr>
        <w:pStyle w:val="ListParagraph"/>
        <w:numPr>
          <w:ilvl w:val="0"/>
          <w:numId w:val="10"/>
        </w:numPr>
        <w:rPr>
          <w:rFonts w:cstheme="minorHAnsi"/>
        </w:rPr>
      </w:pPr>
      <w:r w:rsidRPr="00FF37AC">
        <w:rPr>
          <w:rFonts w:cstheme="minorHAnsi"/>
        </w:rPr>
        <w:t xml:space="preserve">Use of these evaluations for future merit pay considerations will be addressed separately if the new evaluation levels are adopted.  </w:t>
      </w:r>
    </w:p>
    <w:p w:rsidR="008466C3" w:rsidRPr="00FF37AC" w:rsidRDefault="008466C3" w:rsidP="008466C3">
      <w:pPr>
        <w:pStyle w:val="ListParagraph"/>
        <w:rPr>
          <w:rFonts w:cstheme="minorHAnsi"/>
        </w:rPr>
      </w:pPr>
    </w:p>
    <w:p w:rsidR="00961551" w:rsidRPr="00FF37AC" w:rsidRDefault="00961551">
      <w:pPr>
        <w:rPr>
          <w:rFonts w:cstheme="minorHAnsi"/>
          <w:b/>
        </w:rPr>
      </w:pPr>
    </w:p>
    <w:p w:rsidR="00B72D5B" w:rsidRDefault="00B72D5B">
      <w:pPr>
        <w:rPr>
          <w:b/>
        </w:rPr>
      </w:pPr>
    </w:p>
    <w:sectPr w:rsidR="00B72D5B" w:rsidSect="00CC36E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0D" w:rsidRDefault="00F6320D" w:rsidP="00135FC7">
      <w:pPr>
        <w:spacing w:after="0" w:line="240" w:lineRule="auto"/>
      </w:pPr>
      <w:r>
        <w:separator/>
      </w:r>
    </w:p>
  </w:endnote>
  <w:endnote w:type="continuationSeparator" w:id="0">
    <w:p w:rsidR="00F6320D" w:rsidRDefault="00F6320D" w:rsidP="0013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75565"/>
      <w:docPartObj>
        <w:docPartGallery w:val="Page Numbers (Bottom of Page)"/>
        <w:docPartUnique/>
      </w:docPartObj>
    </w:sdtPr>
    <w:sdtEndPr>
      <w:rPr>
        <w:noProof/>
      </w:rPr>
    </w:sdtEndPr>
    <w:sdtContent>
      <w:p w:rsidR="00135FC7" w:rsidRDefault="00135FC7">
        <w:pPr>
          <w:pStyle w:val="Footer"/>
          <w:jc w:val="right"/>
        </w:pPr>
        <w:r>
          <w:fldChar w:fldCharType="begin"/>
        </w:r>
        <w:r>
          <w:instrText xml:space="preserve"> PAGE   \* MERGEFORMAT </w:instrText>
        </w:r>
        <w:r>
          <w:fldChar w:fldCharType="separate"/>
        </w:r>
        <w:r w:rsidR="00137F5A">
          <w:rPr>
            <w:noProof/>
          </w:rPr>
          <w:t>4</w:t>
        </w:r>
        <w:r>
          <w:rPr>
            <w:noProof/>
          </w:rPr>
          <w:fldChar w:fldCharType="end"/>
        </w:r>
      </w:p>
    </w:sdtContent>
  </w:sdt>
  <w:p w:rsidR="00135FC7" w:rsidRDefault="00135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0D" w:rsidRDefault="00F6320D" w:rsidP="00135FC7">
      <w:pPr>
        <w:spacing w:after="0" w:line="240" w:lineRule="auto"/>
      </w:pPr>
      <w:r>
        <w:separator/>
      </w:r>
    </w:p>
  </w:footnote>
  <w:footnote w:type="continuationSeparator" w:id="0">
    <w:p w:rsidR="00F6320D" w:rsidRDefault="00F6320D" w:rsidP="00135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A83"/>
    <w:multiLevelType w:val="hybridMultilevel"/>
    <w:tmpl w:val="25DA86FC"/>
    <w:lvl w:ilvl="0" w:tplc="04090001">
      <w:start w:val="1"/>
      <w:numFmt w:val="bullet"/>
      <w:lvlText w:val=""/>
      <w:lvlJc w:val="left"/>
      <w:pPr>
        <w:ind w:left="720" w:hanging="360"/>
      </w:pPr>
      <w:rPr>
        <w:rFonts w:ascii="Symbol" w:hAnsi="Symbol" w:hint="default"/>
      </w:rPr>
    </w:lvl>
    <w:lvl w:ilvl="1" w:tplc="0BBC7E14">
      <w:numFmt w:val="bullet"/>
      <w:lvlText w:val="•"/>
      <w:lvlJc w:val="left"/>
      <w:pPr>
        <w:ind w:left="1590" w:hanging="51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B654B"/>
    <w:multiLevelType w:val="hybridMultilevel"/>
    <w:tmpl w:val="2AE87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E2BC2"/>
    <w:multiLevelType w:val="hybridMultilevel"/>
    <w:tmpl w:val="FDB0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C63CF"/>
    <w:multiLevelType w:val="hybridMultilevel"/>
    <w:tmpl w:val="AC0C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C2957"/>
    <w:multiLevelType w:val="hybridMultilevel"/>
    <w:tmpl w:val="30DCADD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ABD1E96"/>
    <w:multiLevelType w:val="hybridMultilevel"/>
    <w:tmpl w:val="BC4E7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3450E"/>
    <w:multiLevelType w:val="hybridMultilevel"/>
    <w:tmpl w:val="D552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650B1"/>
    <w:multiLevelType w:val="hybridMultilevel"/>
    <w:tmpl w:val="F3D4D7C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05672"/>
    <w:multiLevelType w:val="hybridMultilevel"/>
    <w:tmpl w:val="A356A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274EC5"/>
    <w:multiLevelType w:val="hybridMultilevel"/>
    <w:tmpl w:val="39247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2"/>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6E"/>
    <w:rsid w:val="000246A4"/>
    <w:rsid w:val="000D2E13"/>
    <w:rsid w:val="000E7628"/>
    <w:rsid w:val="00135FC7"/>
    <w:rsid w:val="00137F5A"/>
    <w:rsid w:val="00145E8B"/>
    <w:rsid w:val="00231A1B"/>
    <w:rsid w:val="002A4E7A"/>
    <w:rsid w:val="002B012E"/>
    <w:rsid w:val="00356BC5"/>
    <w:rsid w:val="003D3EBB"/>
    <w:rsid w:val="00474F29"/>
    <w:rsid w:val="004A3755"/>
    <w:rsid w:val="004F4E89"/>
    <w:rsid w:val="00587FF9"/>
    <w:rsid w:val="005D5ECD"/>
    <w:rsid w:val="006203CC"/>
    <w:rsid w:val="0063766E"/>
    <w:rsid w:val="00676095"/>
    <w:rsid w:val="00722A33"/>
    <w:rsid w:val="0077499F"/>
    <w:rsid w:val="007B30C4"/>
    <w:rsid w:val="00835138"/>
    <w:rsid w:val="008466C3"/>
    <w:rsid w:val="00863177"/>
    <w:rsid w:val="009161C1"/>
    <w:rsid w:val="00920612"/>
    <w:rsid w:val="00961551"/>
    <w:rsid w:val="00965533"/>
    <w:rsid w:val="009D0A09"/>
    <w:rsid w:val="009F2432"/>
    <w:rsid w:val="00A17EB8"/>
    <w:rsid w:val="00A326F0"/>
    <w:rsid w:val="00A94A77"/>
    <w:rsid w:val="00B01968"/>
    <w:rsid w:val="00B0697B"/>
    <w:rsid w:val="00B72D5B"/>
    <w:rsid w:val="00B73060"/>
    <w:rsid w:val="00C05C5E"/>
    <w:rsid w:val="00C071FE"/>
    <w:rsid w:val="00C64B59"/>
    <w:rsid w:val="00C7690F"/>
    <w:rsid w:val="00CC36ED"/>
    <w:rsid w:val="00CF4800"/>
    <w:rsid w:val="00D06D39"/>
    <w:rsid w:val="00D304A0"/>
    <w:rsid w:val="00D35E3A"/>
    <w:rsid w:val="00D50E3A"/>
    <w:rsid w:val="00D903DA"/>
    <w:rsid w:val="00E134BC"/>
    <w:rsid w:val="00E562E7"/>
    <w:rsid w:val="00EA457B"/>
    <w:rsid w:val="00F6320D"/>
    <w:rsid w:val="00F635DD"/>
    <w:rsid w:val="00FD4CED"/>
    <w:rsid w:val="00FE1562"/>
    <w:rsid w:val="00FF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095"/>
    <w:pPr>
      <w:ind w:left="720"/>
      <w:contextualSpacing/>
    </w:pPr>
  </w:style>
  <w:style w:type="table" w:styleId="TableGrid">
    <w:name w:val="Table Grid"/>
    <w:basedOn w:val="TableNormal"/>
    <w:rsid w:val="009F2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EBB"/>
    <w:rPr>
      <w:rFonts w:ascii="Tahoma" w:hAnsi="Tahoma" w:cs="Tahoma"/>
      <w:sz w:val="16"/>
      <w:szCs w:val="16"/>
    </w:rPr>
  </w:style>
  <w:style w:type="paragraph" w:styleId="Header">
    <w:name w:val="header"/>
    <w:basedOn w:val="Normal"/>
    <w:link w:val="HeaderChar"/>
    <w:uiPriority w:val="99"/>
    <w:unhideWhenUsed/>
    <w:rsid w:val="00135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FC7"/>
  </w:style>
  <w:style w:type="paragraph" w:styleId="Footer">
    <w:name w:val="footer"/>
    <w:basedOn w:val="Normal"/>
    <w:link w:val="FooterChar"/>
    <w:uiPriority w:val="99"/>
    <w:unhideWhenUsed/>
    <w:rsid w:val="00135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095"/>
    <w:pPr>
      <w:ind w:left="720"/>
      <w:contextualSpacing/>
    </w:pPr>
  </w:style>
  <w:style w:type="table" w:styleId="TableGrid">
    <w:name w:val="Table Grid"/>
    <w:basedOn w:val="TableNormal"/>
    <w:rsid w:val="009F2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EBB"/>
    <w:rPr>
      <w:rFonts w:ascii="Tahoma" w:hAnsi="Tahoma" w:cs="Tahoma"/>
      <w:sz w:val="16"/>
      <w:szCs w:val="16"/>
    </w:rPr>
  </w:style>
  <w:style w:type="paragraph" w:styleId="Header">
    <w:name w:val="header"/>
    <w:basedOn w:val="Normal"/>
    <w:link w:val="HeaderChar"/>
    <w:uiPriority w:val="99"/>
    <w:unhideWhenUsed/>
    <w:rsid w:val="00135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FC7"/>
  </w:style>
  <w:style w:type="paragraph" w:styleId="Footer">
    <w:name w:val="footer"/>
    <w:basedOn w:val="Normal"/>
    <w:link w:val="FooterChar"/>
    <w:uiPriority w:val="99"/>
    <w:unhideWhenUsed/>
    <w:rsid w:val="00135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Flordia</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2012-10-17T12:20:00Z</dcterms:created>
  <dcterms:modified xsi:type="dcterms:W3CDTF">2012-10-17T12:20:00Z</dcterms:modified>
</cp:coreProperties>
</file>