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4CE" w:rsidRDefault="009A44CE" w:rsidP="009A44CE">
      <w:pPr>
        <w:spacing w:after="0"/>
        <w:jc w:val="center"/>
        <w:rPr>
          <w:b/>
          <w:sz w:val="28"/>
          <w:szCs w:val="28"/>
        </w:rPr>
      </w:pPr>
      <w:r>
        <w:rPr>
          <w:b/>
          <w:sz w:val="28"/>
          <w:szCs w:val="28"/>
        </w:rPr>
        <w:t>Quarterly Meeting for the Collection and Grant Project:</w:t>
      </w:r>
    </w:p>
    <w:p w:rsidR="009A44CE" w:rsidRDefault="00D129BC" w:rsidP="00D129BC">
      <w:pPr>
        <w:spacing w:after="0"/>
        <w:jc w:val="center"/>
        <w:rPr>
          <w:b/>
          <w:sz w:val="28"/>
          <w:szCs w:val="28"/>
        </w:rPr>
      </w:pPr>
      <w:r w:rsidRPr="00D129BC">
        <w:rPr>
          <w:b/>
          <w:sz w:val="28"/>
          <w:szCs w:val="28"/>
        </w:rPr>
        <w:t>Vodou Archive: Curating and sharing the sources of Vodou religion and culture</w:t>
      </w:r>
    </w:p>
    <w:p w:rsidR="009A44CE" w:rsidRDefault="009A44CE" w:rsidP="00D129BC">
      <w:pPr>
        <w:spacing w:after="0"/>
        <w:jc w:val="center"/>
        <w:rPr>
          <w:b/>
          <w:sz w:val="28"/>
          <w:szCs w:val="28"/>
        </w:rPr>
      </w:pPr>
      <w:r>
        <w:rPr>
          <w:b/>
          <w:sz w:val="28"/>
          <w:szCs w:val="28"/>
        </w:rPr>
        <w:t>&amp;</w:t>
      </w:r>
    </w:p>
    <w:p w:rsidR="009A44CE" w:rsidRDefault="009A44CE" w:rsidP="00D129BC">
      <w:pPr>
        <w:spacing w:after="0"/>
        <w:jc w:val="center"/>
        <w:rPr>
          <w:b/>
          <w:sz w:val="28"/>
          <w:szCs w:val="28"/>
        </w:rPr>
      </w:pPr>
      <w:r w:rsidRPr="009A44CE">
        <w:rPr>
          <w:b/>
          <w:sz w:val="28"/>
          <w:szCs w:val="28"/>
        </w:rPr>
        <w:t>Archive of Haitian Religion and Culture: Collaborative Research and Scholarship on Haiti and the Haitian Diaspora</w:t>
      </w:r>
    </w:p>
    <w:p w:rsidR="005D3886" w:rsidRPr="00D129BC" w:rsidRDefault="00D129BC" w:rsidP="00D129BC">
      <w:pPr>
        <w:spacing w:after="0"/>
        <w:jc w:val="center"/>
        <w:rPr>
          <w:b/>
        </w:rPr>
      </w:pPr>
      <w:r>
        <w:rPr>
          <w:b/>
          <w:sz w:val="28"/>
          <w:szCs w:val="28"/>
        </w:rPr>
        <w:t xml:space="preserve"> (</w:t>
      </w:r>
      <w:hyperlink r:id="rId7" w:history="1">
        <w:r w:rsidRPr="006D21ED">
          <w:rPr>
            <w:rStyle w:val="Hyperlink"/>
            <w:b/>
            <w:sz w:val="28"/>
            <w:szCs w:val="28"/>
          </w:rPr>
          <w:t>http://www.dloc.com/vodou</w:t>
        </w:r>
      </w:hyperlink>
      <w:r>
        <w:rPr>
          <w:b/>
          <w:sz w:val="28"/>
          <w:szCs w:val="28"/>
        </w:rPr>
        <w:t xml:space="preserve">) </w:t>
      </w:r>
      <w:r>
        <w:rPr>
          <w:b/>
          <w:sz w:val="28"/>
          <w:szCs w:val="28"/>
        </w:rPr>
        <w:br/>
      </w:r>
    </w:p>
    <w:p w:rsidR="002346FC" w:rsidRPr="004D75AF" w:rsidRDefault="00D129BC" w:rsidP="004D75AF">
      <w:pPr>
        <w:spacing w:after="0"/>
        <w:rPr>
          <w:b/>
        </w:rPr>
      </w:pPr>
      <w:r>
        <w:rPr>
          <w:b/>
        </w:rPr>
        <w:t xml:space="preserve">UF </w:t>
      </w:r>
      <w:r w:rsidRPr="00D129BC">
        <w:rPr>
          <w:b/>
        </w:rPr>
        <w:t>Project Team</w:t>
      </w:r>
      <w:r w:rsidR="000F4F0D">
        <w:rPr>
          <w:b/>
        </w:rPr>
        <w:t xml:space="preserve"> and Affiliates</w:t>
      </w:r>
      <w:r w:rsidR="004D75AF">
        <w:rPr>
          <w:b/>
        </w:rPr>
        <w:t xml:space="preserve">: </w:t>
      </w:r>
      <w:r w:rsidR="00535D0E" w:rsidRPr="00535D0E">
        <w:t>Benjamin Hebblethwaite (PI)</w:t>
      </w:r>
      <w:r w:rsidR="004D75AF">
        <w:t xml:space="preserve">; </w:t>
      </w:r>
      <w:r w:rsidR="005E67CC" w:rsidRPr="00535D0E">
        <w:t xml:space="preserve">Laurie </w:t>
      </w:r>
      <w:r w:rsidR="00535D0E" w:rsidRPr="00535D0E">
        <w:t xml:space="preserve">N. </w:t>
      </w:r>
      <w:r w:rsidR="005E67CC" w:rsidRPr="00535D0E">
        <w:t>Taylor</w:t>
      </w:r>
      <w:r w:rsidR="004D75AF">
        <w:t xml:space="preserve">; </w:t>
      </w:r>
      <w:r w:rsidR="00535D0E">
        <w:t>Richard Freeman</w:t>
      </w:r>
      <w:r w:rsidR="004D75AF">
        <w:t xml:space="preserve">; </w:t>
      </w:r>
      <w:r w:rsidR="000F4F0D">
        <w:t>Dan Reboussin</w:t>
      </w:r>
      <w:r w:rsidR="004D75AF">
        <w:t xml:space="preserve">; </w:t>
      </w:r>
      <w:r w:rsidR="00214523">
        <w:t>Suchi Yellapantula</w:t>
      </w:r>
      <w:r w:rsidR="0022669C">
        <w:t xml:space="preserve">; </w:t>
      </w:r>
      <w:r w:rsidR="005E67CC" w:rsidRPr="00535D0E">
        <w:t>Bess de Farber</w:t>
      </w:r>
      <w:r w:rsidR="004D75AF">
        <w:t xml:space="preserve">; </w:t>
      </w:r>
      <w:r w:rsidR="0022669C">
        <w:t>Margarita Vargas-Betancourt</w:t>
      </w:r>
      <w:r w:rsidR="00C36972">
        <w:t>; Chelsea Dinsmore</w:t>
      </w:r>
      <w:r w:rsidR="004D75AF">
        <w:t xml:space="preserve">; </w:t>
      </w:r>
      <w:r w:rsidR="00C36972">
        <w:t>Laura Perry</w:t>
      </w:r>
      <w:r w:rsidR="00571EC6">
        <w:t xml:space="preserve">; </w:t>
      </w:r>
      <w:r w:rsidR="002346FC">
        <w:t>Megan Raitano</w:t>
      </w:r>
      <w:r w:rsidR="00F42E99">
        <w:t xml:space="preserve">; Tahiri </w:t>
      </w:r>
      <w:r w:rsidR="0023714C">
        <w:t>Jean-Baptiste</w:t>
      </w:r>
    </w:p>
    <w:p w:rsidR="00D129BC" w:rsidRDefault="00D129BC" w:rsidP="00D129BC">
      <w:pPr>
        <w:spacing w:after="0"/>
      </w:pPr>
    </w:p>
    <w:p w:rsidR="004D75AF" w:rsidRPr="004D75AF" w:rsidRDefault="004D75AF" w:rsidP="00D129BC">
      <w:pPr>
        <w:spacing w:after="0"/>
        <w:rPr>
          <w:b/>
          <w:u w:val="single"/>
        </w:rPr>
      </w:pPr>
      <w:r w:rsidRPr="004D75AF">
        <w:rPr>
          <w:b/>
          <w:u w:val="single"/>
        </w:rPr>
        <w:t>Meeting</w:t>
      </w:r>
    </w:p>
    <w:p w:rsidR="004D75AF" w:rsidRPr="00544E5A" w:rsidRDefault="002D3725" w:rsidP="004D75AF">
      <w:pPr>
        <w:spacing w:after="0"/>
      </w:pPr>
      <w:r>
        <w:t>September 9</w:t>
      </w:r>
      <w:r w:rsidR="00C36972">
        <w:t>, 2014</w:t>
      </w:r>
      <w:r w:rsidR="00605EF8">
        <w:t xml:space="preserve"> at 1</w:t>
      </w:r>
      <w:r w:rsidR="009A44CE">
        <w:t>pm</w:t>
      </w:r>
    </w:p>
    <w:p w:rsidR="004D75AF" w:rsidRPr="00544E5A" w:rsidRDefault="004D75AF" w:rsidP="004D75AF">
      <w:pPr>
        <w:spacing w:after="0"/>
      </w:pPr>
      <w:r w:rsidRPr="00544E5A">
        <w:t xml:space="preserve">Library West, </w:t>
      </w:r>
      <w:r w:rsidR="00A1127C">
        <w:t>R</w:t>
      </w:r>
      <w:r w:rsidRPr="00544E5A">
        <w:t>oom 429</w:t>
      </w:r>
    </w:p>
    <w:p w:rsidR="004D75AF" w:rsidRDefault="004D75AF" w:rsidP="00D129BC">
      <w:pPr>
        <w:spacing w:after="0"/>
      </w:pPr>
    </w:p>
    <w:p w:rsidR="00E7748A" w:rsidRPr="004D75AF" w:rsidRDefault="003A61CB" w:rsidP="00D129BC">
      <w:pPr>
        <w:spacing w:after="0"/>
        <w:rPr>
          <w:b/>
          <w:u w:val="single"/>
        </w:rPr>
      </w:pPr>
      <w:r w:rsidRPr="004D75AF">
        <w:rPr>
          <w:b/>
          <w:u w:val="single"/>
        </w:rPr>
        <w:t xml:space="preserve">Draft </w:t>
      </w:r>
      <w:r w:rsidR="00D129BC" w:rsidRPr="004D75AF">
        <w:rPr>
          <w:b/>
          <w:u w:val="single"/>
        </w:rPr>
        <w:t>Meeting Agenda</w:t>
      </w:r>
      <w:r w:rsidR="007A5092" w:rsidRPr="004D75AF">
        <w:rPr>
          <w:b/>
          <w:u w:val="single"/>
        </w:rPr>
        <w:t xml:space="preserve"> </w:t>
      </w:r>
    </w:p>
    <w:p w:rsidR="002D3725" w:rsidRDefault="002D3725" w:rsidP="002D3725">
      <w:pPr>
        <w:pStyle w:val="ListParagraph"/>
        <w:numPr>
          <w:ilvl w:val="0"/>
          <w:numId w:val="2"/>
        </w:numPr>
        <w:spacing w:after="0"/>
      </w:pPr>
      <w:r>
        <w:t>Notes from the meeting on 5/6:</w:t>
      </w:r>
    </w:p>
    <w:p w:rsidR="002D3725" w:rsidRDefault="002D3725" w:rsidP="002D3725">
      <w:pPr>
        <w:pStyle w:val="ListParagraph"/>
        <w:numPr>
          <w:ilvl w:val="1"/>
          <w:numId w:val="2"/>
        </w:numPr>
        <w:spacing w:after="0"/>
      </w:pPr>
      <w:r>
        <w:t xml:space="preserve">Videos are holding per needing space to load </w:t>
      </w:r>
    </w:p>
    <w:p w:rsidR="002D3725" w:rsidRDefault="002D3725" w:rsidP="002D3725">
      <w:pPr>
        <w:pStyle w:val="ListParagraph"/>
        <w:numPr>
          <w:ilvl w:val="1"/>
          <w:numId w:val="2"/>
        </w:numPr>
        <w:spacing w:after="0"/>
      </w:pPr>
      <w:r>
        <w:t>Richard Freeman has photos to be loaded/ingested</w:t>
      </w:r>
    </w:p>
    <w:p w:rsidR="002D3725" w:rsidRDefault="002D3725" w:rsidP="002D3725">
      <w:pPr>
        <w:pStyle w:val="ListParagraph"/>
        <w:numPr>
          <w:ilvl w:val="1"/>
          <w:numId w:val="2"/>
        </w:numPr>
        <w:spacing w:after="0"/>
      </w:pPr>
      <w:r>
        <w:t>Crumbie files need ingest and are on the UFDC internal share space</w:t>
      </w:r>
    </w:p>
    <w:p w:rsidR="002D3725" w:rsidRDefault="002D3725" w:rsidP="002D3725">
      <w:pPr>
        <w:pStyle w:val="ListParagraph"/>
        <w:numPr>
          <w:ilvl w:val="1"/>
          <w:numId w:val="2"/>
        </w:numPr>
        <w:spacing w:after="0"/>
      </w:pPr>
      <w:r>
        <w:t>Translator hiring for the interface is on hold until fall</w:t>
      </w:r>
    </w:p>
    <w:p w:rsidR="002D3725" w:rsidRDefault="002D3725" w:rsidP="002D3725">
      <w:pPr>
        <w:pStyle w:val="ListParagraph"/>
        <w:numPr>
          <w:ilvl w:val="1"/>
          <w:numId w:val="2"/>
        </w:numPr>
        <w:spacing w:after="0"/>
      </w:pPr>
      <w:r>
        <w:t>There are 3 forthcoming scholarly essays on Vodou to support context and framing</w:t>
      </w:r>
    </w:p>
    <w:p w:rsidR="00E72094" w:rsidRDefault="002D3725" w:rsidP="002D3725">
      <w:pPr>
        <w:pStyle w:val="ListParagraph"/>
        <w:numPr>
          <w:ilvl w:val="1"/>
          <w:numId w:val="2"/>
        </w:numPr>
        <w:spacing w:after="0"/>
      </w:pPr>
      <w:r>
        <w:t xml:space="preserve">Updates pending for </w:t>
      </w:r>
      <w:r w:rsidR="00E72094">
        <w:t>Homepage text</w:t>
      </w:r>
      <w:r>
        <w:t xml:space="preserve"> and </w:t>
      </w:r>
      <w:r w:rsidR="00E72094">
        <w:t>Rights statement</w:t>
      </w:r>
      <w:r>
        <w:t>s</w:t>
      </w:r>
    </w:p>
    <w:p w:rsidR="00D34AB8" w:rsidRDefault="00F629C2" w:rsidP="00D129BC">
      <w:pPr>
        <w:pStyle w:val="ListParagraph"/>
        <w:numPr>
          <w:ilvl w:val="0"/>
          <w:numId w:val="2"/>
        </w:numPr>
        <w:spacing w:after="0"/>
      </w:pPr>
      <w:r>
        <w:t xml:space="preserve">Update on status of activities by attendees </w:t>
      </w:r>
    </w:p>
    <w:p w:rsidR="00420DB9" w:rsidRDefault="00420DB9" w:rsidP="00A1127C">
      <w:pPr>
        <w:pStyle w:val="ListParagraph"/>
        <w:numPr>
          <w:ilvl w:val="1"/>
          <w:numId w:val="2"/>
        </w:numPr>
        <w:spacing w:after="0"/>
      </w:pPr>
      <w:r>
        <w:t>Photos, videos, etc.</w:t>
      </w:r>
    </w:p>
    <w:p w:rsidR="00A1127C" w:rsidRDefault="00A1127C" w:rsidP="00A1127C">
      <w:pPr>
        <w:pStyle w:val="ListParagraph"/>
        <w:numPr>
          <w:ilvl w:val="1"/>
          <w:numId w:val="2"/>
        </w:numPr>
        <w:spacing w:after="0"/>
      </w:pPr>
      <w:r>
        <w:t>Transcriptions,</w:t>
      </w:r>
      <w:r w:rsidR="00420DB9">
        <w:t xml:space="preserve"> translations,</w:t>
      </w:r>
      <w:r>
        <w:t xml:space="preserve"> annotations, etc.</w:t>
      </w:r>
    </w:p>
    <w:p w:rsidR="00A1127C" w:rsidRDefault="00A1127C" w:rsidP="00A1127C">
      <w:pPr>
        <w:pStyle w:val="ListParagraph"/>
        <w:numPr>
          <w:ilvl w:val="1"/>
          <w:numId w:val="2"/>
        </w:numPr>
        <w:spacing w:after="0"/>
      </w:pPr>
      <w:r>
        <w:t>Translation of the interface</w:t>
      </w:r>
    </w:p>
    <w:p w:rsidR="00695719" w:rsidRPr="0088332F" w:rsidRDefault="00A1127C" w:rsidP="00695719">
      <w:pPr>
        <w:pStyle w:val="ListParagraph"/>
        <w:numPr>
          <w:ilvl w:val="1"/>
          <w:numId w:val="2"/>
        </w:numPr>
        <w:spacing w:after="0"/>
      </w:pPr>
      <w:r>
        <w:t xml:space="preserve">Activities with </w:t>
      </w:r>
      <w:r w:rsidR="0088332F">
        <w:rPr>
          <w:rFonts w:ascii="Arial" w:eastAsia="Times New Roman" w:hAnsi="Arial" w:cs="Arial"/>
          <w:color w:val="000000"/>
          <w:sz w:val="20"/>
          <w:szCs w:val="20"/>
        </w:rPr>
        <w:t xml:space="preserve">the </w:t>
      </w:r>
      <w:r w:rsidRPr="00215BE9">
        <w:rPr>
          <w:rFonts w:ascii="Arial" w:eastAsia="Times New Roman" w:hAnsi="Arial" w:cs="Arial"/>
          <w:color w:val="000000"/>
          <w:sz w:val="20"/>
          <w:szCs w:val="20"/>
        </w:rPr>
        <w:t>A</w:t>
      </w:r>
      <w:r w:rsidR="0088332F">
        <w:rPr>
          <w:rFonts w:ascii="Arial" w:eastAsia="Times New Roman" w:hAnsi="Arial" w:cs="Arial"/>
          <w:color w:val="000000"/>
          <w:sz w:val="20"/>
          <w:szCs w:val="20"/>
        </w:rPr>
        <w:t>rchives of Traditional Music (IU ATM)</w:t>
      </w:r>
    </w:p>
    <w:p w:rsidR="00695719" w:rsidRDefault="00A1127C" w:rsidP="00214523">
      <w:pPr>
        <w:pStyle w:val="ListParagraph"/>
        <w:numPr>
          <w:ilvl w:val="1"/>
          <w:numId w:val="2"/>
        </w:numPr>
        <w:spacing w:after="0"/>
      </w:pPr>
      <w:r>
        <w:t>Other</w:t>
      </w:r>
      <w:r w:rsidR="00214523">
        <w:t xml:space="preserve"> (e.g., </w:t>
      </w:r>
      <w:r w:rsidR="002D3725">
        <w:t>c</w:t>
      </w:r>
      <w:r w:rsidR="00214523">
        <w:t>ourse and teaching materials, etc.)</w:t>
      </w:r>
    </w:p>
    <w:p w:rsidR="0088332F" w:rsidRDefault="0088332F" w:rsidP="0088332F">
      <w:pPr>
        <w:pStyle w:val="ListParagraph"/>
        <w:numPr>
          <w:ilvl w:val="0"/>
          <w:numId w:val="2"/>
        </w:numPr>
        <w:spacing w:after="0"/>
      </w:pPr>
      <w:r>
        <w:t>Reporting resources:</w:t>
      </w:r>
    </w:p>
    <w:p w:rsidR="0088332F" w:rsidRDefault="0088332F" w:rsidP="0088332F">
      <w:pPr>
        <w:pStyle w:val="ListParagraph"/>
        <w:numPr>
          <w:ilvl w:val="1"/>
          <w:numId w:val="2"/>
        </w:numPr>
        <w:spacing w:after="0"/>
      </w:pPr>
      <w:r>
        <w:t xml:space="preserve">Usage Stats: </w:t>
      </w:r>
      <w:hyperlink r:id="rId8" w:history="1">
        <w:r w:rsidRPr="00197450">
          <w:rPr>
            <w:rStyle w:val="Hyperlink"/>
          </w:rPr>
          <w:t>http://dloc.com/vodou/usage/</w:t>
        </w:r>
      </w:hyperlink>
      <w:r>
        <w:t xml:space="preserve"> </w:t>
      </w:r>
    </w:p>
    <w:p w:rsidR="0088332F" w:rsidRDefault="0088332F" w:rsidP="0088332F">
      <w:pPr>
        <w:pStyle w:val="ListParagraph"/>
        <w:numPr>
          <w:ilvl w:val="1"/>
          <w:numId w:val="2"/>
        </w:numPr>
        <w:spacing w:after="0"/>
      </w:pPr>
      <w:r>
        <w:t xml:space="preserve">Top items: </w:t>
      </w:r>
      <w:hyperlink r:id="rId9" w:history="1">
        <w:r w:rsidRPr="00197450">
          <w:rPr>
            <w:rStyle w:val="Hyperlink"/>
          </w:rPr>
          <w:t>http://dloc.com/vodou/usage/items</w:t>
        </w:r>
      </w:hyperlink>
      <w:r>
        <w:t xml:space="preserve"> </w:t>
      </w:r>
    </w:p>
    <w:p w:rsidR="0088332F" w:rsidRDefault="0088332F" w:rsidP="0088332F">
      <w:pPr>
        <w:pStyle w:val="ListParagraph"/>
        <w:numPr>
          <w:ilvl w:val="1"/>
          <w:numId w:val="2"/>
        </w:numPr>
        <w:spacing w:after="0"/>
      </w:pPr>
      <w:r>
        <w:t xml:space="preserve">Material/page counts: </w:t>
      </w:r>
      <w:hyperlink r:id="rId10" w:history="1">
        <w:r w:rsidRPr="00197450">
          <w:rPr>
            <w:rStyle w:val="Hyperlink"/>
          </w:rPr>
          <w:t>http://dloc.com/vodou/itemcount/</w:t>
        </w:r>
      </w:hyperlink>
      <w:r>
        <w:t xml:space="preserve"> </w:t>
      </w:r>
    </w:p>
    <w:p w:rsidR="00AA0FCF" w:rsidRDefault="0088332F" w:rsidP="00D129BC">
      <w:pPr>
        <w:pStyle w:val="ListParagraph"/>
        <w:numPr>
          <w:ilvl w:val="0"/>
          <w:numId w:val="2"/>
        </w:numPr>
        <w:spacing w:after="0"/>
      </w:pPr>
      <w:r>
        <w:t>Other u</w:t>
      </w:r>
      <w:r w:rsidR="00AA0FCF">
        <w:t>pdates</w:t>
      </w:r>
      <w:r w:rsidR="00143887">
        <w:t xml:space="preserve"> to include:</w:t>
      </w:r>
    </w:p>
    <w:p w:rsidR="00544E5A" w:rsidRDefault="0088332F" w:rsidP="0088332F">
      <w:pPr>
        <w:pStyle w:val="ListParagraph"/>
        <w:numPr>
          <w:ilvl w:val="1"/>
          <w:numId w:val="2"/>
        </w:numPr>
        <w:spacing w:after="0"/>
      </w:pPr>
      <w:r>
        <w:rPr>
          <w:rFonts w:ascii="Arial" w:eastAsia="Times New Roman" w:hAnsi="Arial" w:cs="Arial"/>
          <w:color w:val="000000"/>
          <w:sz w:val="20"/>
          <w:szCs w:val="20"/>
        </w:rPr>
        <w:t>Conference presentations and publications</w:t>
      </w:r>
    </w:p>
    <w:p w:rsidR="00050EBB" w:rsidRDefault="00050EBB" w:rsidP="0088332F">
      <w:pPr>
        <w:pStyle w:val="ListParagraph"/>
        <w:numPr>
          <w:ilvl w:val="1"/>
          <w:numId w:val="2"/>
        </w:numPr>
        <w:spacing w:after="0"/>
      </w:pPr>
      <w:r>
        <w:t>Attending conferences, any people to contact</w:t>
      </w:r>
      <w:r w:rsidR="00E92601">
        <w:t>/meet</w:t>
      </w:r>
      <w:r>
        <w:t xml:space="preserve"> (MLA, ACURIL, etc.) </w:t>
      </w:r>
    </w:p>
    <w:p w:rsidR="00AA0FCF" w:rsidRDefault="00143887" w:rsidP="00143887">
      <w:pPr>
        <w:pStyle w:val="ListParagraph"/>
        <w:numPr>
          <w:ilvl w:val="1"/>
          <w:numId w:val="2"/>
        </w:numPr>
        <w:spacing w:after="0"/>
      </w:pPr>
      <w:r>
        <w:t>Discussion of expected m</w:t>
      </w:r>
      <w:r w:rsidR="00AA0FCF">
        <w:t xml:space="preserve">ilestone or other </w:t>
      </w:r>
      <w:r>
        <w:t xml:space="preserve">defined </w:t>
      </w:r>
      <w:r w:rsidR="0022669C">
        <w:t xml:space="preserve">activities </w:t>
      </w:r>
      <w:r>
        <w:t>for press release</w:t>
      </w:r>
      <w:r w:rsidR="0022669C">
        <w:t>s</w:t>
      </w:r>
    </w:p>
    <w:p w:rsidR="00B673F6" w:rsidRDefault="00B673F6" w:rsidP="00143887">
      <w:pPr>
        <w:pStyle w:val="ListParagraph"/>
        <w:numPr>
          <w:ilvl w:val="1"/>
          <w:numId w:val="2"/>
        </w:numPr>
        <w:spacing w:after="0"/>
      </w:pPr>
      <w:r>
        <w:t>Updates on related/new projects and activities</w:t>
      </w:r>
    </w:p>
    <w:p w:rsidR="00C15FA5" w:rsidRDefault="00C15FA5" w:rsidP="00C15FA5">
      <w:pPr>
        <w:pStyle w:val="ListParagraph"/>
        <w:numPr>
          <w:ilvl w:val="0"/>
          <w:numId w:val="2"/>
        </w:numPr>
        <w:spacing w:after="0"/>
      </w:pPr>
      <w:r>
        <w:t>Discussion and Questions</w:t>
      </w:r>
    </w:p>
    <w:p w:rsidR="00F629C2" w:rsidRDefault="00C15FA5" w:rsidP="002346FC">
      <w:pPr>
        <w:pStyle w:val="ListParagraph"/>
        <w:numPr>
          <w:ilvl w:val="0"/>
          <w:numId w:val="2"/>
        </w:numPr>
        <w:spacing w:after="0"/>
      </w:pPr>
      <w:bookmarkStart w:id="0" w:name="_GoBack"/>
      <w:bookmarkEnd w:id="0"/>
      <w:r>
        <w:t>Adjournment</w:t>
      </w:r>
    </w:p>
    <w:p w:rsidR="00215BE9" w:rsidRPr="00215BE9" w:rsidRDefault="00E617D9" w:rsidP="00AA0FCF">
      <w:pPr>
        <w:pBdr>
          <w:top w:val="single" w:sz="6" w:space="2" w:color="CCCCCC"/>
          <w:left w:val="single" w:sz="6" w:space="8" w:color="CCCCCC"/>
          <w:bottom w:val="single" w:sz="6" w:space="2" w:color="CCCCCC"/>
          <w:right w:val="single" w:sz="6" w:space="2" w:color="CCCCCC"/>
        </w:pBdr>
        <w:shd w:val="clear" w:color="auto" w:fill="EEEEEE"/>
        <w:spacing w:before="375" w:after="100" w:afterAutospacing="1" w:line="240" w:lineRule="auto"/>
        <w:outlineLvl w:val="1"/>
        <w:rPr>
          <w:rFonts w:ascii="Arial" w:eastAsia="Times New Roman" w:hAnsi="Arial" w:cs="Arial"/>
          <w:smallCaps/>
          <w:color w:val="000000"/>
          <w:sz w:val="31"/>
          <w:szCs w:val="31"/>
        </w:rPr>
      </w:pPr>
      <w:r>
        <w:rPr>
          <w:rFonts w:ascii="Arial" w:eastAsia="Times New Roman" w:hAnsi="Arial" w:cs="Arial"/>
          <w:b/>
          <w:bCs/>
          <w:smallCaps/>
          <w:color w:val="000000"/>
          <w:sz w:val="31"/>
          <w:szCs w:val="31"/>
        </w:rPr>
        <w:lastRenderedPageBreak/>
        <w:t xml:space="preserve">Grant </w:t>
      </w:r>
      <w:r w:rsidR="00215BE9" w:rsidRPr="00215BE9">
        <w:rPr>
          <w:rFonts w:ascii="Arial" w:eastAsia="Times New Roman" w:hAnsi="Arial" w:cs="Arial"/>
          <w:b/>
          <w:bCs/>
          <w:smallCaps/>
          <w:color w:val="000000"/>
          <w:sz w:val="31"/>
          <w:szCs w:val="31"/>
        </w:rPr>
        <w:t>Plan of Work and Timeline</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39"/>
        <w:gridCol w:w="5634"/>
        <w:gridCol w:w="2817"/>
      </w:tblGrid>
      <w:tr w:rsidR="00215BE9" w:rsidRPr="00215BE9" w:rsidTr="00215BE9">
        <w:trPr>
          <w:tblCellSpacing w:w="0" w:type="dxa"/>
        </w:trPr>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jc w:val="center"/>
              <w:rPr>
                <w:rFonts w:ascii="Arial" w:eastAsia="Times New Roman" w:hAnsi="Arial" w:cs="Arial"/>
                <w:b/>
                <w:bCs/>
                <w:color w:val="000000"/>
                <w:sz w:val="20"/>
                <w:szCs w:val="20"/>
              </w:rPr>
            </w:pPr>
            <w:r w:rsidRPr="00215BE9">
              <w:rPr>
                <w:rFonts w:ascii="Arial" w:eastAsia="Times New Roman" w:hAnsi="Arial" w:cs="Arial"/>
                <w:b/>
                <w:bCs/>
                <w:color w:val="000000"/>
                <w:sz w:val="20"/>
                <w:szCs w:val="20"/>
              </w:rPr>
              <w:t>When</w:t>
            </w: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jc w:val="center"/>
              <w:rPr>
                <w:rFonts w:ascii="Arial" w:eastAsia="Times New Roman" w:hAnsi="Arial" w:cs="Arial"/>
                <w:b/>
                <w:bCs/>
                <w:color w:val="000000"/>
                <w:sz w:val="20"/>
                <w:szCs w:val="20"/>
              </w:rPr>
            </w:pPr>
            <w:r w:rsidRPr="00215BE9">
              <w:rPr>
                <w:rFonts w:ascii="Arial" w:eastAsia="Times New Roman" w:hAnsi="Arial" w:cs="Arial"/>
                <w:b/>
                <w:bCs/>
                <w:color w:val="000000"/>
                <w:sz w:val="20"/>
                <w:szCs w:val="20"/>
              </w:rPr>
              <w:t>Activities</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jc w:val="center"/>
              <w:rPr>
                <w:rFonts w:ascii="Arial" w:eastAsia="Times New Roman" w:hAnsi="Arial" w:cs="Arial"/>
                <w:b/>
                <w:bCs/>
                <w:color w:val="000000"/>
                <w:sz w:val="20"/>
                <w:szCs w:val="20"/>
              </w:rPr>
            </w:pPr>
            <w:r w:rsidRPr="00215BE9">
              <w:rPr>
                <w:rFonts w:ascii="Arial" w:eastAsia="Times New Roman" w:hAnsi="Arial" w:cs="Arial"/>
                <w:b/>
                <w:bCs/>
                <w:color w:val="000000"/>
                <w:sz w:val="20"/>
                <w:szCs w:val="20"/>
              </w:rPr>
              <w:t>Responsible party</w:t>
            </w:r>
          </w:p>
        </w:tc>
      </w:tr>
      <w:tr w:rsidR="00215BE9" w:rsidRPr="00215BE9" w:rsidTr="00215BE9">
        <w:trPr>
          <w:tblCellSpacing w:w="0" w:type="dxa"/>
        </w:trPr>
        <w:tc>
          <w:tcPr>
            <w:tcW w:w="50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b/>
                <w:bCs/>
                <w:color w:val="000000"/>
                <w:sz w:val="20"/>
                <w:szCs w:val="20"/>
              </w:rPr>
              <w:t>Fall 2012</w:t>
            </w:r>
            <w:r w:rsidRPr="00215BE9">
              <w:rPr>
                <w:rFonts w:ascii="Arial" w:eastAsia="Times New Roman" w:hAnsi="Arial" w:cs="Arial"/>
                <w:color w:val="000000"/>
                <w:sz w:val="20"/>
                <w:szCs w:val="20"/>
              </w:rPr>
              <w:t>  </w:t>
            </w: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Data is collected, transcribed and translated from Miami (1), from Marcenat (3), Deren (7), Tarter (9), Oungan Josué (10) and Wilcken (12)</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Hebblethwaite, Dubois and RAs; Tarter; Wilcken</w:t>
            </w:r>
          </w:p>
        </w:tc>
      </w:tr>
      <w:tr w:rsidR="00215BE9" w:rsidRPr="00215BE9" w:rsidTr="00215B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15BE9" w:rsidRPr="00215BE9" w:rsidRDefault="00215BE9" w:rsidP="00215BE9">
            <w:pPr>
              <w:spacing w:after="0" w:line="240" w:lineRule="auto"/>
              <w:rPr>
                <w:rFonts w:ascii="Arial" w:eastAsia="Times New Roman" w:hAnsi="Arial" w:cs="Arial"/>
                <w:color w:val="000000"/>
                <w:sz w:val="20"/>
                <w:szCs w:val="20"/>
              </w:rPr>
            </w:pP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Textual data is transcribed and translated from Courlander (14) and Coret/Julio (17)</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Hebblethwaite and RAs</w:t>
            </w:r>
          </w:p>
        </w:tc>
      </w:tr>
      <w:tr w:rsidR="00215BE9" w:rsidRPr="00215BE9" w:rsidTr="00215B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15BE9" w:rsidRPr="00215BE9" w:rsidRDefault="00215BE9" w:rsidP="00215BE9">
            <w:pPr>
              <w:spacing w:after="0" w:line="240" w:lineRule="auto"/>
              <w:rPr>
                <w:rFonts w:ascii="Arial" w:eastAsia="Times New Roman" w:hAnsi="Arial" w:cs="Arial"/>
                <w:color w:val="000000"/>
                <w:sz w:val="20"/>
                <w:szCs w:val="20"/>
              </w:rPr>
            </w:pP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Photographs are selected, uploaded and annotated from of Soimaud (8), Tarter (9) and Van Daalen (13)</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Hebblethwaite, Soimaud, Tarter and Van Daalen</w:t>
            </w:r>
          </w:p>
        </w:tc>
      </w:tr>
      <w:tr w:rsidR="00215BE9" w:rsidRPr="00215BE9" w:rsidTr="00215B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15BE9" w:rsidRPr="00215BE9" w:rsidRDefault="00215BE9" w:rsidP="00215BE9">
            <w:pPr>
              <w:spacing w:after="0" w:line="240" w:lineRule="auto"/>
              <w:rPr>
                <w:rFonts w:ascii="Arial" w:eastAsia="Times New Roman" w:hAnsi="Arial" w:cs="Arial"/>
                <w:color w:val="000000"/>
                <w:sz w:val="20"/>
                <w:szCs w:val="20"/>
              </w:rPr>
            </w:pP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Audio recordings are digitized and transcribed from Richman’s (11) collection</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Richman</w:t>
            </w:r>
          </w:p>
        </w:tc>
      </w:tr>
      <w:tr w:rsidR="00215BE9" w:rsidRPr="00215BE9" w:rsidTr="00215B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15BE9" w:rsidRPr="00215BE9" w:rsidRDefault="00215BE9" w:rsidP="00215BE9">
            <w:pPr>
              <w:spacing w:after="0" w:line="240" w:lineRule="auto"/>
              <w:rPr>
                <w:rFonts w:ascii="Arial" w:eastAsia="Times New Roman" w:hAnsi="Arial" w:cs="Arial"/>
                <w:color w:val="000000"/>
                <w:sz w:val="20"/>
                <w:szCs w:val="20"/>
              </w:rPr>
            </w:pP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Annotations and commentary are produced for ceremonies, songs and interviews (20), Soimaud’s photographs (25) and for video recordings (26)</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Hebblethwaite, Dubois, research assistants and Soimaud</w:t>
            </w:r>
          </w:p>
        </w:tc>
      </w:tr>
      <w:tr w:rsidR="00215BE9" w:rsidRPr="00215BE9" w:rsidTr="00215BE9">
        <w:trPr>
          <w:tblCellSpacing w:w="0" w:type="dxa"/>
        </w:trPr>
        <w:tc>
          <w:tcPr>
            <w:tcW w:w="50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b/>
                <w:bCs/>
                <w:color w:val="000000"/>
                <w:sz w:val="20"/>
                <w:szCs w:val="20"/>
              </w:rPr>
              <w:t>Spring 2013</w:t>
            </w:r>
            <w:r w:rsidRPr="00215BE9">
              <w:rPr>
                <w:rFonts w:ascii="Arial" w:eastAsia="Times New Roman" w:hAnsi="Arial" w:cs="Arial"/>
                <w:color w:val="000000"/>
                <w:sz w:val="20"/>
                <w:szCs w:val="20"/>
              </w:rPr>
              <w:t>        </w:t>
            </w: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Data is collected, transcribed and translated from ceremonies in Miami (1), new recordings  from Marcenat (3), Deren (7), Tarter (9), Oungan Josué (10), and Wilcken (12)</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Hebblethwaite, Dubois and RAs; Tarter, Wilcken</w:t>
            </w:r>
          </w:p>
        </w:tc>
      </w:tr>
      <w:tr w:rsidR="00215BE9" w:rsidRPr="00215BE9" w:rsidTr="00215B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15BE9" w:rsidRPr="00215BE9" w:rsidRDefault="00215BE9" w:rsidP="00215BE9">
            <w:pPr>
              <w:spacing w:after="0" w:line="240" w:lineRule="auto"/>
              <w:rPr>
                <w:rFonts w:ascii="Arial" w:eastAsia="Times New Roman" w:hAnsi="Arial" w:cs="Arial"/>
                <w:color w:val="000000"/>
                <w:sz w:val="20"/>
                <w:szCs w:val="20"/>
              </w:rPr>
            </w:pP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Textual data is transcribed and translated from Courlander (14) and Coret/Julio (17)</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Hebblethwaite and RAs</w:t>
            </w:r>
          </w:p>
        </w:tc>
      </w:tr>
      <w:tr w:rsidR="00215BE9" w:rsidRPr="00215BE9" w:rsidTr="00215B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15BE9" w:rsidRPr="00215BE9" w:rsidRDefault="00215BE9" w:rsidP="00215BE9">
            <w:pPr>
              <w:spacing w:after="0" w:line="240" w:lineRule="auto"/>
              <w:rPr>
                <w:rFonts w:ascii="Arial" w:eastAsia="Times New Roman" w:hAnsi="Arial" w:cs="Arial"/>
                <w:color w:val="000000"/>
                <w:sz w:val="20"/>
                <w:szCs w:val="20"/>
              </w:rPr>
            </w:pP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Photographs are selected, uploaded and annotated from Soimaud (8), Tarter (9) and Van Daalen (13)</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Hebblethwaite, RAs, Soimaud, Tarter and Van Daalen</w:t>
            </w:r>
          </w:p>
        </w:tc>
      </w:tr>
      <w:tr w:rsidR="00215BE9" w:rsidRPr="00215BE9" w:rsidTr="00215B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15BE9" w:rsidRPr="00215BE9" w:rsidRDefault="00215BE9" w:rsidP="00215BE9">
            <w:pPr>
              <w:spacing w:after="0" w:line="240" w:lineRule="auto"/>
              <w:rPr>
                <w:rFonts w:ascii="Arial" w:eastAsia="Times New Roman" w:hAnsi="Arial" w:cs="Arial"/>
                <w:color w:val="000000"/>
                <w:sz w:val="20"/>
                <w:szCs w:val="20"/>
              </w:rPr>
            </w:pP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The transcribed Haitian Creole texts from Richman (11) are translated into English</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Richman and Hebblethwaite</w:t>
            </w:r>
          </w:p>
        </w:tc>
      </w:tr>
      <w:tr w:rsidR="00215BE9" w:rsidRPr="00215BE9" w:rsidTr="00215B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15BE9" w:rsidRPr="00215BE9" w:rsidRDefault="00215BE9" w:rsidP="00215BE9">
            <w:pPr>
              <w:spacing w:after="0" w:line="240" w:lineRule="auto"/>
              <w:rPr>
                <w:rFonts w:ascii="Arial" w:eastAsia="Times New Roman" w:hAnsi="Arial" w:cs="Arial"/>
                <w:color w:val="000000"/>
                <w:sz w:val="20"/>
                <w:szCs w:val="20"/>
              </w:rPr>
            </w:pP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Annotations and commentary are produced for ceremonies, songs and interviews (20), Soimaud’s photographs (25) and for video recordings (26)</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Hebblethwaite, Dubois and RAs; Soimaud</w:t>
            </w:r>
          </w:p>
        </w:tc>
      </w:tr>
      <w:tr w:rsidR="00215BE9" w:rsidRPr="00215BE9" w:rsidTr="00215BE9">
        <w:trPr>
          <w:tblCellSpacing w:w="0" w:type="dxa"/>
        </w:trPr>
        <w:tc>
          <w:tcPr>
            <w:tcW w:w="50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b/>
                <w:bCs/>
                <w:color w:val="000000"/>
                <w:sz w:val="20"/>
                <w:szCs w:val="20"/>
              </w:rPr>
              <w:t>Summer 2013</w:t>
            </w:r>
            <w:r w:rsidRPr="00215BE9">
              <w:rPr>
                <w:rFonts w:ascii="Arial" w:eastAsia="Times New Roman" w:hAnsi="Arial" w:cs="Arial"/>
                <w:color w:val="000000"/>
                <w:sz w:val="20"/>
                <w:szCs w:val="20"/>
              </w:rPr>
              <w:t>      </w:t>
            </w: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Data is collected, transcribed and translated from Alisma in Miami (1), Beauvoir in Haiti (1), Marcenat in Haiti (3), in La Plaine du Nord in Haiti (4), and from Deren (7) and Tarter (9)</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Hebblethwaite, Dubois, Pierre and RAs; Tarter</w:t>
            </w:r>
          </w:p>
        </w:tc>
      </w:tr>
      <w:tr w:rsidR="00215BE9" w:rsidRPr="00215BE9" w:rsidTr="00215B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15BE9" w:rsidRPr="00215BE9" w:rsidRDefault="00215BE9" w:rsidP="00215BE9">
            <w:pPr>
              <w:spacing w:after="0" w:line="240" w:lineRule="auto"/>
              <w:rPr>
                <w:rFonts w:ascii="Arial" w:eastAsia="Times New Roman" w:hAnsi="Arial" w:cs="Arial"/>
                <w:color w:val="000000"/>
                <w:sz w:val="20"/>
                <w:szCs w:val="20"/>
              </w:rPr>
            </w:pP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The sound files of Courlander (5) and Boulton (6) are uploaded</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UF Digital Library Center and the IU ATM</w:t>
            </w:r>
          </w:p>
        </w:tc>
      </w:tr>
      <w:tr w:rsidR="00215BE9" w:rsidRPr="00215BE9" w:rsidTr="00215B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15BE9" w:rsidRPr="00215BE9" w:rsidRDefault="00215BE9" w:rsidP="00215BE9">
            <w:pPr>
              <w:spacing w:after="0" w:line="240" w:lineRule="auto"/>
              <w:rPr>
                <w:rFonts w:ascii="Arial" w:eastAsia="Times New Roman" w:hAnsi="Arial" w:cs="Arial"/>
                <w:color w:val="000000"/>
                <w:sz w:val="20"/>
                <w:szCs w:val="20"/>
              </w:rPr>
            </w:pP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The English translations of Deren (7), Tarter (9), Coret and Julio (17) are produced</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Hebblethwaite and RAs; Tarter</w:t>
            </w:r>
          </w:p>
        </w:tc>
      </w:tr>
      <w:tr w:rsidR="00215BE9" w:rsidRPr="00215BE9" w:rsidTr="00215B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15BE9" w:rsidRPr="00215BE9" w:rsidRDefault="00215BE9" w:rsidP="00215BE9">
            <w:pPr>
              <w:spacing w:after="0" w:line="240" w:lineRule="auto"/>
              <w:rPr>
                <w:rFonts w:ascii="Arial" w:eastAsia="Times New Roman" w:hAnsi="Arial" w:cs="Arial"/>
                <w:color w:val="000000"/>
                <w:sz w:val="20"/>
                <w:szCs w:val="20"/>
              </w:rPr>
            </w:pP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Annotations and commentary are produced for ceremonies, songs and interviews (20), Soimaud’s photographs (25) and for video recordings (26)</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Hebblethwaite, Dubois, Pierre and RAs; Soimaud</w:t>
            </w:r>
          </w:p>
        </w:tc>
      </w:tr>
      <w:tr w:rsidR="00215BE9" w:rsidRPr="00215BE9" w:rsidTr="00215BE9">
        <w:trPr>
          <w:tblCellSpacing w:w="0" w:type="dxa"/>
        </w:trPr>
        <w:tc>
          <w:tcPr>
            <w:tcW w:w="50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b/>
                <w:bCs/>
                <w:color w:val="000000"/>
                <w:sz w:val="20"/>
                <w:szCs w:val="20"/>
              </w:rPr>
              <w:t>Fall 2013</w:t>
            </w:r>
            <w:r w:rsidRPr="00215BE9">
              <w:rPr>
                <w:rFonts w:ascii="Arial" w:eastAsia="Times New Roman" w:hAnsi="Arial" w:cs="Arial"/>
                <w:color w:val="000000"/>
                <w:sz w:val="20"/>
                <w:szCs w:val="20"/>
              </w:rPr>
              <w:t>        </w:t>
            </w: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Data is collected, transcribed and translated from Alisma in Miami (1), Beauvoir in Haiti (1), Marcenat in Haiti (3) and in La Plaine du Nord in Haiti (4)</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Hebblethwaite, Dubois and research assistants</w:t>
            </w:r>
          </w:p>
        </w:tc>
      </w:tr>
      <w:tr w:rsidR="00215BE9" w:rsidRPr="00215BE9" w:rsidTr="00215B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15BE9" w:rsidRPr="00215BE9" w:rsidRDefault="00215BE9" w:rsidP="00215BE9">
            <w:pPr>
              <w:spacing w:after="0" w:line="240" w:lineRule="auto"/>
              <w:rPr>
                <w:rFonts w:ascii="Arial" w:eastAsia="Times New Roman" w:hAnsi="Arial" w:cs="Arial"/>
                <w:color w:val="000000"/>
                <w:sz w:val="20"/>
                <w:szCs w:val="20"/>
              </w:rPr>
            </w:pP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Texts from Courlander (14) and Beauvoir (18) are transcribed and translated</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Hebblethwaite, Dubois and research assistants</w:t>
            </w:r>
          </w:p>
        </w:tc>
      </w:tr>
      <w:tr w:rsidR="00215BE9" w:rsidRPr="00215BE9" w:rsidTr="00215B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15BE9" w:rsidRPr="00215BE9" w:rsidRDefault="00215BE9" w:rsidP="00215BE9">
            <w:pPr>
              <w:spacing w:after="0" w:line="240" w:lineRule="auto"/>
              <w:rPr>
                <w:rFonts w:ascii="Arial" w:eastAsia="Times New Roman" w:hAnsi="Arial" w:cs="Arial"/>
                <w:color w:val="000000"/>
                <w:sz w:val="20"/>
                <w:szCs w:val="20"/>
              </w:rPr>
            </w:pP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The sound files of Courlander (5) and Boulton (6) are uploaded</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UF Digital Library Center and the IU ATM</w:t>
            </w:r>
          </w:p>
        </w:tc>
      </w:tr>
      <w:tr w:rsidR="00215BE9" w:rsidRPr="00215BE9" w:rsidTr="00215B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15BE9" w:rsidRPr="00215BE9" w:rsidRDefault="00215BE9" w:rsidP="00215BE9">
            <w:pPr>
              <w:spacing w:after="0" w:line="240" w:lineRule="auto"/>
              <w:rPr>
                <w:rFonts w:ascii="Arial" w:eastAsia="Times New Roman" w:hAnsi="Arial" w:cs="Arial"/>
                <w:color w:val="000000"/>
                <w:sz w:val="20"/>
                <w:szCs w:val="20"/>
              </w:rPr>
            </w:pP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The English translations of Deren (7), Josué (10), Coret and Julio (17) are produced</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Hebblethwaite, Dubois and RAs</w:t>
            </w:r>
          </w:p>
        </w:tc>
      </w:tr>
      <w:tr w:rsidR="00215BE9" w:rsidRPr="00215BE9" w:rsidTr="00215B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15BE9" w:rsidRPr="00215BE9" w:rsidRDefault="00215BE9" w:rsidP="00215BE9">
            <w:pPr>
              <w:spacing w:after="0" w:line="240" w:lineRule="auto"/>
              <w:rPr>
                <w:rFonts w:ascii="Arial" w:eastAsia="Times New Roman" w:hAnsi="Arial" w:cs="Arial"/>
                <w:color w:val="000000"/>
                <w:sz w:val="20"/>
                <w:szCs w:val="20"/>
              </w:rPr>
            </w:pP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The final version of Tarter (9) is edited</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Tarter and Hebblethwaite</w:t>
            </w:r>
          </w:p>
        </w:tc>
      </w:tr>
      <w:tr w:rsidR="00215BE9" w:rsidRPr="00215BE9" w:rsidTr="00215B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15BE9" w:rsidRPr="00215BE9" w:rsidRDefault="00215BE9" w:rsidP="00215BE9">
            <w:pPr>
              <w:spacing w:after="0" w:line="240" w:lineRule="auto"/>
              <w:rPr>
                <w:rFonts w:ascii="Arial" w:eastAsia="Times New Roman" w:hAnsi="Arial" w:cs="Arial"/>
                <w:color w:val="000000"/>
                <w:sz w:val="20"/>
                <w:szCs w:val="20"/>
              </w:rPr>
            </w:pP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Annotations and commentary are produced for ceremonies, songs and interviews (20) and for video recordings (26)</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Hebblethwaite, Dubois and RAs</w:t>
            </w:r>
          </w:p>
        </w:tc>
      </w:tr>
      <w:tr w:rsidR="00215BE9" w:rsidRPr="00215BE9" w:rsidTr="00215BE9">
        <w:trPr>
          <w:tblCellSpacing w:w="0" w:type="dxa"/>
        </w:trPr>
        <w:tc>
          <w:tcPr>
            <w:tcW w:w="50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b/>
                <w:bCs/>
                <w:color w:val="000000"/>
                <w:sz w:val="20"/>
                <w:szCs w:val="20"/>
              </w:rPr>
              <w:t>Spring 2014</w:t>
            </w: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Data is collected, transcribed and translated from ceremonies in Gonaïves (4) and from Beauvoir (2)</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Hebblethwaite, Dubois and RAs</w:t>
            </w:r>
          </w:p>
        </w:tc>
      </w:tr>
      <w:tr w:rsidR="00215BE9" w:rsidRPr="00215BE9" w:rsidTr="00215B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15BE9" w:rsidRPr="00215BE9" w:rsidRDefault="00215BE9" w:rsidP="00215BE9">
            <w:pPr>
              <w:spacing w:after="0" w:line="240" w:lineRule="auto"/>
              <w:rPr>
                <w:rFonts w:ascii="Arial" w:eastAsia="Times New Roman" w:hAnsi="Arial" w:cs="Arial"/>
                <w:color w:val="000000"/>
                <w:sz w:val="20"/>
                <w:szCs w:val="20"/>
              </w:rPr>
            </w:pP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Texts from Courlander (14) and Beauvoir (18) are transcribed and translated</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Hebblethwaite, Dubois and RAs</w:t>
            </w:r>
          </w:p>
        </w:tc>
      </w:tr>
      <w:tr w:rsidR="00215BE9" w:rsidRPr="00215BE9" w:rsidTr="00215B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15BE9" w:rsidRPr="00215BE9" w:rsidRDefault="00215BE9" w:rsidP="00215BE9">
            <w:pPr>
              <w:spacing w:after="0" w:line="240" w:lineRule="auto"/>
              <w:rPr>
                <w:rFonts w:ascii="Arial" w:eastAsia="Times New Roman" w:hAnsi="Arial" w:cs="Arial"/>
                <w:color w:val="000000"/>
                <w:sz w:val="20"/>
                <w:szCs w:val="20"/>
              </w:rPr>
            </w:pP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The English translations of ceremonies with Alisma in Miami (1) and with Josué in Miami (10)</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Hebblethwaite, Dubois and RAs</w:t>
            </w:r>
          </w:p>
        </w:tc>
      </w:tr>
      <w:tr w:rsidR="00215BE9" w:rsidRPr="00215BE9" w:rsidTr="00215B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15BE9" w:rsidRPr="00215BE9" w:rsidRDefault="00215BE9" w:rsidP="00215BE9">
            <w:pPr>
              <w:spacing w:after="0" w:line="240" w:lineRule="auto"/>
              <w:rPr>
                <w:rFonts w:ascii="Arial" w:eastAsia="Times New Roman" w:hAnsi="Arial" w:cs="Arial"/>
                <w:color w:val="000000"/>
                <w:sz w:val="20"/>
                <w:szCs w:val="20"/>
              </w:rPr>
            </w:pP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The final drafts of Deren (7), Josué (10) and Coret and Julio (17) are edited</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Hebblethwaite, Dubois and RAs</w:t>
            </w:r>
          </w:p>
        </w:tc>
      </w:tr>
      <w:tr w:rsidR="00215BE9" w:rsidRPr="00215BE9" w:rsidTr="00215B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15BE9" w:rsidRPr="00215BE9" w:rsidRDefault="00215BE9" w:rsidP="00215BE9">
            <w:pPr>
              <w:spacing w:after="0" w:line="240" w:lineRule="auto"/>
              <w:rPr>
                <w:rFonts w:ascii="Arial" w:eastAsia="Times New Roman" w:hAnsi="Arial" w:cs="Arial"/>
                <w:color w:val="000000"/>
                <w:sz w:val="20"/>
                <w:szCs w:val="20"/>
              </w:rPr>
            </w:pP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Annotations and commentary are produced for ceremonies, songs and interviews (20) and for video recordings (26)</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Hebblethwaite, Dubois and RAs</w:t>
            </w:r>
          </w:p>
        </w:tc>
      </w:tr>
      <w:tr w:rsidR="00215BE9" w:rsidRPr="00215BE9" w:rsidTr="00215BE9">
        <w:trPr>
          <w:tblCellSpacing w:w="0" w:type="dxa"/>
        </w:trPr>
        <w:tc>
          <w:tcPr>
            <w:tcW w:w="50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b/>
                <w:bCs/>
                <w:color w:val="000000"/>
                <w:sz w:val="20"/>
                <w:szCs w:val="20"/>
              </w:rPr>
              <w:t>Summer 2014</w:t>
            </w: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English translations are produced from the transcripts of ceremonies with Alisma in Miami (1), Josué (10), and Beauvoir (2) plus from Beauvoir’s books (18)</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Hebblethwaite, Dubois, Pierre and RAs</w:t>
            </w:r>
          </w:p>
        </w:tc>
      </w:tr>
      <w:tr w:rsidR="00215BE9" w:rsidRPr="00215BE9" w:rsidTr="00215B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15BE9" w:rsidRPr="00215BE9" w:rsidRDefault="00215BE9" w:rsidP="00215BE9">
            <w:pPr>
              <w:spacing w:after="0" w:line="240" w:lineRule="auto"/>
              <w:rPr>
                <w:rFonts w:ascii="Arial" w:eastAsia="Times New Roman" w:hAnsi="Arial" w:cs="Arial"/>
                <w:color w:val="000000"/>
                <w:sz w:val="20"/>
                <w:szCs w:val="20"/>
              </w:rPr>
            </w:pP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Data is collected, transcribed and translated from ceremonies and participants in Saut d’Eau (4)</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Hebblethwaite, Dubois, Pierre and RAs</w:t>
            </w:r>
          </w:p>
        </w:tc>
      </w:tr>
      <w:tr w:rsidR="00215BE9" w:rsidRPr="00215BE9" w:rsidTr="00215B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15BE9" w:rsidRPr="00215BE9" w:rsidRDefault="00215BE9" w:rsidP="00215BE9">
            <w:pPr>
              <w:spacing w:after="0" w:line="240" w:lineRule="auto"/>
              <w:rPr>
                <w:rFonts w:ascii="Arial" w:eastAsia="Times New Roman" w:hAnsi="Arial" w:cs="Arial"/>
                <w:color w:val="000000"/>
                <w:sz w:val="20"/>
                <w:szCs w:val="20"/>
              </w:rPr>
            </w:pP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Ramsey travels to the University of Pennsylvania Museum and the National Museum of the Marine Corps to collect data and she writes a synthesis (24)</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Ramsey</w:t>
            </w:r>
          </w:p>
        </w:tc>
      </w:tr>
      <w:tr w:rsidR="00215BE9" w:rsidRPr="00215BE9" w:rsidTr="00215B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15BE9" w:rsidRPr="00215BE9" w:rsidRDefault="00215BE9" w:rsidP="00215BE9">
            <w:pPr>
              <w:spacing w:after="0" w:line="240" w:lineRule="auto"/>
              <w:rPr>
                <w:rFonts w:ascii="Arial" w:eastAsia="Times New Roman" w:hAnsi="Arial" w:cs="Arial"/>
                <w:color w:val="000000"/>
                <w:sz w:val="20"/>
                <w:szCs w:val="20"/>
              </w:rPr>
            </w:pP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Ramsey uploads documentation and critical annotations on the persecution of Vodou in Haitian history (24)</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Ramsey</w:t>
            </w:r>
          </w:p>
        </w:tc>
      </w:tr>
      <w:tr w:rsidR="00215BE9" w:rsidRPr="00215BE9" w:rsidTr="00215B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15BE9" w:rsidRPr="00215BE9" w:rsidRDefault="00215BE9" w:rsidP="00215BE9">
            <w:pPr>
              <w:spacing w:after="0" w:line="240" w:lineRule="auto"/>
              <w:rPr>
                <w:rFonts w:ascii="Arial" w:eastAsia="Times New Roman" w:hAnsi="Arial" w:cs="Arial"/>
                <w:color w:val="000000"/>
                <w:sz w:val="20"/>
                <w:szCs w:val="20"/>
              </w:rPr>
            </w:pP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First drafts of critical syntheses are submitted by Tarter (9), Hebblethwaite and Dubois and the research assistants (20), Jenson (22), Lewis (23)</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Tarter; Hebblethwaite, Dubois and RAs; Jenson; Lewis</w:t>
            </w:r>
          </w:p>
        </w:tc>
      </w:tr>
      <w:tr w:rsidR="00215BE9" w:rsidRPr="00215BE9" w:rsidTr="00215B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15BE9" w:rsidRPr="00215BE9" w:rsidRDefault="00215BE9" w:rsidP="00215BE9">
            <w:pPr>
              <w:spacing w:after="0" w:line="240" w:lineRule="auto"/>
              <w:rPr>
                <w:rFonts w:ascii="Arial" w:eastAsia="Times New Roman" w:hAnsi="Arial" w:cs="Arial"/>
                <w:color w:val="000000"/>
                <w:sz w:val="20"/>
                <w:szCs w:val="20"/>
              </w:rPr>
            </w:pP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The editing and English subtitling is undertaken on the video data (26)</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Hebblethwaite, Dubois, Pierre and RAs</w:t>
            </w:r>
          </w:p>
        </w:tc>
      </w:tr>
      <w:tr w:rsidR="00215BE9" w:rsidRPr="00215BE9" w:rsidTr="00215BE9">
        <w:trPr>
          <w:tblCellSpacing w:w="0" w:type="dxa"/>
        </w:trPr>
        <w:tc>
          <w:tcPr>
            <w:tcW w:w="50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b/>
                <w:bCs/>
                <w:color w:val="000000"/>
                <w:sz w:val="20"/>
                <w:szCs w:val="20"/>
              </w:rPr>
              <w:t>Fall 2014</w:t>
            </w:r>
            <w:r w:rsidRPr="00215BE9">
              <w:rPr>
                <w:rFonts w:ascii="Arial" w:eastAsia="Times New Roman" w:hAnsi="Arial" w:cs="Arial"/>
                <w:color w:val="000000"/>
                <w:sz w:val="20"/>
                <w:szCs w:val="20"/>
              </w:rPr>
              <w:t>      </w:t>
            </w: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The English translation of ceremonies is produced with Alisma in Miami (1), Beauvoir in Haiti (2), and from Beauvoir’s books (18)</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Hebblethwaite, Dubois and RAs</w:t>
            </w:r>
          </w:p>
        </w:tc>
      </w:tr>
      <w:tr w:rsidR="00215BE9" w:rsidRPr="00215BE9" w:rsidTr="00215B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15BE9" w:rsidRPr="00215BE9" w:rsidRDefault="00215BE9" w:rsidP="00215BE9">
            <w:pPr>
              <w:spacing w:after="0" w:line="240" w:lineRule="auto"/>
              <w:rPr>
                <w:rFonts w:ascii="Arial" w:eastAsia="Times New Roman" w:hAnsi="Arial" w:cs="Arial"/>
                <w:color w:val="000000"/>
                <w:sz w:val="20"/>
                <w:szCs w:val="20"/>
              </w:rPr>
            </w:pP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Josué’s (10) material is translated and subtitled</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Dubois and research assistants</w:t>
            </w:r>
          </w:p>
        </w:tc>
      </w:tr>
      <w:tr w:rsidR="00215BE9" w:rsidRPr="00215BE9" w:rsidTr="00215B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15BE9" w:rsidRPr="00215BE9" w:rsidRDefault="00215BE9" w:rsidP="00215BE9">
            <w:pPr>
              <w:spacing w:after="0" w:line="240" w:lineRule="auto"/>
              <w:rPr>
                <w:rFonts w:ascii="Arial" w:eastAsia="Times New Roman" w:hAnsi="Arial" w:cs="Arial"/>
                <w:color w:val="000000"/>
                <w:sz w:val="20"/>
                <w:szCs w:val="20"/>
              </w:rPr>
            </w:pP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Annotations and critical syntheses are undertaken on the collection (19), on songs and interviews (20)</w:t>
            </w:r>
            <w:r w:rsidRPr="00215BE9">
              <w:rPr>
                <w:rFonts w:ascii="Arial" w:eastAsia="Times New Roman" w:hAnsi="Arial" w:cs="Arial"/>
                <w:b/>
                <w:bCs/>
                <w:color w:val="000000"/>
                <w:sz w:val="20"/>
                <w:szCs w:val="20"/>
              </w:rPr>
              <w:t>, </w:t>
            </w:r>
            <w:r w:rsidRPr="00215BE9">
              <w:rPr>
                <w:rFonts w:ascii="Arial" w:eastAsia="Times New Roman" w:hAnsi="Arial" w:cs="Arial"/>
                <w:color w:val="000000"/>
                <w:sz w:val="20"/>
                <w:szCs w:val="20"/>
              </w:rPr>
              <w:t>on</w:t>
            </w:r>
            <w:r w:rsidRPr="00215BE9">
              <w:rPr>
                <w:rFonts w:ascii="Arial" w:eastAsia="Times New Roman" w:hAnsi="Arial" w:cs="Arial"/>
                <w:b/>
                <w:bCs/>
                <w:color w:val="000000"/>
                <w:sz w:val="20"/>
                <w:szCs w:val="20"/>
              </w:rPr>
              <w:t> </w:t>
            </w:r>
            <w:r w:rsidRPr="00215BE9">
              <w:rPr>
                <w:rFonts w:ascii="Arial" w:eastAsia="Times New Roman" w:hAnsi="Arial" w:cs="Arial"/>
                <w:color w:val="000000"/>
                <w:sz w:val="20"/>
                <w:szCs w:val="20"/>
              </w:rPr>
              <w:t>video data (26)</w:t>
            </w:r>
            <w:r w:rsidRPr="00215BE9">
              <w:rPr>
                <w:rFonts w:ascii="Arial" w:eastAsia="Times New Roman" w:hAnsi="Arial" w:cs="Arial"/>
                <w:b/>
                <w:bCs/>
                <w:color w:val="000000"/>
                <w:sz w:val="20"/>
                <w:szCs w:val="20"/>
              </w:rPr>
              <w:t> </w:t>
            </w:r>
            <w:r w:rsidRPr="00215BE9">
              <w:rPr>
                <w:rFonts w:ascii="Arial" w:eastAsia="Times New Roman" w:hAnsi="Arial" w:cs="Arial"/>
                <w:color w:val="000000"/>
                <w:sz w:val="20"/>
                <w:szCs w:val="20"/>
              </w:rPr>
              <w:t>and by individual contributors:</w:t>
            </w:r>
            <w:r w:rsidR="00E72094">
              <w:rPr>
                <w:rFonts w:ascii="Arial" w:eastAsia="Times New Roman" w:hAnsi="Arial" w:cs="Arial"/>
                <w:color w:val="000000"/>
                <w:sz w:val="20"/>
                <w:szCs w:val="20"/>
              </w:rPr>
              <w:t xml:space="preserve"> </w:t>
            </w:r>
            <w:r w:rsidRPr="00215BE9">
              <w:rPr>
                <w:rFonts w:ascii="Arial" w:eastAsia="Times New Roman" w:hAnsi="Arial" w:cs="Arial"/>
                <w:color w:val="000000"/>
                <w:sz w:val="20"/>
                <w:szCs w:val="20"/>
              </w:rPr>
              <w:t>Jenson (22), Lewis (23) and Ramsey (24)</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Hebblethwaite, Dubois and RAs; Jenson; Lewis; Ramsey</w:t>
            </w:r>
          </w:p>
        </w:tc>
      </w:tr>
      <w:tr w:rsidR="00215BE9" w:rsidRPr="00215BE9" w:rsidTr="00215B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15BE9" w:rsidRPr="00215BE9" w:rsidRDefault="00215BE9" w:rsidP="00215BE9">
            <w:pPr>
              <w:spacing w:after="0" w:line="240" w:lineRule="auto"/>
              <w:rPr>
                <w:rFonts w:ascii="Arial" w:eastAsia="Times New Roman" w:hAnsi="Arial" w:cs="Arial"/>
                <w:color w:val="000000"/>
                <w:sz w:val="20"/>
                <w:szCs w:val="20"/>
              </w:rPr>
            </w:pP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The index and search engine are fine-tuned (27)</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Mark Sullivan</w:t>
            </w:r>
          </w:p>
        </w:tc>
      </w:tr>
      <w:tr w:rsidR="00215BE9" w:rsidRPr="00215BE9" w:rsidTr="00215BE9">
        <w:trPr>
          <w:tblCellSpacing w:w="0" w:type="dxa"/>
        </w:trPr>
        <w:tc>
          <w:tcPr>
            <w:tcW w:w="50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b/>
                <w:bCs/>
                <w:color w:val="000000"/>
                <w:sz w:val="20"/>
                <w:szCs w:val="20"/>
              </w:rPr>
              <w:t>Spring 2015</w:t>
            </w:r>
            <w:r w:rsidRPr="00215BE9">
              <w:rPr>
                <w:rFonts w:ascii="Arial" w:eastAsia="Times New Roman" w:hAnsi="Arial" w:cs="Arial"/>
                <w:color w:val="000000"/>
                <w:sz w:val="20"/>
                <w:szCs w:val="20"/>
              </w:rPr>
              <w:t>    </w:t>
            </w: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The English translation of ceremonies with Alisma in Miami (1), Beauvoir in Haiti (2), and from Beauvoir’s books continues (18)</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Hebblethwaite, Dubois and RAs</w:t>
            </w:r>
          </w:p>
        </w:tc>
      </w:tr>
      <w:tr w:rsidR="00215BE9" w:rsidRPr="00215BE9" w:rsidTr="00215B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15BE9" w:rsidRPr="00215BE9" w:rsidRDefault="00215BE9" w:rsidP="00215BE9">
            <w:pPr>
              <w:spacing w:after="0" w:line="240" w:lineRule="auto"/>
              <w:rPr>
                <w:rFonts w:ascii="Arial" w:eastAsia="Times New Roman" w:hAnsi="Arial" w:cs="Arial"/>
                <w:color w:val="000000"/>
                <w:sz w:val="20"/>
                <w:szCs w:val="20"/>
              </w:rPr>
            </w:pP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Josué’s (10) material is translated and subtitled</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Dubois and research assistant</w:t>
            </w:r>
          </w:p>
        </w:tc>
      </w:tr>
      <w:tr w:rsidR="00215BE9" w:rsidRPr="00215BE9" w:rsidTr="00215B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15BE9" w:rsidRPr="00215BE9" w:rsidRDefault="00215BE9" w:rsidP="00215BE9">
            <w:pPr>
              <w:spacing w:after="0" w:line="240" w:lineRule="auto"/>
              <w:rPr>
                <w:rFonts w:ascii="Arial" w:eastAsia="Times New Roman" w:hAnsi="Arial" w:cs="Arial"/>
                <w:color w:val="000000"/>
                <w:sz w:val="20"/>
                <w:szCs w:val="20"/>
              </w:rPr>
            </w:pP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Annotations and critical syntheses are undertaken on the collection (19), on songs and interviews (20)</w:t>
            </w:r>
            <w:r w:rsidRPr="00215BE9">
              <w:rPr>
                <w:rFonts w:ascii="Arial" w:eastAsia="Times New Roman" w:hAnsi="Arial" w:cs="Arial"/>
                <w:b/>
                <w:bCs/>
                <w:color w:val="000000"/>
                <w:sz w:val="20"/>
                <w:szCs w:val="20"/>
              </w:rPr>
              <w:t>, </w:t>
            </w:r>
            <w:r w:rsidRPr="00215BE9">
              <w:rPr>
                <w:rFonts w:ascii="Arial" w:eastAsia="Times New Roman" w:hAnsi="Arial" w:cs="Arial"/>
                <w:color w:val="000000"/>
                <w:sz w:val="20"/>
                <w:szCs w:val="20"/>
              </w:rPr>
              <w:t>on</w:t>
            </w:r>
            <w:r w:rsidRPr="00215BE9">
              <w:rPr>
                <w:rFonts w:ascii="Arial" w:eastAsia="Times New Roman" w:hAnsi="Arial" w:cs="Arial"/>
                <w:b/>
                <w:bCs/>
                <w:color w:val="000000"/>
                <w:sz w:val="20"/>
                <w:szCs w:val="20"/>
              </w:rPr>
              <w:t> </w:t>
            </w:r>
            <w:r w:rsidRPr="00215BE9">
              <w:rPr>
                <w:rFonts w:ascii="Arial" w:eastAsia="Times New Roman" w:hAnsi="Arial" w:cs="Arial"/>
                <w:color w:val="000000"/>
                <w:sz w:val="20"/>
                <w:szCs w:val="20"/>
              </w:rPr>
              <w:t>video data (26)</w:t>
            </w:r>
            <w:r w:rsidRPr="00215BE9">
              <w:rPr>
                <w:rFonts w:ascii="Arial" w:eastAsia="Times New Roman" w:hAnsi="Arial" w:cs="Arial"/>
                <w:b/>
                <w:bCs/>
                <w:color w:val="000000"/>
                <w:sz w:val="20"/>
                <w:szCs w:val="20"/>
              </w:rPr>
              <w:t> </w:t>
            </w:r>
            <w:r w:rsidRPr="00215BE9">
              <w:rPr>
                <w:rFonts w:ascii="Arial" w:eastAsia="Times New Roman" w:hAnsi="Arial" w:cs="Arial"/>
                <w:color w:val="000000"/>
                <w:sz w:val="20"/>
                <w:szCs w:val="20"/>
              </w:rPr>
              <w:t>and by individual contributors:Jenson (22), Lewis (23) and Ramsey (24)</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Hebblethwaite, Dubois and RAs; Jenson; Lewis; Ramsey</w:t>
            </w:r>
          </w:p>
        </w:tc>
      </w:tr>
      <w:tr w:rsidR="00215BE9" w:rsidRPr="00215BE9" w:rsidTr="00215BE9">
        <w:trPr>
          <w:tblCellSpacing w:w="0" w:type="dxa"/>
        </w:trPr>
        <w:tc>
          <w:tcPr>
            <w:tcW w:w="50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b/>
                <w:bCs/>
                <w:color w:val="000000"/>
                <w:sz w:val="20"/>
                <w:szCs w:val="20"/>
              </w:rPr>
              <w:t>Summer 2015</w:t>
            </w:r>
            <w:r w:rsidRPr="00215BE9">
              <w:rPr>
                <w:rFonts w:ascii="Arial" w:eastAsia="Times New Roman" w:hAnsi="Arial" w:cs="Arial"/>
                <w:color w:val="000000"/>
                <w:sz w:val="20"/>
                <w:szCs w:val="20"/>
              </w:rPr>
              <w:t>  </w:t>
            </w: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The final editing is completed on the data from Alisma in Miami (1), Josué (10) and Beauvoir’s books (18)</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Hebblethwaite, Dubois, Pierre and RAs</w:t>
            </w:r>
          </w:p>
        </w:tc>
      </w:tr>
      <w:tr w:rsidR="00215BE9" w:rsidRPr="00215BE9" w:rsidTr="00215B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15BE9" w:rsidRPr="00215BE9" w:rsidRDefault="00215BE9" w:rsidP="00215BE9">
            <w:pPr>
              <w:spacing w:after="0" w:line="240" w:lineRule="auto"/>
              <w:rPr>
                <w:rFonts w:ascii="Arial" w:eastAsia="Times New Roman" w:hAnsi="Arial" w:cs="Arial"/>
                <w:color w:val="000000"/>
                <w:sz w:val="20"/>
                <w:szCs w:val="20"/>
              </w:rPr>
            </w:pP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Final corrections are made to the critical syntheses, songs and interviews, and essays by Lewis (23), Jenson (22), Ramsey (24), the video annotations (26) and on the index and its search engine (29)</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Hebblethwaite, Dubois and research assistants; Lewis; Jenson; Ramsey; Sullivan</w:t>
            </w:r>
          </w:p>
        </w:tc>
      </w:tr>
    </w:tbl>
    <w:p w:rsidR="00D129BC" w:rsidRDefault="00D129BC" w:rsidP="00D27DC0">
      <w:pPr>
        <w:spacing w:after="0"/>
      </w:pPr>
    </w:p>
    <w:p w:rsidR="00D27DC0" w:rsidRPr="00D129BC" w:rsidRDefault="00D27DC0" w:rsidP="00D27DC0">
      <w:pPr>
        <w:spacing w:after="0"/>
      </w:pPr>
    </w:p>
    <w:sectPr w:rsidR="00D27DC0" w:rsidRPr="00D129BC" w:rsidSect="004D75AF">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1B3F" w:rsidRDefault="003F1B3F" w:rsidP="00A64E23">
      <w:pPr>
        <w:spacing w:after="0" w:line="240" w:lineRule="auto"/>
      </w:pPr>
      <w:r>
        <w:separator/>
      </w:r>
    </w:p>
  </w:endnote>
  <w:endnote w:type="continuationSeparator" w:id="0">
    <w:p w:rsidR="003F1B3F" w:rsidRDefault="003F1B3F" w:rsidP="00A64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843" w:rsidRDefault="00CA68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843" w:rsidRDefault="00CA684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843" w:rsidRDefault="00CA68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1B3F" w:rsidRDefault="003F1B3F" w:rsidP="00A64E23">
      <w:pPr>
        <w:spacing w:after="0" w:line="240" w:lineRule="auto"/>
      </w:pPr>
      <w:r>
        <w:separator/>
      </w:r>
    </w:p>
  </w:footnote>
  <w:footnote w:type="continuationSeparator" w:id="0">
    <w:p w:rsidR="003F1B3F" w:rsidRDefault="003F1B3F" w:rsidP="00A64E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843" w:rsidRDefault="00CA68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7648756"/>
      <w:docPartObj>
        <w:docPartGallery w:val="Page Numbers (Top of Page)"/>
        <w:docPartUnique/>
      </w:docPartObj>
    </w:sdtPr>
    <w:sdtEndPr/>
    <w:sdtContent>
      <w:p w:rsidR="00A64E23" w:rsidRDefault="00A64E23">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D3725">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D3725">
          <w:rPr>
            <w:b/>
            <w:bCs/>
            <w:noProof/>
          </w:rPr>
          <w:t>3</w:t>
        </w:r>
        <w:r>
          <w:rPr>
            <w:b/>
            <w:bCs/>
            <w:sz w:val="24"/>
            <w:szCs w:val="24"/>
          </w:rPr>
          <w:fldChar w:fldCharType="end"/>
        </w:r>
      </w:p>
    </w:sdtContent>
  </w:sdt>
  <w:p w:rsidR="00A64E23" w:rsidRDefault="00A64E2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843" w:rsidRDefault="00CA68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174358"/>
    <w:multiLevelType w:val="hybridMultilevel"/>
    <w:tmpl w:val="8A8CC9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E672FFC"/>
    <w:multiLevelType w:val="hybridMultilevel"/>
    <w:tmpl w:val="0C8A4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9BC"/>
    <w:rsid w:val="000207C9"/>
    <w:rsid w:val="00050EBB"/>
    <w:rsid w:val="00055FF0"/>
    <w:rsid w:val="00066B8B"/>
    <w:rsid w:val="000A2C3D"/>
    <w:rsid w:val="000F4F0D"/>
    <w:rsid w:val="00102175"/>
    <w:rsid w:val="00102E34"/>
    <w:rsid w:val="001033CE"/>
    <w:rsid w:val="00143887"/>
    <w:rsid w:val="0016239F"/>
    <w:rsid w:val="001A1095"/>
    <w:rsid w:val="00214523"/>
    <w:rsid w:val="00215BE9"/>
    <w:rsid w:val="0022669C"/>
    <w:rsid w:val="002346FC"/>
    <w:rsid w:val="0023714C"/>
    <w:rsid w:val="00264E60"/>
    <w:rsid w:val="0029181C"/>
    <w:rsid w:val="002D3725"/>
    <w:rsid w:val="002D3960"/>
    <w:rsid w:val="00311261"/>
    <w:rsid w:val="00311ECE"/>
    <w:rsid w:val="0036070E"/>
    <w:rsid w:val="00381467"/>
    <w:rsid w:val="003A61CB"/>
    <w:rsid w:val="003E364B"/>
    <w:rsid w:val="003F1B3F"/>
    <w:rsid w:val="00420DB9"/>
    <w:rsid w:val="00423F2F"/>
    <w:rsid w:val="004D75AF"/>
    <w:rsid w:val="00535D0E"/>
    <w:rsid w:val="00544E5A"/>
    <w:rsid w:val="00546FC6"/>
    <w:rsid w:val="00571EC6"/>
    <w:rsid w:val="00573605"/>
    <w:rsid w:val="005B7890"/>
    <w:rsid w:val="005D3886"/>
    <w:rsid w:val="005E67CC"/>
    <w:rsid w:val="00605EF8"/>
    <w:rsid w:val="00662DC0"/>
    <w:rsid w:val="00695719"/>
    <w:rsid w:val="00797739"/>
    <w:rsid w:val="007A5092"/>
    <w:rsid w:val="008032EB"/>
    <w:rsid w:val="0088332F"/>
    <w:rsid w:val="008E6156"/>
    <w:rsid w:val="00944173"/>
    <w:rsid w:val="00967F36"/>
    <w:rsid w:val="0098124B"/>
    <w:rsid w:val="00995491"/>
    <w:rsid w:val="009A44CE"/>
    <w:rsid w:val="00A1127C"/>
    <w:rsid w:val="00A64E23"/>
    <w:rsid w:val="00AA0FCF"/>
    <w:rsid w:val="00B673F6"/>
    <w:rsid w:val="00B8007A"/>
    <w:rsid w:val="00C1315A"/>
    <w:rsid w:val="00C15FA5"/>
    <w:rsid w:val="00C26B80"/>
    <w:rsid w:val="00C36972"/>
    <w:rsid w:val="00CA6843"/>
    <w:rsid w:val="00D129BC"/>
    <w:rsid w:val="00D27DC0"/>
    <w:rsid w:val="00D34AB8"/>
    <w:rsid w:val="00D6091A"/>
    <w:rsid w:val="00D72B27"/>
    <w:rsid w:val="00E05A5E"/>
    <w:rsid w:val="00E339B1"/>
    <w:rsid w:val="00E56270"/>
    <w:rsid w:val="00E617D9"/>
    <w:rsid w:val="00E72094"/>
    <w:rsid w:val="00E7748A"/>
    <w:rsid w:val="00E92601"/>
    <w:rsid w:val="00EE6AB0"/>
    <w:rsid w:val="00F42E99"/>
    <w:rsid w:val="00F455AB"/>
    <w:rsid w:val="00F46BCF"/>
    <w:rsid w:val="00F629C2"/>
    <w:rsid w:val="00FE43EC"/>
    <w:rsid w:val="00FF0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29BC"/>
    <w:rPr>
      <w:color w:val="0000FF" w:themeColor="hyperlink"/>
      <w:u w:val="single"/>
    </w:rPr>
  </w:style>
  <w:style w:type="paragraph" w:styleId="ListParagraph">
    <w:name w:val="List Paragraph"/>
    <w:basedOn w:val="Normal"/>
    <w:uiPriority w:val="34"/>
    <w:qFormat/>
    <w:rsid w:val="00D129BC"/>
    <w:pPr>
      <w:ind w:left="720"/>
      <w:contextualSpacing/>
    </w:pPr>
  </w:style>
  <w:style w:type="table" w:styleId="TableGrid">
    <w:name w:val="Table Grid"/>
    <w:basedOn w:val="TableNormal"/>
    <w:uiPriority w:val="59"/>
    <w:rsid w:val="005E67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64E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4E23"/>
  </w:style>
  <w:style w:type="paragraph" w:styleId="Footer">
    <w:name w:val="footer"/>
    <w:basedOn w:val="Normal"/>
    <w:link w:val="FooterChar"/>
    <w:uiPriority w:val="99"/>
    <w:unhideWhenUsed/>
    <w:rsid w:val="00A64E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4E23"/>
  </w:style>
  <w:style w:type="paragraph" w:styleId="BalloonText">
    <w:name w:val="Balloon Text"/>
    <w:basedOn w:val="Normal"/>
    <w:link w:val="BalloonTextChar"/>
    <w:uiPriority w:val="99"/>
    <w:semiHidden/>
    <w:unhideWhenUsed/>
    <w:rsid w:val="00535D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D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5456845">
      <w:bodyDiv w:val="1"/>
      <w:marLeft w:val="0"/>
      <w:marRight w:val="0"/>
      <w:marTop w:val="0"/>
      <w:marBottom w:val="0"/>
      <w:divBdr>
        <w:top w:val="none" w:sz="0" w:space="0" w:color="auto"/>
        <w:left w:val="none" w:sz="0" w:space="0" w:color="auto"/>
        <w:bottom w:val="none" w:sz="0" w:space="0" w:color="auto"/>
        <w:right w:val="none" w:sz="0" w:space="0" w:color="auto"/>
      </w:divBdr>
    </w:div>
    <w:div w:id="1522818554">
      <w:bodyDiv w:val="1"/>
      <w:marLeft w:val="0"/>
      <w:marRight w:val="0"/>
      <w:marTop w:val="0"/>
      <w:marBottom w:val="0"/>
      <w:divBdr>
        <w:top w:val="none" w:sz="0" w:space="0" w:color="auto"/>
        <w:left w:val="none" w:sz="0" w:space="0" w:color="auto"/>
        <w:bottom w:val="none" w:sz="0" w:space="0" w:color="auto"/>
        <w:right w:val="none" w:sz="0" w:space="0" w:color="auto"/>
      </w:divBdr>
    </w:div>
    <w:div w:id="188602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loc.com/vodou/usag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loc.com/vodou"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dloc.com/vodou/itemcount/" TargetMode="External"/><Relationship Id="rId4" Type="http://schemas.openxmlformats.org/officeDocument/2006/relationships/webSettings" Target="webSettings.xml"/><Relationship Id="rId9" Type="http://schemas.openxmlformats.org/officeDocument/2006/relationships/hyperlink" Target="http://dloc.com/vodou/usage/item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1183</Words>
  <Characters>6840</Characters>
  <Application>Microsoft Office Word</Application>
  <DocSecurity>0</DocSecurity>
  <Lines>273</Lines>
  <Paragraphs>154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2014-01-03T22:54:00Z</dcterms:created>
  <dcterms:modified xsi:type="dcterms:W3CDTF">2014-08-04T14:01:00Z</dcterms:modified>
</cp:coreProperties>
</file>